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ADIYAMAN ÜNİVERSİTESİ</w:t>
      </w: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ZİRAAT FAKÜLTESİ</w:t>
      </w:r>
    </w:p>
    <w:p w:rsidR="00ED367B" w:rsidRDefault="00031CC1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r w:rsidR="00ED3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BÖLÜMÜ</w:t>
      </w: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1CC1" w:rsidRDefault="00031CC1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 KONUSU </w:t>
      </w:r>
    </w:p>
    <w:p w:rsidR="00ED367B" w:rsidRDefault="00031CC1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 KONUSU DEVAM</w:t>
      </w: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MEZUNİYET PROJESİ</w:t>
      </w: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HAZIRLAYAN</w:t>
      </w:r>
    </w:p>
    <w:p w:rsidR="00ED367B" w:rsidRDefault="00031CC1" w:rsidP="00AF22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Öğrenci No</w:t>
      </w:r>
      <w:r w:rsidR="00ED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Öğrenci Adı SOYADI</w:t>
      </w: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DANIŞMAN</w:t>
      </w:r>
    </w:p>
    <w:p w:rsidR="00ED367B" w:rsidRDefault="00031CC1" w:rsidP="00AF22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Danışman Unvanı, Adı SOYADI</w:t>
      </w: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220" w:rsidRDefault="00AF2220" w:rsidP="00AF22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D367B" w:rsidRDefault="00ED367B" w:rsidP="00AF22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ADIYAMAN, 2021</w:t>
      </w:r>
    </w:p>
    <w:p w:rsidR="00ED367B" w:rsidRDefault="00ED367B" w:rsidP="00AF222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21B4" w:rsidRDefault="000F0073" w:rsidP="000F00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ADIYAMAN</w:t>
      </w:r>
      <w:r w:rsidR="005621B4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D57DB0" w:rsidRPr="005621B4" w:rsidRDefault="00C17552" w:rsidP="000F00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ZİRAAT</w:t>
      </w:r>
      <w:r w:rsidR="00DE0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1B4" w:rsidRPr="005621B4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5621B4" w:rsidRDefault="000F0073" w:rsidP="000F00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MEZUNİYET PROJESİ</w:t>
      </w:r>
      <w:r w:rsidR="005621B4" w:rsidRPr="005621B4">
        <w:rPr>
          <w:rFonts w:ascii="Times New Roman" w:hAnsi="Times New Roman" w:cs="Times New Roman"/>
          <w:b/>
          <w:sz w:val="24"/>
          <w:szCs w:val="24"/>
        </w:rPr>
        <w:t xml:space="preserve"> YAZIM </w:t>
      </w:r>
      <w:r w:rsidR="00DE0215">
        <w:rPr>
          <w:rFonts w:ascii="Times New Roman" w:hAnsi="Times New Roman" w:cs="Times New Roman"/>
          <w:b/>
          <w:sz w:val="24"/>
          <w:szCs w:val="24"/>
        </w:rPr>
        <w:t>KURALLARI</w:t>
      </w:r>
    </w:p>
    <w:p w:rsidR="007D3B80" w:rsidRDefault="007D3B80" w:rsidP="00562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215" w:rsidRDefault="005621B4" w:rsidP="00DE0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21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215">
        <w:rPr>
          <w:rFonts w:ascii="Times New Roman" w:hAnsi="Times New Roman" w:cs="Times New Roman"/>
          <w:sz w:val="24"/>
          <w:szCs w:val="24"/>
        </w:rPr>
        <w:t xml:space="preserve">Sayfa kenarlıkları üst </w:t>
      </w:r>
      <w:proofErr w:type="gramStart"/>
      <w:r w:rsidR="00DE0215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="00DE0215">
        <w:rPr>
          <w:rFonts w:ascii="Times New Roman" w:hAnsi="Times New Roman" w:cs="Times New Roman"/>
          <w:sz w:val="24"/>
          <w:szCs w:val="24"/>
        </w:rPr>
        <w:t xml:space="preserve"> cm, alt 2.5 cm, sol 3</w:t>
      </w:r>
      <w:r w:rsidR="00881CFD">
        <w:rPr>
          <w:rFonts w:ascii="Times New Roman" w:hAnsi="Times New Roman" w:cs="Times New Roman"/>
          <w:sz w:val="24"/>
          <w:szCs w:val="24"/>
        </w:rPr>
        <w:t>.5</w:t>
      </w:r>
      <w:r w:rsidR="00DE0215">
        <w:rPr>
          <w:rFonts w:ascii="Times New Roman" w:hAnsi="Times New Roman" w:cs="Times New Roman"/>
          <w:sz w:val="24"/>
          <w:szCs w:val="24"/>
        </w:rPr>
        <w:t xml:space="preserve"> cm, sağ 2</w:t>
      </w:r>
      <w:r w:rsidR="00C17552">
        <w:rPr>
          <w:rFonts w:ascii="Times New Roman" w:hAnsi="Times New Roman" w:cs="Times New Roman"/>
          <w:sz w:val="24"/>
          <w:szCs w:val="24"/>
        </w:rPr>
        <w:t>.5</w:t>
      </w:r>
      <w:r w:rsidR="00DE0215">
        <w:rPr>
          <w:rFonts w:ascii="Times New Roman" w:hAnsi="Times New Roman" w:cs="Times New Roman"/>
          <w:sz w:val="24"/>
          <w:szCs w:val="24"/>
        </w:rPr>
        <w:t xml:space="preserve"> cm olacak şekilde ayarlanmalıdır.</w:t>
      </w:r>
    </w:p>
    <w:p w:rsidR="002C0ABC" w:rsidRDefault="002C0ABC" w:rsidP="00DE0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1B4" w:rsidRDefault="00DE0215" w:rsidP="00DE0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621B4">
        <w:rPr>
          <w:rFonts w:ascii="Times New Roman" w:hAnsi="Times New Roman" w:cs="Times New Roman"/>
          <w:sz w:val="24"/>
          <w:szCs w:val="24"/>
        </w:rPr>
        <w:t>Yazı</w:t>
      </w:r>
      <w:r w:rsidR="00C17552">
        <w:rPr>
          <w:rFonts w:ascii="Times New Roman" w:hAnsi="Times New Roman" w:cs="Times New Roman"/>
          <w:sz w:val="24"/>
          <w:szCs w:val="24"/>
        </w:rPr>
        <w:t xml:space="preserve">lar iki yana yaslı, </w:t>
      </w:r>
      <w:proofErr w:type="gramStart"/>
      <w:r w:rsidR="00C17552">
        <w:rPr>
          <w:rFonts w:ascii="Times New Roman" w:hAnsi="Times New Roman" w:cs="Times New Roman"/>
          <w:sz w:val="24"/>
          <w:szCs w:val="24"/>
        </w:rPr>
        <w:t>1.5</w:t>
      </w:r>
      <w:proofErr w:type="gramEnd"/>
      <w:r w:rsidR="00C17552">
        <w:rPr>
          <w:rFonts w:ascii="Times New Roman" w:hAnsi="Times New Roman" w:cs="Times New Roman"/>
          <w:sz w:val="24"/>
          <w:szCs w:val="24"/>
        </w:rPr>
        <w:t xml:space="preserve"> satır aralığında, yazı</w:t>
      </w:r>
      <w:r w:rsidR="00562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büyüklüğü</w:t>
      </w:r>
      <w:r w:rsidR="005621B4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punto</w:t>
      </w:r>
      <w:r w:rsidR="005621B4">
        <w:rPr>
          <w:rFonts w:ascii="Times New Roman" w:hAnsi="Times New Roman" w:cs="Times New Roman"/>
          <w:sz w:val="24"/>
          <w:szCs w:val="24"/>
        </w:rPr>
        <w:t>, yazı</w:t>
      </w:r>
      <w:r w:rsidR="00C17552">
        <w:rPr>
          <w:rFonts w:ascii="Times New Roman" w:hAnsi="Times New Roman" w:cs="Times New Roman"/>
          <w:sz w:val="24"/>
          <w:szCs w:val="24"/>
        </w:rPr>
        <w:t xml:space="preserve"> tipi Times New Roman olmalıdır. P</w:t>
      </w:r>
      <w:r w:rsidR="00C17552" w:rsidRPr="00C17552">
        <w:rPr>
          <w:rFonts w:ascii="Times New Roman" w:hAnsi="Times New Roman" w:cs="Times New Roman"/>
          <w:sz w:val="24"/>
          <w:szCs w:val="24"/>
        </w:rPr>
        <w:t xml:space="preserve">aragraf başlarında girinti yapılmamalı, paragraf araları 1 satır (12 </w:t>
      </w:r>
      <w:proofErr w:type="spellStart"/>
      <w:r w:rsidR="00C17552" w:rsidRPr="00C17552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="00C17552" w:rsidRPr="00C17552">
        <w:rPr>
          <w:rFonts w:ascii="Times New Roman" w:hAnsi="Times New Roman" w:cs="Times New Roman"/>
          <w:sz w:val="24"/>
          <w:szCs w:val="24"/>
        </w:rPr>
        <w:t>) boşluk bırakılarak belirginleştirilmelidir.</w:t>
      </w:r>
    </w:p>
    <w:p w:rsidR="002C0ABC" w:rsidRDefault="002C0ABC" w:rsidP="00DE0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1B4" w:rsidRDefault="000F0073" w:rsidP="00DE0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1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215">
        <w:rPr>
          <w:rFonts w:ascii="Times New Roman" w:hAnsi="Times New Roman" w:cs="Times New Roman"/>
          <w:sz w:val="24"/>
          <w:szCs w:val="24"/>
        </w:rPr>
        <w:t>Çizelge</w:t>
      </w:r>
      <w:r w:rsidR="00881CFD">
        <w:rPr>
          <w:rFonts w:ascii="Times New Roman" w:hAnsi="Times New Roman" w:cs="Times New Roman"/>
          <w:sz w:val="24"/>
          <w:szCs w:val="24"/>
        </w:rPr>
        <w:t xml:space="preserve"> ve şekil başlıkları yazı büyüklüğü 12 punto olmalı, çizelge</w:t>
      </w:r>
      <w:r w:rsidR="00DE0215">
        <w:rPr>
          <w:rFonts w:ascii="Times New Roman" w:hAnsi="Times New Roman" w:cs="Times New Roman"/>
          <w:sz w:val="24"/>
          <w:szCs w:val="24"/>
        </w:rPr>
        <w:t xml:space="preserve"> ba</w:t>
      </w:r>
      <w:r w:rsidR="00FF7CA8">
        <w:rPr>
          <w:rFonts w:ascii="Times New Roman" w:hAnsi="Times New Roman" w:cs="Times New Roman"/>
          <w:sz w:val="24"/>
          <w:szCs w:val="24"/>
        </w:rPr>
        <w:t>şlıkları çizelgelerin üst satırında, şekil başlıkları şekillerin alt satırında yazılmalıdır. Çizelge içi yazı boyutu 10 puntoya kadar düşürülebilir</w:t>
      </w:r>
      <w:r w:rsidR="003D366F">
        <w:rPr>
          <w:rFonts w:ascii="Times New Roman" w:hAnsi="Times New Roman" w:cs="Times New Roman"/>
          <w:sz w:val="24"/>
          <w:szCs w:val="24"/>
        </w:rPr>
        <w:t xml:space="preserve"> en fazla 12 punto olmalıdır</w:t>
      </w:r>
      <w:r w:rsidR="00FF7CA8">
        <w:rPr>
          <w:rFonts w:ascii="Times New Roman" w:hAnsi="Times New Roman" w:cs="Times New Roman"/>
          <w:sz w:val="24"/>
          <w:szCs w:val="24"/>
        </w:rPr>
        <w:t>.</w:t>
      </w:r>
    </w:p>
    <w:p w:rsidR="002C0ABC" w:rsidRDefault="002C0ABC" w:rsidP="00FF7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03D" w:rsidRDefault="00E1503D" w:rsidP="00FF7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3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Sayfada numaraları </w:t>
      </w:r>
      <w:r w:rsidR="0064344B">
        <w:rPr>
          <w:rFonts w:ascii="Times New Roman" w:hAnsi="Times New Roman" w:cs="Times New Roman"/>
          <w:sz w:val="24"/>
          <w:szCs w:val="24"/>
        </w:rPr>
        <w:t xml:space="preserve">dış </w:t>
      </w:r>
      <w:r>
        <w:rPr>
          <w:rFonts w:ascii="Times New Roman" w:hAnsi="Times New Roman" w:cs="Times New Roman"/>
          <w:sz w:val="24"/>
          <w:szCs w:val="24"/>
        </w:rPr>
        <w:t>kapak hariç olmak üzere sayfa sonuna ortalanmış olarak “1. GİRİŞ” bölümüne kadar “I, II, III …” şeklinde, “1. GİRİŞ” bölümünden itibaren “1, 2, 3 …” şeklinde eklenmelidir.</w:t>
      </w:r>
    </w:p>
    <w:p w:rsidR="00E1503D" w:rsidRDefault="00E1503D" w:rsidP="00FF7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CA8" w:rsidRDefault="00E1503D" w:rsidP="00FF7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F7CA8" w:rsidRPr="002C0ABC">
        <w:rPr>
          <w:rFonts w:ascii="Times New Roman" w:hAnsi="Times New Roman" w:cs="Times New Roman"/>
          <w:b/>
          <w:sz w:val="24"/>
          <w:szCs w:val="24"/>
        </w:rPr>
        <w:t>.</w:t>
      </w:r>
      <w:r w:rsidR="00FF7CA8">
        <w:rPr>
          <w:rFonts w:ascii="Times New Roman" w:hAnsi="Times New Roman" w:cs="Times New Roman"/>
          <w:sz w:val="24"/>
          <w:szCs w:val="24"/>
        </w:rPr>
        <w:t xml:space="preserve"> Metin içi kaynak gösterimi aşağıdaki örneklere göre düzenlenmelidir. </w:t>
      </w:r>
    </w:p>
    <w:p w:rsidR="00FF7CA8" w:rsidRDefault="00FF7CA8" w:rsidP="0064344B">
      <w:pPr>
        <w:spacing w:after="0" w:line="36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Demir (2011), (Demir, 2011), Demir ve Yılmaz (2012), (Demir ve Yılmaz, 2012), Demir ve ark. (2013), (Demir ve ark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2013), (Demir, 2011; Demir ve Yılmaz, 2012; Demir ve ark., 2013)</w:t>
      </w:r>
    </w:p>
    <w:p w:rsidR="002C0ABC" w:rsidRDefault="002C0ABC" w:rsidP="00FF7C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CA8" w:rsidRDefault="00E1503D" w:rsidP="00FF7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F7CA8" w:rsidRPr="00FF7CA8">
        <w:rPr>
          <w:rFonts w:ascii="Times New Roman" w:hAnsi="Times New Roman" w:cs="Times New Roman"/>
          <w:b/>
          <w:sz w:val="24"/>
          <w:szCs w:val="24"/>
        </w:rPr>
        <w:t>.</w:t>
      </w:r>
      <w:r w:rsidR="00FF7CA8">
        <w:rPr>
          <w:rFonts w:ascii="Times New Roman" w:hAnsi="Times New Roman" w:cs="Times New Roman"/>
          <w:sz w:val="24"/>
          <w:szCs w:val="24"/>
        </w:rPr>
        <w:t xml:space="preserve"> Kaynakların yazımı aşağıdaki örneklere göre yapılmalıdır.</w:t>
      </w:r>
    </w:p>
    <w:p w:rsidR="002E1C60" w:rsidRDefault="002E1C60" w:rsidP="002C0A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CA8" w:rsidRPr="002C0ABC" w:rsidRDefault="00FF7CA8" w:rsidP="002C0A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ABC">
        <w:rPr>
          <w:rFonts w:ascii="Times New Roman" w:hAnsi="Times New Roman" w:cs="Times New Roman"/>
          <w:i/>
          <w:sz w:val="24"/>
          <w:szCs w:val="24"/>
        </w:rPr>
        <w:t>a) Kaynak dergi ise</w:t>
      </w:r>
    </w:p>
    <w:p w:rsidR="00FF7CA8" w:rsidRPr="00FF7CA8" w:rsidRDefault="002E1C60" w:rsidP="003D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Demir, K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Yılmaz</w:t>
      </w:r>
      <w:r w:rsidR="00FF7CA8" w:rsidRPr="00FF7CA8">
        <w:rPr>
          <w:rFonts w:ascii="Times New Roman" w:hAnsi="Times New Roman" w:cs="Times New Roman"/>
          <w:sz w:val="24"/>
          <w:szCs w:val="24"/>
        </w:rPr>
        <w:t>, T.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CA8" w:rsidRPr="00FF7CA8"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controlling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herbicides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on hay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botanical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maquis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brush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vegetation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Cukurova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Crops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>, 14 (2): 55-63.</w:t>
      </w:r>
    </w:p>
    <w:p w:rsidR="002E1C60" w:rsidRDefault="002E1C60" w:rsidP="002C0A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CA8" w:rsidRPr="002C0ABC" w:rsidRDefault="00FF7CA8" w:rsidP="002C0A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ABC">
        <w:rPr>
          <w:rFonts w:ascii="Times New Roman" w:hAnsi="Times New Roman" w:cs="Times New Roman"/>
          <w:i/>
          <w:sz w:val="24"/>
          <w:szCs w:val="24"/>
        </w:rPr>
        <w:t>b) Kaynak kitap ise</w:t>
      </w:r>
    </w:p>
    <w:p w:rsidR="00FF7CA8" w:rsidRPr="00FF7CA8" w:rsidRDefault="002E1C60" w:rsidP="003D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Demir, T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Yılmaz</w:t>
      </w:r>
      <w:r w:rsidR="00FF7CA8" w:rsidRPr="00FF7CA8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CA8" w:rsidRPr="00FF7CA8">
        <w:rPr>
          <w:rFonts w:ascii="Times New Roman" w:hAnsi="Times New Roman" w:cs="Times New Roman"/>
          <w:sz w:val="24"/>
          <w:szCs w:val="24"/>
        </w:rPr>
        <w:t xml:space="preserve"> 1997. Mera Amenajmanı. Çukurova Üniversitesi Ziraat Fakültesi Genel Yayın No: 191. Ders Kitabı No: A59, Adana, 300 s.</w:t>
      </w:r>
    </w:p>
    <w:p w:rsidR="002E1C60" w:rsidRDefault="002E1C60" w:rsidP="002C0A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CA8" w:rsidRPr="002C0ABC" w:rsidRDefault="00FF7CA8" w:rsidP="002C0A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ABC">
        <w:rPr>
          <w:rFonts w:ascii="Times New Roman" w:hAnsi="Times New Roman" w:cs="Times New Roman"/>
          <w:i/>
          <w:sz w:val="24"/>
          <w:szCs w:val="24"/>
        </w:rPr>
        <w:t>c) Kaynak kitaptan bir bölüm ise</w:t>
      </w:r>
    </w:p>
    <w:p w:rsidR="00FF7CA8" w:rsidRPr="00FF7CA8" w:rsidRDefault="005C3953" w:rsidP="003D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Walstra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Vliet</w:t>
      </w:r>
      <w:proofErr w:type="spellEnd"/>
      <w:r>
        <w:rPr>
          <w:rFonts w:ascii="Times New Roman" w:hAnsi="Times New Roman" w:cs="Times New Roman"/>
          <w:sz w:val="24"/>
          <w:szCs w:val="24"/>
        </w:rPr>
        <w:t>, T.,</w:t>
      </w:r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Bremer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>, C.G.B.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CA8" w:rsidRPr="00FF7CA8">
        <w:rPr>
          <w:rFonts w:ascii="Times New Roman" w:hAnsi="Times New Roman" w:cs="Times New Roman"/>
          <w:sz w:val="24"/>
          <w:szCs w:val="24"/>
        </w:rPr>
        <w:t xml:space="preserve"> 1990. On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fractal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particle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gels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. “Alınmıştır: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Polymers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Gels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Colloids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Dickinson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>, E</w:t>
      </w:r>
      <w:proofErr w:type="gramStart"/>
      <w:r w:rsidR="00FF7CA8" w:rsidRPr="00FF7CA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>, Norwich, UK, 369-382.</w:t>
      </w:r>
    </w:p>
    <w:p w:rsidR="002E1C60" w:rsidRDefault="002E1C60" w:rsidP="002C0A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CA8" w:rsidRPr="002C0ABC" w:rsidRDefault="00FF7CA8" w:rsidP="002C0A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ABC">
        <w:rPr>
          <w:rFonts w:ascii="Times New Roman" w:hAnsi="Times New Roman" w:cs="Times New Roman"/>
          <w:i/>
          <w:sz w:val="24"/>
          <w:szCs w:val="24"/>
        </w:rPr>
        <w:t>d) Yazarı ve/ veya tarihi bilinmeyen bir kaynak ise</w:t>
      </w:r>
    </w:p>
    <w:p w:rsidR="00FF7CA8" w:rsidRPr="00FF7CA8" w:rsidRDefault="005C3953" w:rsidP="003D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Anonim,</w:t>
      </w:r>
      <w:r w:rsidR="00FF7CA8" w:rsidRPr="00FF7CA8">
        <w:rPr>
          <w:rFonts w:ascii="Times New Roman" w:hAnsi="Times New Roman" w:cs="Times New Roman"/>
          <w:sz w:val="24"/>
          <w:szCs w:val="24"/>
        </w:rPr>
        <w:t xml:space="preserve"> 2004. T.C. Başbakanlık Devlet Meteoroloji İşleri Genel Müdürlüğü, Elazığ İl Md. Kayıtları.</w:t>
      </w:r>
    </w:p>
    <w:p w:rsidR="002E1C60" w:rsidRDefault="002E1C60" w:rsidP="002C0A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CA8" w:rsidRPr="002C0ABC" w:rsidRDefault="00FF7CA8" w:rsidP="002C0A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ABC">
        <w:rPr>
          <w:rFonts w:ascii="Times New Roman" w:hAnsi="Times New Roman" w:cs="Times New Roman"/>
          <w:i/>
          <w:sz w:val="24"/>
          <w:szCs w:val="24"/>
        </w:rPr>
        <w:t>e) Kaynak kongre/</w:t>
      </w:r>
      <w:proofErr w:type="gramStart"/>
      <w:r w:rsidRPr="002C0ABC">
        <w:rPr>
          <w:rFonts w:ascii="Times New Roman" w:hAnsi="Times New Roman" w:cs="Times New Roman"/>
          <w:i/>
          <w:sz w:val="24"/>
          <w:szCs w:val="24"/>
        </w:rPr>
        <w:t>sempozyum</w:t>
      </w:r>
      <w:proofErr w:type="gramEnd"/>
      <w:r w:rsidRPr="002C0ABC">
        <w:rPr>
          <w:rFonts w:ascii="Times New Roman" w:hAnsi="Times New Roman" w:cs="Times New Roman"/>
          <w:i/>
          <w:sz w:val="24"/>
          <w:szCs w:val="24"/>
        </w:rPr>
        <w:t>/konferans kitabı ise</w:t>
      </w:r>
    </w:p>
    <w:p w:rsidR="00FF7CA8" w:rsidRDefault="005C3953" w:rsidP="003D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Gökkuş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Bakoğlu, A.,</w:t>
      </w:r>
      <w:r w:rsidR="00FF7CA8" w:rsidRPr="00FF7CA8">
        <w:rPr>
          <w:rFonts w:ascii="Times New Roman" w:hAnsi="Times New Roman" w:cs="Times New Roman"/>
          <w:sz w:val="24"/>
          <w:szCs w:val="24"/>
        </w:rPr>
        <w:t xml:space="preserve"> Koç, A.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7CA8" w:rsidRPr="00FF7CA8">
        <w:rPr>
          <w:rFonts w:ascii="Times New Roman" w:hAnsi="Times New Roman" w:cs="Times New Roman"/>
          <w:sz w:val="24"/>
          <w:szCs w:val="24"/>
        </w:rPr>
        <w:t xml:space="preserve"> 1996. Bazı Adı Fiğ (</w:t>
      </w:r>
      <w:proofErr w:type="spellStart"/>
      <w:r w:rsidR="00FF7CA8" w:rsidRPr="002F322C">
        <w:rPr>
          <w:rFonts w:ascii="Times New Roman" w:hAnsi="Times New Roman" w:cs="Times New Roman"/>
          <w:i/>
          <w:sz w:val="24"/>
          <w:szCs w:val="24"/>
        </w:rPr>
        <w:t>Vicia</w:t>
      </w:r>
      <w:proofErr w:type="spellEnd"/>
      <w:r w:rsidR="00FF7CA8" w:rsidRPr="002F32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7CA8" w:rsidRPr="002F322C">
        <w:rPr>
          <w:rFonts w:ascii="Times New Roman" w:hAnsi="Times New Roman" w:cs="Times New Roman"/>
          <w:i/>
          <w:sz w:val="24"/>
          <w:szCs w:val="24"/>
        </w:rPr>
        <w:t>sativa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L.) hat ve çeşitlerinin Erzurum sulu şartlarına adaptasyonu üzerine bir çalışma. Türkiye 3. Çayır-Mera ve </w:t>
      </w:r>
      <w:proofErr w:type="spellStart"/>
      <w:r w:rsidR="00FF7CA8" w:rsidRPr="00FF7CA8">
        <w:rPr>
          <w:rFonts w:ascii="Times New Roman" w:hAnsi="Times New Roman" w:cs="Times New Roman"/>
          <w:sz w:val="24"/>
          <w:szCs w:val="24"/>
        </w:rPr>
        <w:t>Yembitkileri</w:t>
      </w:r>
      <w:proofErr w:type="spellEnd"/>
      <w:r w:rsidR="00FF7CA8" w:rsidRPr="00FF7CA8">
        <w:rPr>
          <w:rFonts w:ascii="Times New Roman" w:hAnsi="Times New Roman" w:cs="Times New Roman"/>
          <w:sz w:val="24"/>
          <w:szCs w:val="24"/>
        </w:rPr>
        <w:t xml:space="preserve"> Kongresi, 17-19 Haziran, Erzurum, s. 674-678.</w:t>
      </w:r>
    </w:p>
    <w:p w:rsidR="002C0ABC" w:rsidRDefault="002C0ABC" w:rsidP="00DE0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66F" w:rsidRDefault="003D366F" w:rsidP="00DE0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D366F">
        <w:rPr>
          <w:rFonts w:ascii="Times New Roman" w:hAnsi="Times New Roman" w:cs="Times New Roman"/>
          <w:sz w:val="24"/>
          <w:szCs w:val="24"/>
        </w:rPr>
        <w:t>Ondalık rakamlar nokta ile ayrılmalıdır.</w:t>
      </w:r>
    </w:p>
    <w:p w:rsidR="003D366F" w:rsidRDefault="003D366F" w:rsidP="00DE0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1B4" w:rsidRDefault="003D366F" w:rsidP="00DE0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621B4" w:rsidRPr="00C463D8">
        <w:rPr>
          <w:rFonts w:ascii="Times New Roman" w:hAnsi="Times New Roman" w:cs="Times New Roman"/>
          <w:b/>
          <w:sz w:val="24"/>
          <w:szCs w:val="24"/>
        </w:rPr>
        <w:t>.</w:t>
      </w:r>
      <w:r w:rsidR="005621B4">
        <w:rPr>
          <w:rFonts w:ascii="Times New Roman" w:hAnsi="Times New Roman" w:cs="Times New Roman"/>
          <w:sz w:val="24"/>
          <w:szCs w:val="24"/>
        </w:rPr>
        <w:t xml:space="preserve"> </w:t>
      </w:r>
      <w:r w:rsidR="00972096">
        <w:rPr>
          <w:rFonts w:ascii="Times New Roman" w:hAnsi="Times New Roman" w:cs="Times New Roman"/>
          <w:sz w:val="24"/>
          <w:szCs w:val="24"/>
        </w:rPr>
        <w:t>Metnin</w:t>
      </w:r>
      <w:r w:rsidR="005621B4">
        <w:rPr>
          <w:rFonts w:ascii="Times New Roman" w:hAnsi="Times New Roman" w:cs="Times New Roman"/>
          <w:sz w:val="24"/>
          <w:szCs w:val="24"/>
        </w:rPr>
        <w:t xml:space="preserve"> içeriği </w:t>
      </w:r>
      <w:r w:rsidR="00972096">
        <w:rPr>
          <w:rFonts w:ascii="Times New Roman" w:hAnsi="Times New Roman" w:cs="Times New Roman"/>
          <w:sz w:val="24"/>
          <w:szCs w:val="24"/>
        </w:rPr>
        <w:t>şu ana başlıkları içerecek şekilde hazırlanmalıdır</w:t>
      </w:r>
      <w:r w:rsidR="005621B4">
        <w:rPr>
          <w:rFonts w:ascii="Times New Roman" w:hAnsi="Times New Roman" w:cs="Times New Roman"/>
          <w:sz w:val="24"/>
          <w:szCs w:val="24"/>
        </w:rPr>
        <w:t>:</w:t>
      </w:r>
    </w:p>
    <w:p w:rsidR="00FF7CA8" w:rsidRDefault="0092605A" w:rsidP="00DE0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4356"/>
      </w:tblGrid>
      <w:tr w:rsidR="00FF7CA8" w:rsidTr="00972096"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FF7CA8" w:rsidRPr="00FF7CA8" w:rsidRDefault="00FF7CA8" w:rsidP="00FF7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Orijinal Araştırma Çalışmaları İçin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FF7CA8" w:rsidRPr="00FF7CA8" w:rsidRDefault="00FF7CA8" w:rsidP="00FF7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A8">
              <w:rPr>
                <w:rFonts w:ascii="Times New Roman" w:hAnsi="Times New Roman" w:cs="Times New Roman"/>
                <w:b/>
                <w:sz w:val="24"/>
                <w:szCs w:val="24"/>
              </w:rPr>
              <w:t>Derleme Çalışmaları İçin</w:t>
            </w:r>
          </w:p>
        </w:tc>
      </w:tr>
      <w:tr w:rsidR="00FF7CA8" w:rsidTr="00972096"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FF7CA8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344B">
              <w:rPr>
                <w:rFonts w:ascii="Times New Roman" w:hAnsi="Times New Roman" w:cs="Times New Roman"/>
                <w:sz w:val="24"/>
                <w:szCs w:val="24"/>
              </w:rPr>
              <w:t xml:space="preserve">Dış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Kapak</w:t>
            </w:r>
          </w:p>
          <w:p w:rsidR="00881CFD" w:rsidRDefault="00881CFD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İç Kapak</w:t>
            </w:r>
          </w:p>
          <w:p w:rsidR="00881CFD" w:rsidRDefault="00881CFD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Özet</w:t>
            </w:r>
          </w:p>
          <w:p w:rsidR="00FF7CA8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İçindekiler</w:t>
            </w:r>
          </w:p>
          <w:p w:rsidR="00E1503D" w:rsidRDefault="00E1503D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Çizelgeler Dizini</w:t>
            </w:r>
          </w:p>
          <w:p w:rsidR="00E1503D" w:rsidRDefault="00E1503D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Şekiller Dizini</w:t>
            </w:r>
          </w:p>
          <w:p w:rsidR="00881CFD" w:rsidRDefault="00881CFD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Simge ve Kısaltmalar</w:t>
            </w:r>
          </w:p>
          <w:p w:rsidR="00FF7CA8" w:rsidRPr="000F0073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0073"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</w:p>
          <w:p w:rsidR="00FF7CA8" w:rsidRPr="000F0073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0073">
              <w:rPr>
                <w:rFonts w:ascii="Times New Roman" w:hAnsi="Times New Roman" w:cs="Times New Roman"/>
                <w:sz w:val="24"/>
                <w:szCs w:val="24"/>
              </w:rPr>
              <w:t>Kaynak Özetleri</w:t>
            </w:r>
          </w:p>
          <w:p w:rsidR="00FF7CA8" w:rsidRPr="000F0073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503D">
              <w:rPr>
                <w:rFonts w:ascii="Times New Roman" w:hAnsi="Times New Roman" w:cs="Times New Roman"/>
                <w:sz w:val="24"/>
                <w:szCs w:val="24"/>
              </w:rPr>
              <w:t>Materyal v</w:t>
            </w:r>
            <w:r w:rsidRPr="000F0073">
              <w:rPr>
                <w:rFonts w:ascii="Times New Roman" w:hAnsi="Times New Roman" w:cs="Times New Roman"/>
                <w:sz w:val="24"/>
                <w:szCs w:val="24"/>
              </w:rPr>
              <w:t>e Yöntem</w:t>
            </w:r>
          </w:p>
          <w:p w:rsidR="00FF7CA8" w:rsidRPr="000F0073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503D">
              <w:rPr>
                <w:rFonts w:ascii="Times New Roman" w:hAnsi="Times New Roman" w:cs="Times New Roman"/>
                <w:sz w:val="24"/>
                <w:szCs w:val="24"/>
              </w:rPr>
              <w:t>Bulgular v</w:t>
            </w:r>
            <w:r w:rsidRPr="000F0073">
              <w:rPr>
                <w:rFonts w:ascii="Times New Roman" w:hAnsi="Times New Roman" w:cs="Times New Roman"/>
                <w:sz w:val="24"/>
                <w:szCs w:val="24"/>
              </w:rPr>
              <w:t>e Tartışma</w:t>
            </w:r>
          </w:p>
          <w:p w:rsidR="00FF7CA8" w:rsidRPr="000F0073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0073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</w:p>
          <w:p w:rsidR="00FF7CA8" w:rsidRPr="000F0073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0073">
              <w:rPr>
                <w:rFonts w:ascii="Times New Roman" w:hAnsi="Times New Roman" w:cs="Times New Roman"/>
                <w:sz w:val="24"/>
                <w:szCs w:val="24"/>
              </w:rPr>
              <w:t>Kaynaklar</w:t>
            </w:r>
          </w:p>
          <w:p w:rsidR="00FF7CA8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0073">
              <w:rPr>
                <w:rFonts w:ascii="Times New Roman" w:hAnsi="Times New Roman" w:cs="Times New Roman"/>
                <w:sz w:val="24"/>
                <w:szCs w:val="24"/>
              </w:rPr>
              <w:t>Ekler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FF7CA8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344B">
              <w:rPr>
                <w:rFonts w:ascii="Times New Roman" w:hAnsi="Times New Roman" w:cs="Times New Roman"/>
                <w:sz w:val="24"/>
                <w:szCs w:val="24"/>
              </w:rPr>
              <w:t xml:space="preserve">Dış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Kapak</w:t>
            </w:r>
          </w:p>
          <w:p w:rsidR="00881CFD" w:rsidRDefault="00881CFD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İç Kapak</w:t>
            </w:r>
          </w:p>
          <w:p w:rsidR="00881CFD" w:rsidRDefault="00881CFD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Özet</w:t>
            </w:r>
          </w:p>
          <w:p w:rsidR="00FF7CA8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İçindekiler</w:t>
            </w:r>
          </w:p>
          <w:p w:rsidR="00E1503D" w:rsidRDefault="00E1503D" w:rsidP="00E1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Çizelgeler Dizini</w:t>
            </w:r>
          </w:p>
          <w:p w:rsidR="00E1503D" w:rsidRDefault="00E1503D" w:rsidP="00E1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Şekiller Dizini</w:t>
            </w:r>
          </w:p>
          <w:p w:rsidR="00881CFD" w:rsidRDefault="00881CFD" w:rsidP="00E1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Simge ve Kısaltmalar</w:t>
            </w:r>
          </w:p>
          <w:p w:rsidR="00FF7CA8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Giriş</w:t>
            </w:r>
          </w:p>
          <w:p w:rsidR="00FF7CA8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İhtiyaç Duyulan Diğer Başlıklar</w:t>
            </w:r>
          </w:p>
          <w:p w:rsidR="00FF7CA8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Sonuç</w:t>
            </w:r>
          </w:p>
          <w:p w:rsidR="00FF7CA8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Kaynaklar</w:t>
            </w:r>
          </w:p>
          <w:p w:rsidR="00FF7CA8" w:rsidRDefault="00FF7CA8" w:rsidP="00F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Ekler</w:t>
            </w:r>
          </w:p>
        </w:tc>
      </w:tr>
    </w:tbl>
    <w:p w:rsidR="00FF7CA8" w:rsidRDefault="00FF7CA8" w:rsidP="00DE0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D25" w:rsidRDefault="000F2D25"/>
    <w:sectPr w:rsidR="000F2D25" w:rsidSect="00C17552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9D" w:rsidRDefault="00F2229D" w:rsidP="000F2D25">
      <w:pPr>
        <w:spacing w:after="0" w:line="240" w:lineRule="auto"/>
      </w:pPr>
      <w:r>
        <w:separator/>
      </w:r>
    </w:p>
  </w:endnote>
  <w:endnote w:type="continuationSeparator" w:id="0">
    <w:p w:rsidR="00F2229D" w:rsidRDefault="00F2229D" w:rsidP="000F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9D" w:rsidRDefault="00F2229D" w:rsidP="000F2D25">
      <w:pPr>
        <w:spacing w:after="0" w:line="240" w:lineRule="auto"/>
      </w:pPr>
      <w:r>
        <w:separator/>
      </w:r>
    </w:p>
  </w:footnote>
  <w:footnote w:type="continuationSeparator" w:id="0">
    <w:p w:rsidR="00F2229D" w:rsidRDefault="00F2229D" w:rsidP="000F2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B4"/>
    <w:rsid w:val="00031CC1"/>
    <w:rsid w:val="000F0073"/>
    <w:rsid w:val="000F2D25"/>
    <w:rsid w:val="00131024"/>
    <w:rsid w:val="002728B0"/>
    <w:rsid w:val="002C0ABC"/>
    <w:rsid w:val="002C1BA5"/>
    <w:rsid w:val="002E1C60"/>
    <w:rsid w:val="002F322C"/>
    <w:rsid w:val="003D366F"/>
    <w:rsid w:val="00492587"/>
    <w:rsid w:val="004978DB"/>
    <w:rsid w:val="00511495"/>
    <w:rsid w:val="00536854"/>
    <w:rsid w:val="005621B4"/>
    <w:rsid w:val="00593C2C"/>
    <w:rsid w:val="005C3953"/>
    <w:rsid w:val="0064344B"/>
    <w:rsid w:val="007D3B80"/>
    <w:rsid w:val="00881CFD"/>
    <w:rsid w:val="008F3186"/>
    <w:rsid w:val="0092605A"/>
    <w:rsid w:val="00972096"/>
    <w:rsid w:val="009A63CF"/>
    <w:rsid w:val="009B0E27"/>
    <w:rsid w:val="00A81F66"/>
    <w:rsid w:val="00AA12FD"/>
    <w:rsid w:val="00AF2220"/>
    <w:rsid w:val="00B75696"/>
    <w:rsid w:val="00C028BC"/>
    <w:rsid w:val="00C17552"/>
    <w:rsid w:val="00C463D8"/>
    <w:rsid w:val="00D356BE"/>
    <w:rsid w:val="00D57DB0"/>
    <w:rsid w:val="00DE0215"/>
    <w:rsid w:val="00E1503D"/>
    <w:rsid w:val="00E45772"/>
    <w:rsid w:val="00EA3442"/>
    <w:rsid w:val="00ED367B"/>
    <w:rsid w:val="00F2229D"/>
    <w:rsid w:val="00F51E58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2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21B4"/>
    <w:pPr>
      <w:ind w:left="720"/>
      <w:contextualSpacing/>
    </w:pPr>
  </w:style>
  <w:style w:type="table" w:styleId="TabloKlavuzu">
    <w:name w:val="Table Grid"/>
    <w:basedOn w:val="NormalTablo"/>
    <w:uiPriority w:val="59"/>
    <w:rsid w:val="0056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44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D25"/>
  </w:style>
  <w:style w:type="paragraph" w:styleId="Altbilgi">
    <w:name w:val="footer"/>
    <w:basedOn w:val="Normal"/>
    <w:link w:val="AltbilgiChar"/>
    <w:uiPriority w:val="99"/>
    <w:unhideWhenUsed/>
    <w:rsid w:val="000F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D25"/>
  </w:style>
  <w:style w:type="paragraph" w:styleId="KeskinTrnak">
    <w:name w:val="Intense Quote"/>
    <w:basedOn w:val="Normal"/>
    <w:next w:val="Normal"/>
    <w:link w:val="KeskinTrnakChar"/>
    <w:uiPriority w:val="30"/>
    <w:qFormat/>
    <w:rsid w:val="000F2D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F2D25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0F2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0F2D25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F2D25"/>
    <w:pPr>
      <w:spacing w:after="100"/>
      <w:ind w:left="22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F2D25"/>
    <w:pPr>
      <w:spacing w:after="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F2D25"/>
    <w:pPr>
      <w:spacing w:after="100"/>
      <w:ind w:left="440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0F2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2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21B4"/>
    <w:pPr>
      <w:ind w:left="720"/>
      <w:contextualSpacing/>
    </w:pPr>
  </w:style>
  <w:style w:type="table" w:styleId="TabloKlavuzu">
    <w:name w:val="Table Grid"/>
    <w:basedOn w:val="NormalTablo"/>
    <w:uiPriority w:val="59"/>
    <w:rsid w:val="0056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44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D25"/>
  </w:style>
  <w:style w:type="paragraph" w:styleId="Altbilgi">
    <w:name w:val="footer"/>
    <w:basedOn w:val="Normal"/>
    <w:link w:val="AltbilgiChar"/>
    <w:uiPriority w:val="99"/>
    <w:unhideWhenUsed/>
    <w:rsid w:val="000F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D25"/>
  </w:style>
  <w:style w:type="paragraph" w:styleId="KeskinTrnak">
    <w:name w:val="Intense Quote"/>
    <w:basedOn w:val="Normal"/>
    <w:next w:val="Normal"/>
    <w:link w:val="KeskinTrnakChar"/>
    <w:uiPriority w:val="30"/>
    <w:qFormat/>
    <w:rsid w:val="000F2D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F2D25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0F2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0F2D25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F2D25"/>
    <w:pPr>
      <w:spacing w:after="100"/>
      <w:ind w:left="22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F2D25"/>
    <w:pPr>
      <w:spacing w:after="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F2D25"/>
    <w:pPr>
      <w:spacing w:after="100"/>
      <w:ind w:left="440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0F2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0408-3D2F-434D-9DE8-F6A799B9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egekaraat</dc:creator>
  <cp:lastModifiedBy>PC</cp:lastModifiedBy>
  <cp:revision>10</cp:revision>
  <dcterms:created xsi:type="dcterms:W3CDTF">2021-06-11T07:24:00Z</dcterms:created>
  <dcterms:modified xsi:type="dcterms:W3CDTF">2021-07-06T08:37:00Z</dcterms:modified>
</cp:coreProperties>
</file>