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41" w:rightFromText="141" w:horzAnchor="margin" w:tblpXSpec="center" w:tblpY="-495"/>
        <w:tblW w:w="106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left w:w="0" w:type="dxa"/>
          <w:right w:w="0" w:type="dxa"/>
        </w:tblCellMar>
        <w:tblLook w:val="01E0" w:firstRow="1" w:lastRow="1" w:firstColumn="1" w:lastColumn="1" w:noHBand="0" w:noVBand="0"/>
      </w:tblPr>
      <w:tblGrid>
        <w:gridCol w:w="1914"/>
        <w:gridCol w:w="2268"/>
        <w:gridCol w:w="2552"/>
        <w:gridCol w:w="2055"/>
        <w:gridCol w:w="1843"/>
      </w:tblGrid>
      <w:tr w:rsidR="006B3103" w:rsidRPr="00706E53" w:rsidTr="006B3103">
        <w:trPr>
          <w:trHeight w:val="1388"/>
        </w:trPr>
        <w:tc>
          <w:tcPr>
            <w:tcW w:w="1914" w:type="dxa"/>
            <w:tcBorders>
              <w:right w:val="single" w:sz="12" w:space="0" w:color="auto"/>
            </w:tcBorders>
            <w:vAlign w:val="center"/>
          </w:tcPr>
          <w:p w:rsidR="006B3103" w:rsidRPr="00706E53" w:rsidRDefault="006B3103" w:rsidP="006B3103">
            <w:pPr>
              <w:widowControl w:val="0"/>
              <w:autoSpaceDE w:val="0"/>
              <w:autoSpaceDN w:val="0"/>
              <w:spacing w:after="0" w:line="240" w:lineRule="auto"/>
              <w:rPr>
                <w:rFonts w:ascii="Times New Roman" w:eastAsia="Times New Roman" w:hAnsi="Times New Roman" w:cs="Times New Roman"/>
                <w:sz w:val="24"/>
                <w:szCs w:val="24"/>
                <w:lang w:val="en-US"/>
              </w:rPr>
            </w:pPr>
            <w:r w:rsidRPr="00706E53">
              <w:rPr>
                <w:rFonts w:ascii="Times New Roman" w:eastAsia="Times New Roman" w:hAnsi="Times New Roman" w:cs="Times New Roman"/>
                <w:noProof/>
                <w:lang w:eastAsia="tr-TR"/>
              </w:rPr>
              <w:drawing>
                <wp:inline distT="0" distB="0" distL="0" distR="0" wp14:anchorId="2CD9E46F" wp14:editId="3E1D41DA">
                  <wp:extent cx="990600" cy="800100"/>
                  <wp:effectExtent l="0" t="0" r="0" b="0"/>
                  <wp:docPr id="1" name="Resim 1" descr="Açıklama: Açıklama: http://adiyaman.edu.tr/content/image/adyu-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çıklama: Açıklama: http://adiyaman.edu.tr/content/image/adyu-logo.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0600" cy="800100"/>
                          </a:xfrm>
                          <a:prstGeom prst="rect">
                            <a:avLst/>
                          </a:prstGeom>
                          <a:noFill/>
                          <a:ln>
                            <a:noFill/>
                          </a:ln>
                        </pic:spPr>
                      </pic:pic>
                    </a:graphicData>
                  </a:graphic>
                </wp:inline>
              </w:drawing>
            </w:r>
          </w:p>
        </w:tc>
        <w:tc>
          <w:tcPr>
            <w:tcW w:w="6875" w:type="dxa"/>
            <w:gridSpan w:val="3"/>
            <w:tcBorders>
              <w:left w:val="single" w:sz="12" w:space="0" w:color="auto"/>
            </w:tcBorders>
            <w:vAlign w:val="center"/>
          </w:tcPr>
          <w:p w:rsidR="006B3103" w:rsidRPr="00706E53" w:rsidRDefault="006B3103" w:rsidP="006B3103">
            <w:pPr>
              <w:widowControl w:val="0"/>
              <w:autoSpaceDE w:val="0"/>
              <w:autoSpaceDN w:val="0"/>
              <w:spacing w:after="240" w:line="240" w:lineRule="auto"/>
              <w:ind w:left="135"/>
              <w:jc w:val="center"/>
              <w:rPr>
                <w:rFonts w:ascii="Times New Roman" w:eastAsia="Times New Roman" w:hAnsi="Times New Roman" w:cs="Times New Roman"/>
                <w:b/>
                <w:bCs/>
                <w:sz w:val="24"/>
                <w:szCs w:val="24"/>
              </w:rPr>
            </w:pPr>
            <w:r w:rsidRPr="00706E53">
              <w:rPr>
                <w:rFonts w:ascii="Times New Roman" w:eastAsia="Times New Roman" w:hAnsi="Times New Roman" w:cs="Times New Roman"/>
                <w:b/>
                <w:bCs/>
                <w:sz w:val="24"/>
                <w:szCs w:val="24"/>
              </w:rPr>
              <w:t>ADIYAMAN ÜNİVERSİTESİ – (ADYÜ)</w:t>
            </w:r>
          </w:p>
          <w:p w:rsidR="006B3103" w:rsidRPr="00706E53" w:rsidRDefault="006B3103" w:rsidP="006B3103">
            <w:pPr>
              <w:widowControl w:val="0"/>
              <w:autoSpaceDE w:val="0"/>
              <w:autoSpaceDN w:val="0"/>
              <w:spacing w:after="0" w:line="240" w:lineRule="auto"/>
              <w:jc w:val="center"/>
              <w:rPr>
                <w:rFonts w:ascii="Times New Roman" w:eastAsia="Times New Roman" w:hAnsi="Times New Roman" w:cs="Times New Roman"/>
                <w:b/>
                <w:bCs/>
                <w:sz w:val="24"/>
                <w:szCs w:val="24"/>
              </w:rPr>
            </w:pPr>
            <w:r w:rsidRPr="00706E53">
              <w:rPr>
                <w:rFonts w:ascii="Times New Roman" w:eastAsia="Times New Roman" w:hAnsi="Times New Roman" w:cs="Times New Roman"/>
                <w:b/>
                <w:bCs/>
                <w:sz w:val="24"/>
                <w:szCs w:val="24"/>
              </w:rPr>
              <w:t>Diş Hekimliği Uygulama Ve Araştırma Merkezi</w:t>
            </w:r>
          </w:p>
          <w:p w:rsidR="006B3103" w:rsidRDefault="006B3103" w:rsidP="006B3103">
            <w:pPr>
              <w:pStyle w:val="stBilgi"/>
              <w:jc w:val="center"/>
              <w:rPr>
                <w:rFonts w:ascii="Times New Roman" w:hAnsi="Times New Roman" w:cs="Times New Roman"/>
                <w:b/>
                <w:sz w:val="24"/>
                <w:szCs w:val="24"/>
              </w:rPr>
            </w:pPr>
            <w:r>
              <w:rPr>
                <w:rFonts w:ascii="Times New Roman" w:hAnsi="Times New Roman" w:cs="Times New Roman"/>
                <w:b/>
                <w:sz w:val="24"/>
                <w:szCs w:val="24"/>
              </w:rPr>
              <w:t xml:space="preserve">Hastane Müdürü </w:t>
            </w:r>
          </w:p>
          <w:p w:rsidR="006B3103" w:rsidRPr="006B3103" w:rsidRDefault="006B3103" w:rsidP="006B3103">
            <w:pPr>
              <w:pStyle w:val="stBilgi"/>
              <w:jc w:val="center"/>
              <w:rPr>
                <w:rFonts w:ascii="Times New Roman" w:hAnsi="Times New Roman" w:cs="Times New Roman"/>
                <w:b/>
                <w:sz w:val="24"/>
                <w:szCs w:val="24"/>
              </w:rPr>
            </w:pPr>
            <w:r>
              <w:rPr>
                <w:rFonts w:ascii="Times New Roman" w:hAnsi="Times New Roman" w:cs="Times New Roman"/>
                <w:b/>
                <w:sz w:val="24"/>
                <w:szCs w:val="24"/>
              </w:rPr>
              <w:t>Görev Tanımı</w:t>
            </w:r>
          </w:p>
        </w:tc>
        <w:tc>
          <w:tcPr>
            <w:tcW w:w="1843" w:type="dxa"/>
            <w:vAlign w:val="center"/>
          </w:tcPr>
          <w:p w:rsidR="006B3103" w:rsidRPr="00706E53" w:rsidRDefault="006B3103" w:rsidP="006B3103">
            <w:pPr>
              <w:widowControl w:val="0"/>
              <w:autoSpaceDE w:val="0"/>
              <w:autoSpaceDN w:val="0"/>
              <w:spacing w:before="48" w:after="0" w:line="240" w:lineRule="auto"/>
              <w:ind w:left="102"/>
              <w:jc w:val="center"/>
              <w:rPr>
                <w:rFonts w:ascii="Times New Roman" w:eastAsia="Times New Roman" w:hAnsi="Times New Roman" w:cs="Times New Roman"/>
                <w:sz w:val="18"/>
                <w:szCs w:val="18"/>
                <w:lang w:val="en-US"/>
              </w:rPr>
            </w:pPr>
            <w:r w:rsidRPr="00706E53">
              <w:rPr>
                <w:rFonts w:ascii="Times New Roman" w:eastAsia="Times New Roman" w:hAnsi="Times New Roman" w:cs="Times New Roman"/>
                <w:noProof/>
                <w:lang w:eastAsia="tr-TR"/>
              </w:rPr>
              <w:drawing>
                <wp:inline distT="0" distB="0" distL="0" distR="0" wp14:anchorId="037425A3" wp14:editId="19D47EBD">
                  <wp:extent cx="800100" cy="714375"/>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00100" cy="714375"/>
                          </a:xfrm>
                          <a:prstGeom prst="rect">
                            <a:avLst/>
                          </a:prstGeom>
                          <a:noFill/>
                          <a:ln>
                            <a:noFill/>
                          </a:ln>
                        </pic:spPr>
                      </pic:pic>
                    </a:graphicData>
                  </a:graphic>
                </wp:inline>
              </w:drawing>
            </w:r>
          </w:p>
        </w:tc>
      </w:tr>
      <w:tr w:rsidR="006B3103" w:rsidRPr="00706E53" w:rsidTr="006B3103">
        <w:trPr>
          <w:trHeight w:hRule="exact" w:val="450"/>
        </w:trPr>
        <w:tc>
          <w:tcPr>
            <w:tcW w:w="1914" w:type="dxa"/>
            <w:tcBorders>
              <w:right w:val="single" w:sz="12" w:space="0" w:color="auto"/>
            </w:tcBorders>
          </w:tcPr>
          <w:p w:rsidR="006B3103" w:rsidRPr="00706E53" w:rsidRDefault="006B3103" w:rsidP="006B3103">
            <w:pPr>
              <w:widowControl w:val="0"/>
              <w:autoSpaceDE w:val="0"/>
              <w:autoSpaceDN w:val="0"/>
              <w:spacing w:after="0" w:line="240" w:lineRule="auto"/>
              <w:ind w:left="103"/>
              <w:jc w:val="center"/>
              <w:rPr>
                <w:rFonts w:ascii="Times New Roman" w:eastAsia="Times New Roman" w:hAnsi="Times New Roman" w:cs="Times New Roman"/>
                <w:sz w:val="18"/>
                <w:szCs w:val="18"/>
                <w:lang w:val="en-US"/>
              </w:rPr>
            </w:pPr>
            <w:proofErr w:type="spellStart"/>
            <w:r w:rsidRPr="00706E53">
              <w:rPr>
                <w:rFonts w:ascii="Times New Roman" w:eastAsia="Times New Roman" w:hAnsi="Times New Roman" w:cs="Times New Roman"/>
                <w:spacing w:val="-1"/>
                <w:sz w:val="18"/>
                <w:szCs w:val="18"/>
                <w:lang w:val="en-US"/>
              </w:rPr>
              <w:t>D</w:t>
            </w:r>
            <w:r w:rsidRPr="00706E53">
              <w:rPr>
                <w:rFonts w:ascii="Times New Roman" w:eastAsia="Times New Roman" w:hAnsi="Times New Roman" w:cs="Times New Roman"/>
                <w:sz w:val="18"/>
                <w:szCs w:val="18"/>
                <w:lang w:val="en-US"/>
              </w:rPr>
              <w:t>o</w:t>
            </w:r>
            <w:r w:rsidRPr="00706E53">
              <w:rPr>
                <w:rFonts w:ascii="Times New Roman" w:eastAsia="Times New Roman" w:hAnsi="Times New Roman" w:cs="Times New Roman"/>
                <w:spacing w:val="-2"/>
                <w:sz w:val="18"/>
                <w:szCs w:val="18"/>
                <w:lang w:val="en-US"/>
              </w:rPr>
              <w:t>k</w:t>
            </w:r>
            <w:r w:rsidRPr="00706E53">
              <w:rPr>
                <w:rFonts w:ascii="Times New Roman" w:eastAsia="Times New Roman" w:hAnsi="Times New Roman" w:cs="Times New Roman"/>
                <w:spacing w:val="2"/>
                <w:sz w:val="18"/>
                <w:szCs w:val="18"/>
                <w:lang w:val="en-US"/>
              </w:rPr>
              <w:t>ü</w:t>
            </w:r>
            <w:r w:rsidRPr="00706E53">
              <w:rPr>
                <w:rFonts w:ascii="Times New Roman" w:eastAsia="Times New Roman" w:hAnsi="Times New Roman" w:cs="Times New Roman"/>
                <w:spacing w:val="-4"/>
                <w:sz w:val="18"/>
                <w:szCs w:val="18"/>
                <w:lang w:val="en-US"/>
              </w:rPr>
              <w:t>m</w:t>
            </w:r>
            <w:r w:rsidRPr="00706E53">
              <w:rPr>
                <w:rFonts w:ascii="Times New Roman" w:eastAsia="Times New Roman" w:hAnsi="Times New Roman" w:cs="Times New Roman"/>
                <w:sz w:val="18"/>
                <w:szCs w:val="18"/>
                <w:lang w:val="en-US"/>
              </w:rPr>
              <w:t>an</w:t>
            </w:r>
            <w:proofErr w:type="spellEnd"/>
            <w:r w:rsidRPr="00706E53">
              <w:rPr>
                <w:rFonts w:ascii="Times New Roman" w:eastAsia="Times New Roman" w:hAnsi="Times New Roman" w:cs="Times New Roman"/>
                <w:spacing w:val="1"/>
                <w:sz w:val="18"/>
                <w:szCs w:val="18"/>
                <w:lang w:val="en-US"/>
              </w:rPr>
              <w:t xml:space="preserve"> Kodu:</w:t>
            </w:r>
          </w:p>
          <w:p w:rsidR="006B3103" w:rsidRPr="00706E53" w:rsidRDefault="006B3103" w:rsidP="006B3103">
            <w:pPr>
              <w:widowControl w:val="0"/>
              <w:autoSpaceDE w:val="0"/>
              <w:autoSpaceDN w:val="0"/>
              <w:spacing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bCs/>
                <w:sz w:val="18"/>
                <w:szCs w:val="18"/>
              </w:rPr>
              <w:t>K.</w:t>
            </w:r>
            <w:proofErr w:type="gramStart"/>
            <w:r>
              <w:rPr>
                <w:rFonts w:ascii="Times New Roman" w:eastAsia="Times New Roman" w:hAnsi="Times New Roman" w:cs="Times New Roman"/>
                <w:bCs/>
                <w:sz w:val="18"/>
                <w:szCs w:val="18"/>
              </w:rPr>
              <w:t>KU.GT</w:t>
            </w:r>
            <w:proofErr w:type="gramEnd"/>
            <w:r>
              <w:rPr>
                <w:rFonts w:ascii="Times New Roman" w:eastAsia="Times New Roman" w:hAnsi="Times New Roman" w:cs="Times New Roman"/>
                <w:bCs/>
                <w:sz w:val="18"/>
                <w:szCs w:val="18"/>
              </w:rPr>
              <w:t>.14</w:t>
            </w:r>
          </w:p>
        </w:tc>
        <w:tc>
          <w:tcPr>
            <w:tcW w:w="2268" w:type="dxa"/>
            <w:tcBorders>
              <w:left w:val="single" w:sz="12" w:space="0" w:color="auto"/>
              <w:right w:val="single" w:sz="4" w:space="0" w:color="auto"/>
            </w:tcBorders>
          </w:tcPr>
          <w:p w:rsidR="006B3103" w:rsidRPr="00706E53" w:rsidRDefault="006B3103" w:rsidP="006B3103">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706E53">
              <w:rPr>
                <w:rFonts w:ascii="Times New Roman" w:eastAsia="Times New Roman" w:hAnsi="Times New Roman" w:cs="Times New Roman"/>
                <w:spacing w:val="-1"/>
                <w:sz w:val="18"/>
                <w:szCs w:val="18"/>
                <w:lang w:val="en-US"/>
              </w:rPr>
              <w:t>Y</w:t>
            </w:r>
            <w:r w:rsidRPr="00706E53">
              <w:rPr>
                <w:rFonts w:ascii="Times New Roman" w:eastAsia="Times New Roman" w:hAnsi="Times New Roman" w:cs="Times New Roman"/>
                <w:sz w:val="18"/>
                <w:szCs w:val="18"/>
                <w:lang w:val="en-US"/>
              </w:rPr>
              <w:t>a</w:t>
            </w:r>
            <w:r w:rsidRPr="00706E53">
              <w:rPr>
                <w:rFonts w:ascii="Times New Roman" w:eastAsia="Times New Roman" w:hAnsi="Times New Roman" w:cs="Times New Roman"/>
                <w:spacing w:val="-2"/>
                <w:sz w:val="18"/>
                <w:szCs w:val="18"/>
                <w:lang w:val="en-US"/>
              </w:rPr>
              <w:t>y</w:t>
            </w:r>
            <w:r w:rsidRPr="00706E53">
              <w:rPr>
                <w:rFonts w:ascii="Times New Roman" w:eastAsia="Times New Roman" w:hAnsi="Times New Roman" w:cs="Times New Roman"/>
                <w:spacing w:val="1"/>
                <w:sz w:val="18"/>
                <w:szCs w:val="18"/>
                <w:lang w:val="en-US"/>
              </w:rPr>
              <w:t>ı</w:t>
            </w:r>
            <w:r w:rsidRPr="00706E53">
              <w:rPr>
                <w:rFonts w:ascii="Times New Roman" w:eastAsia="Times New Roman" w:hAnsi="Times New Roman" w:cs="Times New Roman"/>
                <w:sz w:val="18"/>
                <w:szCs w:val="18"/>
                <w:lang w:val="en-US"/>
              </w:rPr>
              <w:t>n</w:t>
            </w:r>
            <w:proofErr w:type="spellEnd"/>
            <w:r w:rsidRPr="00706E53">
              <w:rPr>
                <w:rFonts w:ascii="Times New Roman" w:eastAsia="Times New Roman" w:hAnsi="Times New Roman" w:cs="Times New Roman"/>
                <w:sz w:val="18"/>
                <w:szCs w:val="18"/>
                <w:lang w:val="en-US"/>
              </w:rPr>
              <w:t xml:space="preserve"> </w:t>
            </w:r>
            <w:proofErr w:type="spellStart"/>
            <w:r w:rsidRPr="00706E53">
              <w:rPr>
                <w:rFonts w:ascii="Times New Roman" w:eastAsia="Times New Roman" w:hAnsi="Times New Roman" w:cs="Times New Roman"/>
                <w:spacing w:val="2"/>
                <w:sz w:val="18"/>
                <w:szCs w:val="18"/>
                <w:lang w:val="en-US"/>
              </w:rPr>
              <w:t>T</w:t>
            </w:r>
            <w:r w:rsidRPr="00706E53">
              <w:rPr>
                <w:rFonts w:ascii="Times New Roman" w:eastAsia="Times New Roman" w:hAnsi="Times New Roman" w:cs="Times New Roman"/>
                <w:spacing w:val="-2"/>
                <w:sz w:val="18"/>
                <w:szCs w:val="18"/>
                <w:lang w:val="en-US"/>
              </w:rPr>
              <w:t>a</w:t>
            </w:r>
            <w:r w:rsidRPr="00706E53">
              <w:rPr>
                <w:rFonts w:ascii="Times New Roman" w:eastAsia="Times New Roman" w:hAnsi="Times New Roman" w:cs="Times New Roman"/>
                <w:spacing w:val="1"/>
                <w:sz w:val="18"/>
                <w:szCs w:val="18"/>
                <w:lang w:val="en-US"/>
              </w:rPr>
              <w:t>r</w:t>
            </w:r>
            <w:r w:rsidRPr="00706E53">
              <w:rPr>
                <w:rFonts w:ascii="Times New Roman" w:eastAsia="Times New Roman" w:hAnsi="Times New Roman" w:cs="Times New Roman"/>
                <w:spacing w:val="-1"/>
                <w:sz w:val="18"/>
                <w:szCs w:val="18"/>
                <w:lang w:val="en-US"/>
              </w:rPr>
              <w:t>i</w:t>
            </w:r>
            <w:r w:rsidRPr="00706E53">
              <w:rPr>
                <w:rFonts w:ascii="Times New Roman" w:eastAsia="Times New Roman" w:hAnsi="Times New Roman" w:cs="Times New Roman"/>
                <w:sz w:val="18"/>
                <w:szCs w:val="18"/>
                <w:lang w:val="en-US"/>
              </w:rPr>
              <w:t>hi</w:t>
            </w:r>
            <w:proofErr w:type="spellEnd"/>
            <w:r>
              <w:rPr>
                <w:rFonts w:ascii="Times New Roman" w:eastAsia="Times New Roman" w:hAnsi="Times New Roman" w:cs="Times New Roman"/>
                <w:sz w:val="18"/>
                <w:szCs w:val="18"/>
                <w:lang w:val="en-US"/>
              </w:rPr>
              <w:t>:</w:t>
            </w:r>
          </w:p>
          <w:p w:rsidR="006B3103" w:rsidRPr="00706E53" w:rsidRDefault="006B3103" w:rsidP="006B3103">
            <w:pPr>
              <w:widowControl w:val="0"/>
              <w:autoSpaceDE w:val="0"/>
              <w:autoSpaceDN w:val="0"/>
              <w:spacing w:after="0" w:line="240" w:lineRule="auto"/>
              <w:ind w:left="135"/>
              <w:jc w:val="center"/>
              <w:rPr>
                <w:rFonts w:ascii="Times New Roman" w:eastAsia="Times New Roman" w:hAnsi="Times New Roman" w:cs="Times New Roman"/>
                <w:bCs/>
                <w:sz w:val="18"/>
                <w:szCs w:val="18"/>
              </w:rPr>
            </w:pPr>
            <w:r>
              <w:rPr>
                <w:rFonts w:ascii="Times New Roman" w:eastAsia="Times New Roman" w:hAnsi="Times New Roman" w:cs="Times New Roman"/>
                <w:bCs/>
                <w:sz w:val="18"/>
                <w:szCs w:val="18"/>
              </w:rPr>
              <w:t>12.03.2025</w:t>
            </w:r>
          </w:p>
        </w:tc>
        <w:tc>
          <w:tcPr>
            <w:tcW w:w="2552" w:type="dxa"/>
            <w:tcBorders>
              <w:left w:val="single" w:sz="4" w:space="0" w:color="auto"/>
              <w:right w:val="single" w:sz="4" w:space="0" w:color="auto"/>
            </w:tcBorders>
          </w:tcPr>
          <w:p w:rsidR="006B3103" w:rsidRPr="00706E53" w:rsidRDefault="006B3103" w:rsidP="006B3103">
            <w:pPr>
              <w:widowControl w:val="0"/>
              <w:autoSpaceDE w:val="0"/>
              <w:autoSpaceDN w:val="0"/>
              <w:spacing w:after="0" w:line="240" w:lineRule="auto"/>
              <w:ind w:left="135"/>
              <w:jc w:val="center"/>
              <w:rPr>
                <w:rFonts w:ascii="Times New Roman" w:eastAsia="Times New Roman" w:hAnsi="Times New Roman" w:cs="Times New Roman"/>
                <w:sz w:val="18"/>
                <w:szCs w:val="18"/>
                <w:lang w:val="en-US"/>
              </w:rPr>
            </w:pPr>
            <w:proofErr w:type="spellStart"/>
            <w:r w:rsidRPr="00706E53">
              <w:rPr>
                <w:rFonts w:ascii="Times New Roman" w:eastAsia="Times New Roman" w:hAnsi="Times New Roman" w:cs="Times New Roman"/>
                <w:spacing w:val="-1"/>
                <w:sz w:val="18"/>
                <w:szCs w:val="18"/>
                <w:lang w:val="en-US"/>
              </w:rPr>
              <w:t>R</w:t>
            </w:r>
            <w:r w:rsidRPr="00706E53">
              <w:rPr>
                <w:rFonts w:ascii="Times New Roman" w:eastAsia="Times New Roman" w:hAnsi="Times New Roman" w:cs="Times New Roman"/>
                <w:sz w:val="18"/>
                <w:szCs w:val="18"/>
                <w:lang w:val="en-US"/>
              </w:rPr>
              <w:t>e</w:t>
            </w:r>
            <w:r w:rsidRPr="00706E53">
              <w:rPr>
                <w:rFonts w:ascii="Times New Roman" w:eastAsia="Times New Roman" w:hAnsi="Times New Roman" w:cs="Times New Roman"/>
                <w:spacing w:val="-2"/>
                <w:sz w:val="18"/>
                <w:szCs w:val="18"/>
                <w:lang w:val="en-US"/>
              </w:rPr>
              <w:t>v</w:t>
            </w:r>
            <w:r w:rsidRPr="00706E53">
              <w:rPr>
                <w:rFonts w:ascii="Times New Roman" w:eastAsia="Times New Roman" w:hAnsi="Times New Roman" w:cs="Times New Roman"/>
                <w:spacing w:val="1"/>
                <w:sz w:val="18"/>
                <w:szCs w:val="18"/>
                <w:lang w:val="en-US"/>
              </w:rPr>
              <w:t>i</w:t>
            </w:r>
            <w:r w:rsidRPr="00706E53">
              <w:rPr>
                <w:rFonts w:ascii="Times New Roman" w:eastAsia="Times New Roman" w:hAnsi="Times New Roman" w:cs="Times New Roman"/>
                <w:sz w:val="18"/>
                <w:szCs w:val="18"/>
                <w:lang w:val="en-US"/>
              </w:rPr>
              <w:t>z</w:t>
            </w:r>
            <w:r w:rsidRPr="00706E53">
              <w:rPr>
                <w:rFonts w:ascii="Times New Roman" w:eastAsia="Times New Roman" w:hAnsi="Times New Roman" w:cs="Times New Roman"/>
                <w:spacing w:val="-2"/>
                <w:sz w:val="18"/>
                <w:szCs w:val="18"/>
                <w:lang w:val="en-US"/>
              </w:rPr>
              <w:t>y</w:t>
            </w:r>
            <w:r w:rsidRPr="00706E53">
              <w:rPr>
                <w:rFonts w:ascii="Times New Roman" w:eastAsia="Times New Roman" w:hAnsi="Times New Roman" w:cs="Times New Roman"/>
                <w:sz w:val="18"/>
                <w:szCs w:val="18"/>
                <w:lang w:val="en-US"/>
              </w:rPr>
              <w:t>on</w:t>
            </w:r>
            <w:proofErr w:type="spellEnd"/>
            <w:r w:rsidRPr="00706E53">
              <w:rPr>
                <w:rFonts w:ascii="Times New Roman" w:eastAsia="Times New Roman" w:hAnsi="Times New Roman" w:cs="Times New Roman"/>
                <w:sz w:val="18"/>
                <w:szCs w:val="18"/>
                <w:lang w:val="en-US"/>
              </w:rPr>
              <w:t xml:space="preserve"> </w:t>
            </w:r>
            <w:proofErr w:type="spellStart"/>
            <w:r w:rsidRPr="00706E53">
              <w:rPr>
                <w:rFonts w:ascii="Times New Roman" w:eastAsia="Times New Roman" w:hAnsi="Times New Roman" w:cs="Times New Roman"/>
                <w:spacing w:val="2"/>
                <w:sz w:val="18"/>
                <w:szCs w:val="18"/>
                <w:lang w:val="en-US"/>
              </w:rPr>
              <w:t>T</w:t>
            </w:r>
            <w:r w:rsidRPr="00706E53">
              <w:rPr>
                <w:rFonts w:ascii="Times New Roman" w:eastAsia="Times New Roman" w:hAnsi="Times New Roman" w:cs="Times New Roman"/>
                <w:spacing w:val="-2"/>
                <w:sz w:val="18"/>
                <w:szCs w:val="18"/>
                <w:lang w:val="en-US"/>
              </w:rPr>
              <w:t>a</w:t>
            </w:r>
            <w:r w:rsidRPr="00706E53">
              <w:rPr>
                <w:rFonts w:ascii="Times New Roman" w:eastAsia="Times New Roman" w:hAnsi="Times New Roman" w:cs="Times New Roman"/>
                <w:spacing w:val="1"/>
                <w:sz w:val="18"/>
                <w:szCs w:val="18"/>
                <w:lang w:val="en-US"/>
              </w:rPr>
              <w:t>ri</w:t>
            </w:r>
            <w:r w:rsidRPr="00706E53">
              <w:rPr>
                <w:rFonts w:ascii="Times New Roman" w:eastAsia="Times New Roman" w:hAnsi="Times New Roman" w:cs="Times New Roman"/>
                <w:spacing w:val="-2"/>
                <w:sz w:val="18"/>
                <w:szCs w:val="18"/>
                <w:lang w:val="en-US"/>
              </w:rPr>
              <w:t>h</w:t>
            </w:r>
            <w:r w:rsidRPr="00706E53">
              <w:rPr>
                <w:rFonts w:ascii="Times New Roman" w:eastAsia="Times New Roman" w:hAnsi="Times New Roman" w:cs="Times New Roman"/>
                <w:sz w:val="18"/>
                <w:szCs w:val="18"/>
                <w:lang w:val="en-US"/>
              </w:rPr>
              <w:t>i</w:t>
            </w:r>
            <w:proofErr w:type="spellEnd"/>
            <w:r w:rsidRPr="00706E53">
              <w:rPr>
                <w:rFonts w:ascii="Times New Roman" w:eastAsia="Times New Roman" w:hAnsi="Times New Roman" w:cs="Times New Roman"/>
                <w:sz w:val="18"/>
                <w:szCs w:val="18"/>
                <w:lang w:val="en-US"/>
              </w:rPr>
              <w:t>:</w:t>
            </w:r>
          </w:p>
          <w:p w:rsidR="006B3103" w:rsidRPr="00706E53" w:rsidRDefault="006B3103" w:rsidP="006B3103">
            <w:pPr>
              <w:widowControl w:val="0"/>
              <w:autoSpaceDE w:val="0"/>
              <w:autoSpaceDN w:val="0"/>
              <w:spacing w:after="0" w:line="240" w:lineRule="auto"/>
              <w:ind w:left="135"/>
              <w:jc w:val="center"/>
              <w:rPr>
                <w:rFonts w:ascii="Times New Roman" w:eastAsia="Times New Roman" w:hAnsi="Times New Roman" w:cs="Times New Roman"/>
                <w:bCs/>
                <w:sz w:val="18"/>
                <w:szCs w:val="18"/>
              </w:rPr>
            </w:pPr>
            <w:r w:rsidRPr="00706E53">
              <w:rPr>
                <w:rFonts w:ascii="Times New Roman" w:eastAsia="Times New Roman" w:hAnsi="Times New Roman" w:cs="Times New Roman"/>
                <w:bCs/>
                <w:sz w:val="18"/>
                <w:szCs w:val="18"/>
              </w:rPr>
              <w:t>00</w:t>
            </w:r>
          </w:p>
        </w:tc>
        <w:tc>
          <w:tcPr>
            <w:tcW w:w="2055" w:type="dxa"/>
            <w:tcBorders>
              <w:left w:val="single" w:sz="4" w:space="0" w:color="auto"/>
              <w:right w:val="single" w:sz="4" w:space="0" w:color="auto"/>
            </w:tcBorders>
          </w:tcPr>
          <w:p w:rsidR="006B3103" w:rsidRPr="00706E53" w:rsidRDefault="006B3103" w:rsidP="006B3103">
            <w:pPr>
              <w:widowControl w:val="0"/>
              <w:autoSpaceDE w:val="0"/>
              <w:autoSpaceDN w:val="0"/>
              <w:spacing w:after="0" w:line="240" w:lineRule="auto"/>
              <w:jc w:val="center"/>
              <w:rPr>
                <w:rFonts w:ascii="Times New Roman" w:eastAsia="Times New Roman" w:hAnsi="Times New Roman" w:cs="Times New Roman"/>
                <w:sz w:val="18"/>
                <w:szCs w:val="18"/>
                <w:lang w:val="en-US"/>
              </w:rPr>
            </w:pPr>
            <w:proofErr w:type="spellStart"/>
            <w:r w:rsidRPr="00706E53">
              <w:rPr>
                <w:rFonts w:ascii="Times New Roman" w:eastAsia="Times New Roman" w:hAnsi="Times New Roman" w:cs="Times New Roman"/>
                <w:spacing w:val="-1"/>
                <w:sz w:val="18"/>
                <w:szCs w:val="18"/>
                <w:lang w:val="en-US"/>
              </w:rPr>
              <w:t>R</w:t>
            </w:r>
            <w:r w:rsidRPr="00706E53">
              <w:rPr>
                <w:rFonts w:ascii="Times New Roman" w:eastAsia="Times New Roman" w:hAnsi="Times New Roman" w:cs="Times New Roman"/>
                <w:sz w:val="18"/>
                <w:szCs w:val="18"/>
                <w:lang w:val="en-US"/>
              </w:rPr>
              <w:t>e</w:t>
            </w:r>
            <w:r w:rsidRPr="00706E53">
              <w:rPr>
                <w:rFonts w:ascii="Times New Roman" w:eastAsia="Times New Roman" w:hAnsi="Times New Roman" w:cs="Times New Roman"/>
                <w:spacing w:val="-2"/>
                <w:sz w:val="18"/>
                <w:szCs w:val="18"/>
                <w:lang w:val="en-US"/>
              </w:rPr>
              <w:t>v</w:t>
            </w:r>
            <w:r w:rsidRPr="00706E53">
              <w:rPr>
                <w:rFonts w:ascii="Times New Roman" w:eastAsia="Times New Roman" w:hAnsi="Times New Roman" w:cs="Times New Roman"/>
                <w:spacing w:val="1"/>
                <w:sz w:val="18"/>
                <w:szCs w:val="18"/>
                <w:lang w:val="en-US"/>
              </w:rPr>
              <w:t>i</w:t>
            </w:r>
            <w:r w:rsidRPr="00706E53">
              <w:rPr>
                <w:rFonts w:ascii="Times New Roman" w:eastAsia="Times New Roman" w:hAnsi="Times New Roman" w:cs="Times New Roman"/>
                <w:sz w:val="18"/>
                <w:szCs w:val="18"/>
                <w:lang w:val="en-US"/>
              </w:rPr>
              <w:t>z</w:t>
            </w:r>
            <w:r w:rsidRPr="00706E53">
              <w:rPr>
                <w:rFonts w:ascii="Times New Roman" w:eastAsia="Times New Roman" w:hAnsi="Times New Roman" w:cs="Times New Roman"/>
                <w:spacing w:val="-2"/>
                <w:sz w:val="18"/>
                <w:szCs w:val="18"/>
                <w:lang w:val="en-US"/>
              </w:rPr>
              <w:t>y</w:t>
            </w:r>
            <w:r w:rsidRPr="00706E53">
              <w:rPr>
                <w:rFonts w:ascii="Times New Roman" w:eastAsia="Times New Roman" w:hAnsi="Times New Roman" w:cs="Times New Roman"/>
                <w:sz w:val="18"/>
                <w:szCs w:val="18"/>
                <w:lang w:val="en-US"/>
              </w:rPr>
              <w:t>on</w:t>
            </w:r>
            <w:proofErr w:type="spellEnd"/>
            <w:r w:rsidRPr="00706E53">
              <w:rPr>
                <w:rFonts w:ascii="Times New Roman" w:eastAsia="Times New Roman" w:hAnsi="Times New Roman" w:cs="Times New Roman"/>
                <w:sz w:val="18"/>
                <w:szCs w:val="18"/>
                <w:lang w:val="en-US"/>
              </w:rPr>
              <w:t xml:space="preserve"> </w:t>
            </w:r>
            <w:r w:rsidRPr="00706E53">
              <w:rPr>
                <w:rFonts w:ascii="Times New Roman" w:eastAsia="Times New Roman" w:hAnsi="Times New Roman" w:cs="Times New Roman"/>
                <w:spacing w:val="-1"/>
                <w:sz w:val="18"/>
                <w:szCs w:val="18"/>
                <w:lang w:val="en-US"/>
              </w:rPr>
              <w:t>N</w:t>
            </w:r>
            <w:r w:rsidR="00883C21">
              <w:rPr>
                <w:rFonts w:ascii="Times New Roman" w:eastAsia="Times New Roman" w:hAnsi="Times New Roman" w:cs="Times New Roman"/>
                <w:sz w:val="18"/>
                <w:szCs w:val="18"/>
                <w:lang w:val="en-US"/>
              </w:rPr>
              <w:t>o:</w:t>
            </w:r>
          </w:p>
          <w:p w:rsidR="006B3103" w:rsidRPr="00706E53" w:rsidRDefault="006B3103" w:rsidP="006B3103">
            <w:pPr>
              <w:widowControl w:val="0"/>
              <w:autoSpaceDE w:val="0"/>
              <w:autoSpaceDN w:val="0"/>
              <w:spacing w:after="0" w:line="240" w:lineRule="auto"/>
              <w:jc w:val="center"/>
              <w:rPr>
                <w:rFonts w:ascii="Times New Roman" w:eastAsia="Times New Roman" w:hAnsi="Times New Roman" w:cs="Times New Roman"/>
                <w:spacing w:val="-1"/>
                <w:sz w:val="18"/>
                <w:szCs w:val="18"/>
                <w:lang w:val="en-US"/>
              </w:rPr>
            </w:pPr>
            <w:r w:rsidRPr="00706E53">
              <w:rPr>
                <w:rFonts w:ascii="Times New Roman" w:eastAsia="Times New Roman" w:hAnsi="Times New Roman" w:cs="Times New Roman"/>
                <w:spacing w:val="-1"/>
                <w:sz w:val="18"/>
                <w:szCs w:val="18"/>
                <w:lang w:val="en-US"/>
              </w:rPr>
              <w:t>00</w:t>
            </w:r>
          </w:p>
        </w:tc>
        <w:tc>
          <w:tcPr>
            <w:tcW w:w="1843" w:type="dxa"/>
            <w:tcBorders>
              <w:left w:val="single" w:sz="4" w:space="0" w:color="auto"/>
            </w:tcBorders>
          </w:tcPr>
          <w:p w:rsidR="006B3103" w:rsidRPr="00706E53" w:rsidRDefault="006B3103" w:rsidP="006B3103">
            <w:pPr>
              <w:widowControl w:val="0"/>
              <w:autoSpaceDE w:val="0"/>
              <w:autoSpaceDN w:val="0"/>
              <w:spacing w:after="0" w:line="240" w:lineRule="auto"/>
              <w:ind w:left="103"/>
              <w:jc w:val="center"/>
              <w:rPr>
                <w:rFonts w:ascii="Times New Roman" w:eastAsia="Times New Roman" w:hAnsi="Times New Roman" w:cs="Times New Roman"/>
                <w:sz w:val="18"/>
                <w:szCs w:val="18"/>
                <w:lang w:val="en-US"/>
              </w:rPr>
            </w:pPr>
            <w:proofErr w:type="spellStart"/>
            <w:r w:rsidRPr="00706E53">
              <w:rPr>
                <w:rFonts w:ascii="Times New Roman" w:eastAsia="Times New Roman" w:hAnsi="Times New Roman" w:cs="Times New Roman"/>
                <w:sz w:val="18"/>
                <w:szCs w:val="18"/>
                <w:lang w:val="en-US"/>
              </w:rPr>
              <w:t>Sa</w:t>
            </w:r>
            <w:r w:rsidRPr="00706E53">
              <w:rPr>
                <w:rFonts w:ascii="Times New Roman" w:eastAsia="Times New Roman" w:hAnsi="Times New Roman" w:cs="Times New Roman"/>
                <w:spacing w:val="-2"/>
                <w:sz w:val="18"/>
                <w:szCs w:val="18"/>
                <w:lang w:val="en-US"/>
              </w:rPr>
              <w:t>y</w:t>
            </w:r>
            <w:r w:rsidRPr="00706E53">
              <w:rPr>
                <w:rFonts w:ascii="Times New Roman" w:eastAsia="Times New Roman" w:hAnsi="Times New Roman" w:cs="Times New Roman"/>
                <w:spacing w:val="1"/>
                <w:sz w:val="18"/>
                <w:szCs w:val="18"/>
                <w:lang w:val="en-US"/>
              </w:rPr>
              <w:t>f</w:t>
            </w:r>
            <w:r w:rsidRPr="00706E53">
              <w:rPr>
                <w:rFonts w:ascii="Times New Roman" w:eastAsia="Times New Roman" w:hAnsi="Times New Roman" w:cs="Times New Roman"/>
                <w:sz w:val="18"/>
                <w:szCs w:val="18"/>
                <w:lang w:val="en-US"/>
              </w:rPr>
              <w:t>a</w:t>
            </w:r>
            <w:proofErr w:type="spellEnd"/>
            <w:r w:rsidRPr="00706E53">
              <w:rPr>
                <w:rFonts w:ascii="Times New Roman" w:eastAsia="Times New Roman" w:hAnsi="Times New Roman" w:cs="Times New Roman"/>
                <w:sz w:val="18"/>
                <w:szCs w:val="18"/>
                <w:lang w:val="en-US"/>
              </w:rPr>
              <w:t xml:space="preserve"> No:</w:t>
            </w:r>
          </w:p>
          <w:p w:rsidR="006B3103" w:rsidRPr="00706E53" w:rsidRDefault="006B3103" w:rsidP="006B3103">
            <w:pPr>
              <w:widowControl w:val="0"/>
              <w:autoSpaceDE w:val="0"/>
              <w:autoSpaceDN w:val="0"/>
              <w:spacing w:after="0" w:line="240" w:lineRule="auto"/>
              <w:ind w:left="103"/>
              <w:jc w:val="center"/>
              <w:rPr>
                <w:rFonts w:ascii="Times New Roman" w:eastAsia="Times New Roman" w:hAnsi="Times New Roman" w:cs="Times New Roman"/>
                <w:sz w:val="18"/>
                <w:szCs w:val="18"/>
                <w:lang w:val="en-US"/>
              </w:rPr>
            </w:pPr>
            <w:r>
              <w:rPr>
                <w:rFonts w:ascii="Times New Roman" w:eastAsia="Times New Roman" w:hAnsi="Times New Roman" w:cs="Times New Roman"/>
                <w:sz w:val="18"/>
                <w:szCs w:val="18"/>
                <w:lang w:val="en-US"/>
              </w:rPr>
              <w:t>1/2</w:t>
            </w:r>
          </w:p>
        </w:tc>
      </w:tr>
    </w:tbl>
    <w:tbl>
      <w:tblPr>
        <w:tblStyle w:val="TabloKlavuzu"/>
        <w:tblW w:w="10632" w:type="dxa"/>
        <w:tblInd w:w="-785" w:type="dxa"/>
        <w:tblLook w:val="04A0" w:firstRow="1" w:lastRow="0" w:firstColumn="1" w:lastColumn="0" w:noHBand="0" w:noVBand="1"/>
      </w:tblPr>
      <w:tblGrid>
        <w:gridCol w:w="1985"/>
        <w:gridCol w:w="8647"/>
      </w:tblGrid>
      <w:tr w:rsidR="00487C01" w:rsidTr="005B664C">
        <w:trPr>
          <w:trHeight w:val="283"/>
        </w:trPr>
        <w:tc>
          <w:tcPr>
            <w:tcW w:w="1985" w:type="dxa"/>
          </w:tcPr>
          <w:p w:rsidR="00487C01" w:rsidRPr="00706E53" w:rsidRDefault="00706E53" w:rsidP="00706E53">
            <w:pPr>
              <w:rPr>
                <w:rFonts w:ascii="Times New Roman" w:hAnsi="Times New Roman" w:cs="Times New Roman"/>
                <w:b/>
              </w:rPr>
            </w:pPr>
            <w:r w:rsidRPr="00706E53">
              <w:rPr>
                <w:rFonts w:ascii="Times New Roman" w:hAnsi="Times New Roman" w:cs="Times New Roman"/>
                <w:b/>
              </w:rPr>
              <w:t>Birim</w:t>
            </w:r>
          </w:p>
        </w:tc>
        <w:tc>
          <w:tcPr>
            <w:tcW w:w="8647" w:type="dxa"/>
          </w:tcPr>
          <w:p w:rsidR="00487C01" w:rsidRPr="006E1342" w:rsidRDefault="00E26D13" w:rsidP="006E1342">
            <w:pPr>
              <w:rPr>
                <w:rFonts w:ascii="Times New Roman" w:hAnsi="Times New Roman" w:cs="Times New Roman"/>
                <w:sz w:val="24"/>
                <w:szCs w:val="24"/>
              </w:rPr>
            </w:pPr>
            <w:r>
              <w:rPr>
                <w:rFonts w:ascii="Times New Roman" w:hAnsi="Times New Roman"/>
                <w:sz w:val="24"/>
                <w:szCs w:val="24"/>
              </w:rPr>
              <w:t>Diş Hekimliği Uygulama ve Araştırma Merkezi</w:t>
            </w:r>
          </w:p>
        </w:tc>
      </w:tr>
      <w:tr w:rsidR="00487C01" w:rsidTr="005B664C">
        <w:trPr>
          <w:trHeight w:val="275"/>
        </w:trPr>
        <w:tc>
          <w:tcPr>
            <w:tcW w:w="1985" w:type="dxa"/>
          </w:tcPr>
          <w:p w:rsidR="00487C01" w:rsidRPr="00706E53" w:rsidRDefault="00706E53" w:rsidP="00706E53">
            <w:pPr>
              <w:rPr>
                <w:rFonts w:ascii="Times New Roman" w:hAnsi="Times New Roman" w:cs="Times New Roman"/>
                <w:b/>
              </w:rPr>
            </w:pPr>
            <w:r w:rsidRPr="00706E53">
              <w:rPr>
                <w:rFonts w:ascii="Times New Roman" w:hAnsi="Times New Roman" w:cs="Times New Roman"/>
                <w:b/>
              </w:rPr>
              <w:t>Görev Adı</w:t>
            </w:r>
          </w:p>
        </w:tc>
        <w:tc>
          <w:tcPr>
            <w:tcW w:w="8647" w:type="dxa"/>
          </w:tcPr>
          <w:p w:rsidR="00487C01" w:rsidRPr="00483F7F" w:rsidRDefault="00D053EE" w:rsidP="000A1844">
            <w:pPr>
              <w:rPr>
                <w:rFonts w:ascii="Times New Roman" w:hAnsi="Times New Roman" w:cs="Times New Roman"/>
                <w:sz w:val="24"/>
                <w:szCs w:val="24"/>
              </w:rPr>
            </w:pPr>
            <w:r>
              <w:rPr>
                <w:rFonts w:ascii="Times New Roman" w:hAnsi="Times New Roman" w:cs="Times New Roman"/>
                <w:sz w:val="24"/>
                <w:szCs w:val="24"/>
              </w:rPr>
              <w:t>Hastane Müdürü</w:t>
            </w:r>
            <w:r w:rsidR="00E274C1" w:rsidRPr="00E274C1">
              <w:rPr>
                <w:rFonts w:ascii="Times New Roman" w:hAnsi="Times New Roman" w:cs="Times New Roman"/>
                <w:sz w:val="24"/>
                <w:szCs w:val="24"/>
              </w:rPr>
              <w:t xml:space="preserve"> </w:t>
            </w:r>
          </w:p>
        </w:tc>
      </w:tr>
      <w:tr w:rsidR="00487C01" w:rsidTr="005B664C">
        <w:trPr>
          <w:trHeight w:val="548"/>
        </w:trPr>
        <w:tc>
          <w:tcPr>
            <w:tcW w:w="1985" w:type="dxa"/>
          </w:tcPr>
          <w:p w:rsidR="00487C01" w:rsidRPr="00706E53" w:rsidRDefault="00706E53" w:rsidP="00706E53">
            <w:pPr>
              <w:rPr>
                <w:rFonts w:ascii="Times New Roman" w:hAnsi="Times New Roman" w:cs="Times New Roman"/>
                <w:b/>
              </w:rPr>
            </w:pPr>
            <w:r w:rsidRPr="00706E53">
              <w:rPr>
                <w:rFonts w:ascii="Times New Roman" w:hAnsi="Times New Roman" w:cs="Times New Roman"/>
                <w:b/>
              </w:rPr>
              <w:t>Amir Ve Üst Amirler</w:t>
            </w:r>
          </w:p>
        </w:tc>
        <w:tc>
          <w:tcPr>
            <w:tcW w:w="8647" w:type="dxa"/>
          </w:tcPr>
          <w:p w:rsidR="00554819" w:rsidRPr="00414225" w:rsidRDefault="00E274C1" w:rsidP="00715597">
            <w:pPr>
              <w:rPr>
                <w:rFonts w:ascii="Times New Roman" w:hAnsi="Times New Roman" w:cs="Times New Roman"/>
                <w:sz w:val="24"/>
                <w:szCs w:val="24"/>
              </w:rPr>
            </w:pPr>
            <w:r w:rsidRPr="00414225">
              <w:rPr>
                <w:rFonts w:ascii="Times New Roman" w:hAnsi="Times New Roman" w:cs="Times New Roman"/>
                <w:sz w:val="24"/>
                <w:szCs w:val="24"/>
              </w:rPr>
              <w:t>Dekan</w:t>
            </w:r>
            <w:r w:rsidR="00D2439B" w:rsidRPr="00414225">
              <w:rPr>
                <w:rFonts w:ascii="Times New Roman" w:hAnsi="Times New Roman" w:cs="Times New Roman"/>
                <w:sz w:val="24"/>
                <w:szCs w:val="24"/>
              </w:rPr>
              <w:t>, Dekan Yardımcısı, Merkez Müdürü</w:t>
            </w:r>
          </w:p>
          <w:p w:rsidR="00487C01" w:rsidRPr="00D2439B" w:rsidRDefault="00335B82" w:rsidP="00715597">
            <w:pPr>
              <w:rPr>
                <w:rFonts w:ascii="Times New Roman" w:hAnsi="Times New Roman" w:cs="Times New Roman"/>
                <w:color w:val="FF0000"/>
                <w:sz w:val="24"/>
                <w:szCs w:val="24"/>
              </w:rPr>
            </w:pPr>
            <w:r w:rsidRPr="00D2439B">
              <w:rPr>
                <w:rFonts w:ascii="Times New Roman" w:hAnsi="Times New Roman" w:cs="Times New Roman"/>
                <w:color w:val="FF0000"/>
                <w:sz w:val="24"/>
                <w:szCs w:val="24"/>
              </w:rPr>
              <w:t xml:space="preserve"> </w:t>
            </w:r>
          </w:p>
        </w:tc>
      </w:tr>
      <w:tr w:rsidR="00487C01" w:rsidTr="005B664C">
        <w:trPr>
          <w:trHeight w:val="296"/>
        </w:trPr>
        <w:tc>
          <w:tcPr>
            <w:tcW w:w="1985" w:type="dxa"/>
          </w:tcPr>
          <w:p w:rsidR="00487C01" w:rsidRPr="00706E53" w:rsidRDefault="00706E53" w:rsidP="00706E53">
            <w:pPr>
              <w:rPr>
                <w:rFonts w:ascii="Times New Roman" w:hAnsi="Times New Roman" w:cs="Times New Roman"/>
                <w:b/>
              </w:rPr>
            </w:pPr>
            <w:r w:rsidRPr="00706E53">
              <w:rPr>
                <w:rFonts w:ascii="Times New Roman" w:hAnsi="Times New Roman" w:cs="Times New Roman"/>
                <w:b/>
              </w:rPr>
              <w:t>Görev Devri</w:t>
            </w:r>
          </w:p>
        </w:tc>
        <w:tc>
          <w:tcPr>
            <w:tcW w:w="8647" w:type="dxa"/>
          </w:tcPr>
          <w:p w:rsidR="00487C01" w:rsidRPr="006E1342" w:rsidRDefault="00A05207">
            <w:pPr>
              <w:rPr>
                <w:rFonts w:ascii="Times New Roman" w:hAnsi="Times New Roman" w:cs="Times New Roman"/>
                <w:sz w:val="24"/>
                <w:szCs w:val="24"/>
              </w:rPr>
            </w:pPr>
            <w:r>
              <w:rPr>
                <w:rFonts w:ascii="Times New Roman" w:hAnsi="Times New Roman" w:cs="Times New Roman"/>
                <w:sz w:val="24"/>
                <w:szCs w:val="24"/>
              </w:rPr>
              <w:t>Vekalet şartını taşıyan diğer yetkili personel</w:t>
            </w:r>
          </w:p>
        </w:tc>
      </w:tr>
      <w:tr w:rsidR="00487C01" w:rsidRPr="00F40E49" w:rsidTr="005B664C">
        <w:trPr>
          <w:trHeight w:val="288"/>
        </w:trPr>
        <w:tc>
          <w:tcPr>
            <w:tcW w:w="1985" w:type="dxa"/>
          </w:tcPr>
          <w:p w:rsidR="00487C01" w:rsidRPr="006935FB" w:rsidRDefault="00706E53" w:rsidP="00706E53">
            <w:pPr>
              <w:rPr>
                <w:rFonts w:ascii="Times New Roman" w:hAnsi="Times New Roman" w:cs="Times New Roman"/>
                <w:b/>
              </w:rPr>
            </w:pPr>
            <w:r w:rsidRPr="006935FB">
              <w:rPr>
                <w:rFonts w:ascii="Times New Roman" w:hAnsi="Times New Roman" w:cs="Times New Roman"/>
                <w:b/>
              </w:rPr>
              <w:t>Görev Amacı</w:t>
            </w:r>
          </w:p>
        </w:tc>
        <w:tc>
          <w:tcPr>
            <w:tcW w:w="8647" w:type="dxa"/>
          </w:tcPr>
          <w:p w:rsidR="00D10A11" w:rsidRPr="00BF2150" w:rsidRDefault="00D053EE" w:rsidP="00D10A11">
            <w:pPr>
              <w:jc w:val="both"/>
              <w:rPr>
                <w:rFonts w:ascii="Times New Roman" w:hAnsi="Times New Roman"/>
                <w:sz w:val="24"/>
                <w:szCs w:val="24"/>
              </w:rPr>
            </w:pPr>
            <w:r>
              <w:rPr>
                <w:rFonts w:ascii="Times New Roman" w:hAnsi="Times New Roman" w:cs="Times New Roman"/>
                <w:sz w:val="24"/>
                <w:szCs w:val="24"/>
              </w:rPr>
              <w:t>Kurumumuz i</w:t>
            </w:r>
            <w:r w:rsidRPr="00E274C1">
              <w:rPr>
                <w:rFonts w:ascii="Times New Roman" w:hAnsi="Times New Roman" w:cs="Times New Roman"/>
                <w:sz w:val="24"/>
                <w:szCs w:val="24"/>
              </w:rPr>
              <w:t>dari</w:t>
            </w:r>
            <w:r>
              <w:rPr>
                <w:rFonts w:ascii="Times New Roman" w:hAnsi="Times New Roman" w:cs="Times New Roman"/>
                <w:sz w:val="24"/>
                <w:szCs w:val="24"/>
              </w:rPr>
              <w:t xml:space="preserve">, mali ve sağlık hizmetlerini, tüm </w:t>
            </w:r>
            <w:r w:rsidRPr="007047E2">
              <w:rPr>
                <w:rFonts w:ascii="Times New Roman" w:hAnsi="Times New Roman" w:cs="Times New Roman"/>
                <w:sz w:val="24"/>
                <w:szCs w:val="24"/>
              </w:rPr>
              <w:t>yasal düzenle</w:t>
            </w:r>
            <w:r>
              <w:rPr>
                <w:rFonts w:ascii="Times New Roman" w:hAnsi="Times New Roman" w:cs="Times New Roman"/>
                <w:sz w:val="24"/>
                <w:szCs w:val="24"/>
              </w:rPr>
              <w:t xml:space="preserve">melere ve </w:t>
            </w:r>
            <w:r w:rsidRPr="007047E2">
              <w:rPr>
                <w:rFonts w:ascii="Times New Roman" w:hAnsi="Times New Roman" w:cs="Times New Roman"/>
                <w:sz w:val="24"/>
                <w:szCs w:val="24"/>
              </w:rPr>
              <w:t>Kalite Yönetim Sistemi’ne uygun olarak</w:t>
            </w:r>
            <w:r>
              <w:rPr>
                <w:rFonts w:ascii="Times New Roman" w:hAnsi="Times New Roman" w:cs="Times New Roman"/>
                <w:sz w:val="24"/>
                <w:szCs w:val="24"/>
              </w:rPr>
              <w:t>,</w:t>
            </w:r>
            <w:r w:rsidRPr="007047E2">
              <w:rPr>
                <w:rFonts w:ascii="Times New Roman" w:hAnsi="Times New Roman" w:cs="Times New Roman"/>
                <w:sz w:val="24"/>
                <w:szCs w:val="24"/>
              </w:rPr>
              <w:t xml:space="preserve"> et</w:t>
            </w:r>
            <w:r>
              <w:rPr>
                <w:rFonts w:ascii="Times New Roman" w:hAnsi="Times New Roman" w:cs="Times New Roman"/>
                <w:sz w:val="24"/>
                <w:szCs w:val="24"/>
              </w:rPr>
              <w:t xml:space="preserve">kinlik ve verimlilik ilkeleri çerçevesinde, kurumumuzun belirlediği politika, hedef, </w:t>
            </w:r>
            <w:proofErr w:type="gramStart"/>
            <w:r>
              <w:rPr>
                <w:rFonts w:ascii="Times New Roman" w:hAnsi="Times New Roman" w:cs="Times New Roman"/>
                <w:sz w:val="24"/>
                <w:szCs w:val="24"/>
              </w:rPr>
              <w:t>misyon</w:t>
            </w:r>
            <w:proofErr w:type="gramEnd"/>
            <w:r>
              <w:rPr>
                <w:rFonts w:ascii="Times New Roman" w:hAnsi="Times New Roman" w:cs="Times New Roman"/>
                <w:sz w:val="24"/>
                <w:szCs w:val="24"/>
              </w:rPr>
              <w:t xml:space="preserve"> ve vizyon doğrultusunda,</w:t>
            </w:r>
            <w:r w:rsidRPr="007047E2">
              <w:rPr>
                <w:rFonts w:ascii="Times New Roman" w:hAnsi="Times New Roman" w:cs="Times New Roman"/>
                <w:sz w:val="24"/>
                <w:szCs w:val="24"/>
              </w:rPr>
              <w:t xml:space="preserve"> </w:t>
            </w:r>
            <w:r>
              <w:rPr>
                <w:rFonts w:ascii="Times New Roman" w:hAnsi="Times New Roman" w:cs="Times New Roman"/>
                <w:sz w:val="24"/>
                <w:szCs w:val="24"/>
              </w:rPr>
              <w:t>koordine etmek, yürütmek ve denetlemektir.</w:t>
            </w:r>
          </w:p>
        </w:tc>
      </w:tr>
      <w:tr w:rsidR="00487C01" w:rsidTr="005E6F77">
        <w:trPr>
          <w:trHeight w:val="583"/>
        </w:trPr>
        <w:tc>
          <w:tcPr>
            <w:tcW w:w="1985" w:type="dxa"/>
          </w:tcPr>
          <w:p w:rsidR="00487C01" w:rsidRPr="00706E53" w:rsidRDefault="00706E53" w:rsidP="00706E53">
            <w:pPr>
              <w:rPr>
                <w:rFonts w:ascii="Times New Roman" w:hAnsi="Times New Roman" w:cs="Times New Roman"/>
                <w:b/>
              </w:rPr>
            </w:pPr>
            <w:r w:rsidRPr="00706E53">
              <w:rPr>
                <w:rFonts w:ascii="Times New Roman" w:hAnsi="Times New Roman" w:cs="Times New Roman"/>
                <w:b/>
              </w:rPr>
              <w:t>Temel İş Ve Sorumluluklar</w:t>
            </w:r>
          </w:p>
        </w:tc>
        <w:tc>
          <w:tcPr>
            <w:tcW w:w="8647" w:type="dxa"/>
          </w:tcPr>
          <w:p w:rsidR="00D053EE" w:rsidRPr="00D053EE" w:rsidRDefault="00D053EE" w:rsidP="00D2439B">
            <w:pPr>
              <w:numPr>
                <w:ilvl w:val="0"/>
                <w:numId w:val="14"/>
              </w:numPr>
              <w:ind w:left="303"/>
              <w:contextualSpacing/>
              <w:jc w:val="both"/>
              <w:rPr>
                <w:rFonts w:ascii="Times New Roman" w:hAnsi="Times New Roman" w:cs="Times New Roman"/>
                <w:sz w:val="24"/>
                <w:szCs w:val="24"/>
              </w:rPr>
            </w:pPr>
            <w:r w:rsidRPr="00D053EE">
              <w:rPr>
                <w:rFonts w:ascii="Times New Roman" w:hAnsi="Times New Roman" w:cs="Times New Roman"/>
                <w:sz w:val="24"/>
                <w:szCs w:val="24"/>
              </w:rPr>
              <w:t>Kurumun İdari, Mali ve Teknik Hizmetlerini Kanun, Tüzük, Yönetmelik ve emirler uyarınca yürütür.</w:t>
            </w:r>
          </w:p>
          <w:p w:rsidR="00D053EE" w:rsidRDefault="00D053EE" w:rsidP="00D2439B">
            <w:pPr>
              <w:numPr>
                <w:ilvl w:val="0"/>
                <w:numId w:val="14"/>
              </w:numPr>
              <w:ind w:left="303"/>
              <w:contextualSpacing/>
              <w:jc w:val="both"/>
              <w:rPr>
                <w:rFonts w:ascii="Times New Roman" w:hAnsi="Times New Roman" w:cs="Times New Roman"/>
                <w:sz w:val="24"/>
                <w:szCs w:val="24"/>
              </w:rPr>
            </w:pPr>
            <w:r w:rsidRPr="00D053EE">
              <w:rPr>
                <w:rFonts w:ascii="Times New Roman" w:hAnsi="Times New Roman" w:cs="Times New Roman"/>
                <w:sz w:val="24"/>
                <w:szCs w:val="24"/>
              </w:rPr>
              <w:t>Kurumun en verimli şekilde çalışmasını sağlamak üzere her türlü alt yapı ihtiyaçlarını zamanında</w:t>
            </w:r>
            <w:r>
              <w:rPr>
                <w:rFonts w:ascii="Times New Roman" w:hAnsi="Times New Roman" w:cs="Times New Roman"/>
                <w:sz w:val="24"/>
                <w:szCs w:val="24"/>
              </w:rPr>
              <w:t xml:space="preserve"> </w:t>
            </w:r>
            <w:r w:rsidRPr="00D053EE">
              <w:rPr>
                <w:rFonts w:ascii="Times New Roman" w:hAnsi="Times New Roman" w:cs="Times New Roman"/>
                <w:sz w:val="24"/>
                <w:szCs w:val="24"/>
              </w:rPr>
              <w:t xml:space="preserve">tespit eder ve sağlanması için gerekli tedbirleri alır. </w:t>
            </w:r>
          </w:p>
          <w:p w:rsidR="00D2439B" w:rsidRPr="00D2439B" w:rsidRDefault="00D2439B" w:rsidP="00D2439B">
            <w:pPr>
              <w:pStyle w:val="ListeParagraf"/>
              <w:numPr>
                <w:ilvl w:val="0"/>
                <w:numId w:val="14"/>
              </w:numPr>
              <w:ind w:left="303"/>
              <w:jc w:val="both"/>
              <w:rPr>
                <w:rFonts w:ascii="Times New Roman" w:hAnsi="Times New Roman" w:cs="Times New Roman"/>
                <w:sz w:val="24"/>
                <w:szCs w:val="24"/>
              </w:rPr>
            </w:pPr>
            <w:r w:rsidRPr="00D2439B">
              <w:rPr>
                <w:rFonts w:ascii="Times New Roman" w:hAnsi="Times New Roman" w:cs="Times New Roman"/>
                <w:sz w:val="24"/>
                <w:szCs w:val="24"/>
              </w:rPr>
              <w:t>Sorumluluk alanına giren veya üst yöneticilerin talimatı gereği satın alma, taşınır işlemleri için gerekli hazırlık</w:t>
            </w:r>
            <w:r>
              <w:rPr>
                <w:rFonts w:ascii="Times New Roman" w:hAnsi="Times New Roman" w:cs="Times New Roman"/>
                <w:sz w:val="24"/>
                <w:szCs w:val="24"/>
              </w:rPr>
              <w:t>ları yürütür.</w:t>
            </w:r>
          </w:p>
          <w:p w:rsidR="00D053EE" w:rsidRDefault="00D053EE" w:rsidP="00D2439B">
            <w:pPr>
              <w:numPr>
                <w:ilvl w:val="0"/>
                <w:numId w:val="14"/>
              </w:numPr>
              <w:ind w:left="303"/>
              <w:contextualSpacing/>
              <w:jc w:val="both"/>
              <w:rPr>
                <w:rFonts w:ascii="Times New Roman" w:hAnsi="Times New Roman" w:cs="Times New Roman"/>
                <w:sz w:val="24"/>
                <w:szCs w:val="24"/>
              </w:rPr>
            </w:pPr>
            <w:r w:rsidRPr="00D053EE">
              <w:rPr>
                <w:rFonts w:ascii="Times New Roman" w:hAnsi="Times New Roman" w:cs="Times New Roman"/>
                <w:sz w:val="24"/>
                <w:szCs w:val="24"/>
              </w:rPr>
              <w:t>Binaların tadilat, bakım ve onarımlarının zamanında yapılması için gerekli tedbirleri alır ve yapılan</w:t>
            </w:r>
            <w:r w:rsidR="00713CC3">
              <w:rPr>
                <w:rFonts w:ascii="Times New Roman" w:hAnsi="Times New Roman" w:cs="Times New Roman"/>
                <w:sz w:val="24"/>
                <w:szCs w:val="24"/>
              </w:rPr>
              <w:t xml:space="preserve"> </w:t>
            </w:r>
            <w:r w:rsidRPr="00713CC3">
              <w:rPr>
                <w:rFonts w:ascii="Times New Roman" w:hAnsi="Times New Roman" w:cs="Times New Roman"/>
                <w:sz w:val="24"/>
                <w:szCs w:val="24"/>
              </w:rPr>
              <w:t>çalışmaları denetler.</w:t>
            </w:r>
          </w:p>
          <w:p w:rsidR="001C59A0" w:rsidRDefault="001C59A0" w:rsidP="00D2439B">
            <w:pPr>
              <w:pStyle w:val="ListeParagraf"/>
              <w:numPr>
                <w:ilvl w:val="0"/>
                <w:numId w:val="14"/>
              </w:numPr>
              <w:ind w:left="303"/>
              <w:jc w:val="both"/>
              <w:rPr>
                <w:rFonts w:ascii="Times New Roman" w:hAnsi="Times New Roman" w:cs="Times New Roman"/>
                <w:sz w:val="24"/>
                <w:szCs w:val="24"/>
              </w:rPr>
            </w:pPr>
            <w:r w:rsidRPr="001A4A9A">
              <w:rPr>
                <w:rFonts w:ascii="Times New Roman" w:hAnsi="Times New Roman" w:cs="Times New Roman"/>
                <w:sz w:val="24"/>
                <w:szCs w:val="24"/>
              </w:rPr>
              <w:t>Eğitim öğretim faaliyetleri ile yönetim görevlerinde kullanılan makine ve teçhizatın, hizmet araçlarının periyodik bakım ve onarımını yaptırır.</w:t>
            </w:r>
          </w:p>
          <w:p w:rsidR="001C59A0" w:rsidRPr="00713CC3" w:rsidRDefault="001C59A0" w:rsidP="00D2439B">
            <w:pPr>
              <w:numPr>
                <w:ilvl w:val="0"/>
                <w:numId w:val="14"/>
              </w:numPr>
              <w:ind w:left="303"/>
              <w:contextualSpacing/>
              <w:jc w:val="both"/>
              <w:rPr>
                <w:rFonts w:ascii="Times New Roman" w:hAnsi="Times New Roman" w:cs="Times New Roman"/>
                <w:sz w:val="24"/>
                <w:szCs w:val="24"/>
              </w:rPr>
            </w:pPr>
            <w:r w:rsidRPr="00713CC3">
              <w:rPr>
                <w:rFonts w:ascii="Times New Roman" w:hAnsi="Times New Roman" w:cs="Times New Roman"/>
                <w:sz w:val="24"/>
                <w:szCs w:val="24"/>
              </w:rPr>
              <w:t xml:space="preserve">Gerekli her türlü makine teçhizat ve malzemelerinin yeterli miktarda ve ihtiyaç duyulduğunda kullanıma hazır olarak bulundurulmasını, eksik bulunan malzemelerin zamanında ve yeteri miktarda talep edilmesini sağlar, temini için gerekli hazırlıkları yürütür. </w:t>
            </w:r>
          </w:p>
          <w:p w:rsidR="00D053EE" w:rsidRPr="00D053EE" w:rsidRDefault="00D053EE" w:rsidP="00D2439B">
            <w:pPr>
              <w:numPr>
                <w:ilvl w:val="0"/>
                <w:numId w:val="14"/>
              </w:numPr>
              <w:ind w:left="303"/>
              <w:contextualSpacing/>
              <w:jc w:val="both"/>
              <w:rPr>
                <w:rFonts w:ascii="Times New Roman" w:hAnsi="Times New Roman" w:cs="Times New Roman"/>
                <w:sz w:val="24"/>
                <w:szCs w:val="24"/>
              </w:rPr>
            </w:pPr>
            <w:r w:rsidRPr="00D053EE">
              <w:rPr>
                <w:rFonts w:ascii="Times New Roman" w:hAnsi="Times New Roman" w:cs="Times New Roman"/>
                <w:sz w:val="24"/>
                <w:szCs w:val="24"/>
              </w:rPr>
              <w:t>Deprem ve yangın gibi doğal afetlere karşı acil yardım ve güvenlik hizmetleri kapsamında</w:t>
            </w:r>
            <w:r>
              <w:rPr>
                <w:rFonts w:ascii="Times New Roman" w:hAnsi="Times New Roman" w:cs="Times New Roman"/>
                <w:sz w:val="24"/>
                <w:szCs w:val="24"/>
              </w:rPr>
              <w:t xml:space="preserve"> </w:t>
            </w:r>
            <w:r w:rsidRPr="00D053EE">
              <w:rPr>
                <w:rFonts w:ascii="Times New Roman" w:hAnsi="Times New Roman" w:cs="Times New Roman"/>
                <w:sz w:val="24"/>
                <w:szCs w:val="24"/>
              </w:rPr>
              <w:t>kurumumuzda gerekli her türlü emniyet tedbirlerini alır. Deprem, yangın ve su baskınları gibi olağan</w:t>
            </w:r>
            <w:r>
              <w:rPr>
                <w:rFonts w:ascii="Times New Roman" w:hAnsi="Times New Roman" w:cs="Times New Roman"/>
                <w:sz w:val="24"/>
                <w:szCs w:val="24"/>
              </w:rPr>
              <w:t xml:space="preserve"> </w:t>
            </w:r>
            <w:r w:rsidRPr="00D053EE">
              <w:rPr>
                <w:rFonts w:ascii="Times New Roman" w:hAnsi="Times New Roman" w:cs="Times New Roman"/>
                <w:sz w:val="24"/>
                <w:szCs w:val="24"/>
              </w:rPr>
              <w:t>üstü haller için genel olarak devlet kuruluşları İdare Amirlerine yüklenmiş görevleri titizlikle yürütür.</w:t>
            </w:r>
          </w:p>
          <w:p w:rsidR="00D053EE" w:rsidRPr="00D053EE" w:rsidRDefault="00D053EE" w:rsidP="00D2439B">
            <w:pPr>
              <w:numPr>
                <w:ilvl w:val="0"/>
                <w:numId w:val="14"/>
              </w:numPr>
              <w:ind w:left="303"/>
              <w:contextualSpacing/>
              <w:jc w:val="both"/>
              <w:rPr>
                <w:rFonts w:ascii="Times New Roman" w:hAnsi="Times New Roman" w:cs="Times New Roman"/>
                <w:sz w:val="24"/>
                <w:szCs w:val="24"/>
              </w:rPr>
            </w:pPr>
            <w:r w:rsidRPr="00D053EE">
              <w:rPr>
                <w:rFonts w:ascii="Times New Roman" w:hAnsi="Times New Roman" w:cs="Times New Roman"/>
                <w:sz w:val="24"/>
                <w:szCs w:val="24"/>
              </w:rPr>
              <w:t>Deprem ve yangın tatbikatlarının yapılması çalışmalarını yürütür.</w:t>
            </w:r>
          </w:p>
          <w:p w:rsidR="00D053EE" w:rsidRPr="00D053EE" w:rsidRDefault="00D053EE" w:rsidP="00D2439B">
            <w:pPr>
              <w:numPr>
                <w:ilvl w:val="0"/>
                <w:numId w:val="14"/>
              </w:numPr>
              <w:ind w:left="303"/>
              <w:contextualSpacing/>
              <w:jc w:val="both"/>
              <w:rPr>
                <w:rFonts w:ascii="Times New Roman" w:hAnsi="Times New Roman" w:cs="Times New Roman"/>
                <w:sz w:val="24"/>
                <w:szCs w:val="24"/>
              </w:rPr>
            </w:pPr>
            <w:r w:rsidRPr="00D053EE">
              <w:rPr>
                <w:rFonts w:ascii="Times New Roman" w:hAnsi="Times New Roman" w:cs="Times New Roman"/>
                <w:sz w:val="24"/>
                <w:szCs w:val="24"/>
              </w:rPr>
              <w:t>Hasta ve çalışanlarla ilgili her türlü emniyet tedbirlerini alır ve uygular.</w:t>
            </w:r>
          </w:p>
          <w:p w:rsidR="00D053EE" w:rsidRPr="00D053EE" w:rsidRDefault="00D053EE" w:rsidP="00D2439B">
            <w:pPr>
              <w:numPr>
                <w:ilvl w:val="0"/>
                <w:numId w:val="14"/>
              </w:numPr>
              <w:ind w:left="303"/>
              <w:contextualSpacing/>
              <w:jc w:val="both"/>
              <w:rPr>
                <w:rFonts w:ascii="Times New Roman" w:hAnsi="Times New Roman" w:cs="Times New Roman"/>
                <w:sz w:val="24"/>
                <w:szCs w:val="24"/>
              </w:rPr>
            </w:pPr>
            <w:r w:rsidRPr="00D053EE">
              <w:rPr>
                <w:rFonts w:ascii="Times New Roman" w:hAnsi="Times New Roman" w:cs="Times New Roman"/>
                <w:sz w:val="24"/>
                <w:szCs w:val="24"/>
              </w:rPr>
              <w:t>Çevreyi (atık yönetimi) korumaya yönelik tedbirleri alır ve uygular.</w:t>
            </w:r>
          </w:p>
          <w:p w:rsidR="00D053EE" w:rsidRPr="001A4A9A" w:rsidRDefault="00D053EE" w:rsidP="00D2439B">
            <w:pPr>
              <w:numPr>
                <w:ilvl w:val="0"/>
                <w:numId w:val="14"/>
              </w:numPr>
              <w:spacing w:after="160" w:line="259" w:lineRule="auto"/>
              <w:ind w:left="303"/>
              <w:contextualSpacing/>
              <w:jc w:val="both"/>
              <w:rPr>
                <w:rFonts w:ascii="Times New Roman" w:hAnsi="Times New Roman" w:cs="Times New Roman"/>
                <w:sz w:val="24"/>
                <w:szCs w:val="24"/>
              </w:rPr>
            </w:pPr>
            <w:r w:rsidRPr="00D053EE">
              <w:rPr>
                <w:rFonts w:ascii="Times New Roman" w:hAnsi="Times New Roman" w:cs="Times New Roman"/>
                <w:sz w:val="24"/>
                <w:szCs w:val="24"/>
              </w:rPr>
              <w:t>Merkezin otopark</w:t>
            </w:r>
            <w:r w:rsidR="001A4A9A">
              <w:rPr>
                <w:rFonts w:ascii="Times New Roman" w:hAnsi="Times New Roman" w:cs="Times New Roman"/>
                <w:sz w:val="24"/>
                <w:szCs w:val="24"/>
              </w:rPr>
              <w:t xml:space="preserve"> </w:t>
            </w:r>
            <w:r w:rsidRPr="001A4A9A">
              <w:rPr>
                <w:rFonts w:ascii="Times New Roman" w:hAnsi="Times New Roman" w:cs="Times New Roman"/>
                <w:sz w:val="24"/>
                <w:szCs w:val="24"/>
              </w:rPr>
              <w:t>alanlarını ve çevre düzenlenmesini yapar.</w:t>
            </w:r>
          </w:p>
          <w:p w:rsidR="00713CC3" w:rsidRPr="00611B99" w:rsidRDefault="00713CC3" w:rsidP="00D2439B">
            <w:pPr>
              <w:numPr>
                <w:ilvl w:val="0"/>
                <w:numId w:val="14"/>
              </w:numPr>
              <w:ind w:left="303"/>
              <w:contextualSpacing/>
              <w:jc w:val="both"/>
              <w:rPr>
                <w:rFonts w:ascii="Times New Roman" w:hAnsi="Times New Roman" w:cs="Times New Roman"/>
                <w:sz w:val="24"/>
                <w:szCs w:val="24"/>
              </w:rPr>
            </w:pPr>
            <w:r w:rsidRPr="00713CC3">
              <w:rPr>
                <w:rFonts w:ascii="Times New Roman" w:hAnsi="Times New Roman" w:cs="Times New Roman"/>
                <w:sz w:val="24"/>
                <w:szCs w:val="24"/>
              </w:rPr>
              <w:t xml:space="preserve">Kendisine bağlı birimlerde hizmetlerin planlanması, etkin ve verimli sunulması ve ilgili diğer birimler ile işbirliği ve uyum içerisinde hizmetlerin yürütülmesi, denetlenmesi ve değerlendirilmesini sağlar. </w:t>
            </w:r>
          </w:p>
          <w:p w:rsidR="004320B4" w:rsidRDefault="001C59A0" w:rsidP="00D2439B">
            <w:pPr>
              <w:numPr>
                <w:ilvl w:val="0"/>
                <w:numId w:val="14"/>
              </w:numPr>
              <w:ind w:left="303"/>
              <w:contextualSpacing/>
              <w:jc w:val="both"/>
              <w:rPr>
                <w:rFonts w:ascii="Times New Roman" w:hAnsi="Times New Roman" w:cs="Times New Roman"/>
                <w:sz w:val="24"/>
                <w:szCs w:val="24"/>
              </w:rPr>
            </w:pPr>
            <w:r>
              <w:rPr>
                <w:rFonts w:ascii="Times New Roman" w:hAnsi="Times New Roman" w:cs="Times New Roman"/>
                <w:sz w:val="24"/>
                <w:szCs w:val="24"/>
              </w:rPr>
              <w:t>Sorumluluğundaki</w:t>
            </w:r>
            <w:r w:rsidR="00713CC3" w:rsidRPr="00713CC3">
              <w:rPr>
                <w:rFonts w:ascii="Times New Roman" w:hAnsi="Times New Roman" w:cs="Times New Roman"/>
                <w:sz w:val="24"/>
                <w:szCs w:val="24"/>
              </w:rPr>
              <w:t xml:space="preserve"> personelin yetkilerini, uyumunu ve çalışma düzenini belirleyip, çalışma yerlerini aldıkları eğitimler doğrultusunda planlar üst yönetimin onayına sunar. </w:t>
            </w:r>
          </w:p>
          <w:p w:rsidR="00611B99" w:rsidRPr="004320B4" w:rsidRDefault="00611B99" w:rsidP="00D2439B">
            <w:pPr>
              <w:numPr>
                <w:ilvl w:val="0"/>
                <w:numId w:val="14"/>
              </w:numPr>
              <w:ind w:left="303"/>
              <w:contextualSpacing/>
              <w:jc w:val="both"/>
              <w:rPr>
                <w:rFonts w:ascii="Times New Roman" w:hAnsi="Times New Roman" w:cs="Times New Roman"/>
                <w:sz w:val="24"/>
                <w:szCs w:val="24"/>
              </w:rPr>
            </w:pPr>
            <w:r w:rsidRPr="004320B4">
              <w:rPr>
                <w:rFonts w:ascii="Times New Roman" w:hAnsi="Times New Roman" w:cs="Times New Roman"/>
                <w:sz w:val="24"/>
                <w:szCs w:val="24"/>
              </w:rPr>
              <w:t>Sorumluluğu altında bulunan alt birimlerde görev yapan personelin düzenli ve verimli bir şekilde görevlerini yapmalarını sağlamakla doğrudan Başhekimliğe karşı sorumludur.</w:t>
            </w:r>
          </w:p>
          <w:p w:rsidR="00713CC3" w:rsidRPr="00713CC3" w:rsidRDefault="00713CC3" w:rsidP="00D2439B">
            <w:pPr>
              <w:numPr>
                <w:ilvl w:val="0"/>
                <w:numId w:val="14"/>
              </w:numPr>
              <w:ind w:left="303"/>
              <w:contextualSpacing/>
              <w:jc w:val="both"/>
              <w:rPr>
                <w:rFonts w:ascii="Times New Roman" w:hAnsi="Times New Roman" w:cs="Times New Roman"/>
                <w:sz w:val="24"/>
                <w:szCs w:val="24"/>
              </w:rPr>
            </w:pPr>
            <w:r w:rsidRPr="00713CC3">
              <w:rPr>
                <w:rFonts w:ascii="Times New Roman" w:hAnsi="Times New Roman" w:cs="Times New Roman"/>
                <w:sz w:val="24"/>
                <w:szCs w:val="24"/>
              </w:rPr>
              <w:t>Hastane Müdürlüğü evraklarının arşivlenmesi hizmetlerini planlar, uygular ve denetler.</w:t>
            </w:r>
          </w:p>
          <w:p w:rsidR="001A4A9A" w:rsidRPr="001C59A0" w:rsidRDefault="001A4A9A" w:rsidP="00D2439B">
            <w:pPr>
              <w:pStyle w:val="ListeParagraf"/>
              <w:numPr>
                <w:ilvl w:val="0"/>
                <w:numId w:val="14"/>
              </w:numPr>
              <w:ind w:left="303"/>
              <w:jc w:val="both"/>
              <w:rPr>
                <w:rFonts w:ascii="Times New Roman" w:hAnsi="Times New Roman" w:cs="Times New Roman"/>
                <w:sz w:val="24"/>
                <w:szCs w:val="24"/>
              </w:rPr>
            </w:pPr>
            <w:r w:rsidRPr="001C59A0">
              <w:rPr>
                <w:rFonts w:ascii="Times New Roman" w:hAnsi="Times New Roman" w:cs="Times New Roman"/>
                <w:sz w:val="24"/>
                <w:szCs w:val="24"/>
              </w:rPr>
              <w:t>Gerekli güvenlik önlemlerinin alınmasını sağlar.</w:t>
            </w:r>
          </w:p>
          <w:p w:rsidR="001A4A9A" w:rsidRDefault="001A4A9A" w:rsidP="00D2439B">
            <w:pPr>
              <w:pStyle w:val="ListeParagraf"/>
              <w:numPr>
                <w:ilvl w:val="0"/>
                <w:numId w:val="14"/>
              </w:numPr>
              <w:ind w:left="303"/>
              <w:jc w:val="both"/>
              <w:rPr>
                <w:rFonts w:ascii="Times New Roman" w:hAnsi="Times New Roman" w:cs="Times New Roman"/>
                <w:sz w:val="24"/>
                <w:szCs w:val="24"/>
              </w:rPr>
            </w:pPr>
            <w:r w:rsidRPr="001A4A9A">
              <w:rPr>
                <w:rFonts w:ascii="Times New Roman" w:hAnsi="Times New Roman" w:cs="Times New Roman"/>
                <w:sz w:val="24"/>
                <w:szCs w:val="24"/>
              </w:rPr>
              <w:t>Kurumda kriz ve afet planının hazırlanması ve yürütülmesi çalışmalarında görev alır.</w:t>
            </w:r>
          </w:p>
          <w:p w:rsidR="00E5785F" w:rsidRPr="00D2439B" w:rsidRDefault="00E5785F" w:rsidP="00E5785F">
            <w:pPr>
              <w:pStyle w:val="ListeParagraf"/>
              <w:numPr>
                <w:ilvl w:val="0"/>
                <w:numId w:val="14"/>
              </w:numPr>
              <w:ind w:left="303"/>
              <w:jc w:val="both"/>
              <w:rPr>
                <w:rFonts w:ascii="Times New Roman" w:hAnsi="Times New Roman" w:cs="Times New Roman"/>
                <w:sz w:val="24"/>
                <w:szCs w:val="24"/>
              </w:rPr>
            </w:pPr>
            <w:r w:rsidRPr="00611B99">
              <w:rPr>
                <w:rFonts w:ascii="Times New Roman" w:hAnsi="Times New Roman" w:cs="Times New Roman"/>
                <w:sz w:val="24"/>
                <w:szCs w:val="24"/>
              </w:rPr>
              <w:lastRenderedPageBreak/>
              <w:t>Sorumluluğundaki görevlerin; kalite yönetim sistem politikası h</w:t>
            </w:r>
            <w:r>
              <w:rPr>
                <w:rFonts w:ascii="Times New Roman" w:hAnsi="Times New Roman" w:cs="Times New Roman"/>
                <w:sz w:val="24"/>
                <w:szCs w:val="24"/>
              </w:rPr>
              <w:t xml:space="preserve">edefleri ve </w:t>
            </w:r>
            <w:r w:rsidRPr="00611B99">
              <w:rPr>
                <w:rFonts w:ascii="Times New Roman" w:hAnsi="Times New Roman" w:cs="Times New Roman"/>
                <w:sz w:val="24"/>
                <w:szCs w:val="24"/>
              </w:rPr>
              <w:t xml:space="preserve">işlemlerine uygun olarak yürütülmesini sağlar.  </w:t>
            </w:r>
          </w:p>
          <w:p w:rsidR="005E6F77" w:rsidRPr="0083080E" w:rsidRDefault="005E6F77" w:rsidP="005E6F77">
            <w:pPr>
              <w:numPr>
                <w:ilvl w:val="0"/>
                <w:numId w:val="14"/>
              </w:numPr>
              <w:spacing w:after="160" w:line="259" w:lineRule="auto"/>
              <w:ind w:left="303"/>
              <w:contextualSpacing/>
              <w:jc w:val="both"/>
              <w:rPr>
                <w:rFonts w:ascii="Times New Roman" w:hAnsi="Times New Roman" w:cs="Times New Roman"/>
                <w:sz w:val="24"/>
                <w:szCs w:val="24"/>
              </w:rPr>
            </w:pPr>
            <w:r>
              <w:rPr>
                <w:rFonts w:ascii="Times New Roman" w:hAnsi="Times New Roman" w:cs="Times New Roman"/>
                <w:sz w:val="24"/>
                <w:szCs w:val="24"/>
              </w:rPr>
              <w:t>Amirlerinin</w:t>
            </w:r>
            <w:r w:rsidRPr="0083080E">
              <w:rPr>
                <w:rFonts w:ascii="Times New Roman" w:hAnsi="Times New Roman" w:cs="Times New Roman"/>
                <w:sz w:val="24"/>
                <w:szCs w:val="24"/>
              </w:rPr>
              <w:t xml:space="preserve"> vereceği </w:t>
            </w:r>
            <w:r>
              <w:rPr>
                <w:rFonts w:ascii="Times New Roman" w:hAnsi="Times New Roman" w:cs="Times New Roman"/>
                <w:sz w:val="24"/>
                <w:szCs w:val="24"/>
              </w:rPr>
              <w:t xml:space="preserve">diğer </w:t>
            </w:r>
            <w:r w:rsidRPr="0083080E">
              <w:rPr>
                <w:rFonts w:ascii="Times New Roman" w:hAnsi="Times New Roman" w:cs="Times New Roman"/>
                <w:sz w:val="24"/>
                <w:szCs w:val="24"/>
              </w:rPr>
              <w:t xml:space="preserve">görevleri yapar. </w:t>
            </w:r>
          </w:p>
          <w:p w:rsidR="005E6F77" w:rsidRDefault="005E6F77" w:rsidP="005E6F77">
            <w:pPr>
              <w:numPr>
                <w:ilvl w:val="0"/>
                <w:numId w:val="14"/>
              </w:numPr>
              <w:spacing w:line="259" w:lineRule="auto"/>
              <w:ind w:left="303"/>
              <w:contextualSpacing/>
              <w:jc w:val="both"/>
              <w:rPr>
                <w:rFonts w:ascii="Times New Roman" w:hAnsi="Times New Roman" w:cs="Times New Roman"/>
                <w:sz w:val="24"/>
                <w:szCs w:val="24"/>
              </w:rPr>
            </w:pPr>
            <w:r w:rsidRPr="0083080E">
              <w:rPr>
                <w:rFonts w:ascii="Times New Roman" w:hAnsi="Times New Roman" w:cs="Times New Roman"/>
                <w:sz w:val="24"/>
                <w:szCs w:val="24"/>
              </w:rPr>
              <w:t>Kılık kıyafet yönetmeliğine uygun davranır. Mesai saatleri i</w:t>
            </w:r>
            <w:r>
              <w:rPr>
                <w:rFonts w:ascii="Times New Roman" w:hAnsi="Times New Roman" w:cs="Times New Roman"/>
                <w:sz w:val="24"/>
                <w:szCs w:val="24"/>
              </w:rPr>
              <w:t>çerisinde kurum kimliğini takar.</w:t>
            </w:r>
          </w:p>
          <w:p w:rsidR="00E274C1" w:rsidRPr="00A64309" w:rsidRDefault="005E6F77" w:rsidP="00611B99">
            <w:pPr>
              <w:pStyle w:val="ListeParagraf"/>
              <w:numPr>
                <w:ilvl w:val="0"/>
                <w:numId w:val="12"/>
              </w:numPr>
              <w:ind w:left="303"/>
              <w:jc w:val="both"/>
              <w:rPr>
                <w:rFonts w:ascii="Times New Roman" w:hAnsi="Times New Roman" w:cs="Times New Roman"/>
                <w:sz w:val="24"/>
                <w:szCs w:val="24"/>
              </w:rPr>
            </w:pPr>
            <w:r w:rsidRPr="00A2251E">
              <w:rPr>
                <w:rFonts w:ascii="Times New Roman" w:hAnsi="Times New Roman" w:cs="Times New Roman"/>
                <w:sz w:val="24"/>
                <w:szCs w:val="24"/>
              </w:rPr>
              <w:t xml:space="preserve">İSG ve EKK ilgili talimat, </w:t>
            </w:r>
            <w:proofErr w:type="gramStart"/>
            <w:r w:rsidRPr="00A2251E">
              <w:rPr>
                <w:rFonts w:ascii="Times New Roman" w:hAnsi="Times New Roman" w:cs="Times New Roman"/>
                <w:sz w:val="24"/>
                <w:szCs w:val="24"/>
              </w:rPr>
              <w:t>prosedür</w:t>
            </w:r>
            <w:r>
              <w:rPr>
                <w:rFonts w:ascii="Times New Roman" w:hAnsi="Times New Roman" w:cs="Times New Roman"/>
                <w:sz w:val="24"/>
                <w:szCs w:val="24"/>
              </w:rPr>
              <w:t>ler</w:t>
            </w:r>
            <w:proofErr w:type="gramEnd"/>
            <w:r>
              <w:rPr>
                <w:rFonts w:ascii="Times New Roman" w:hAnsi="Times New Roman" w:cs="Times New Roman"/>
                <w:sz w:val="24"/>
                <w:szCs w:val="24"/>
              </w:rPr>
              <w:t xml:space="preserve"> ve yasal mevzuata uyar. </w:t>
            </w:r>
          </w:p>
        </w:tc>
      </w:tr>
      <w:tr w:rsidR="00487C01" w:rsidTr="005B664C">
        <w:trPr>
          <w:trHeight w:val="290"/>
        </w:trPr>
        <w:tc>
          <w:tcPr>
            <w:tcW w:w="1985" w:type="dxa"/>
          </w:tcPr>
          <w:p w:rsidR="00487C01" w:rsidRPr="00706E53" w:rsidRDefault="00706E53" w:rsidP="00706E53">
            <w:pPr>
              <w:rPr>
                <w:rFonts w:ascii="Times New Roman" w:hAnsi="Times New Roman" w:cs="Times New Roman"/>
                <w:b/>
              </w:rPr>
            </w:pPr>
            <w:r w:rsidRPr="00706E53">
              <w:rPr>
                <w:rFonts w:ascii="Times New Roman" w:hAnsi="Times New Roman" w:cs="Times New Roman"/>
                <w:b/>
              </w:rPr>
              <w:lastRenderedPageBreak/>
              <w:t>Yetkiler</w:t>
            </w:r>
          </w:p>
        </w:tc>
        <w:tc>
          <w:tcPr>
            <w:tcW w:w="8647" w:type="dxa"/>
          </w:tcPr>
          <w:p w:rsidR="00E274C1" w:rsidRPr="003F56CD" w:rsidRDefault="00E274C1" w:rsidP="000A1844">
            <w:pPr>
              <w:pStyle w:val="ListeParagraf"/>
              <w:numPr>
                <w:ilvl w:val="0"/>
                <w:numId w:val="10"/>
              </w:numPr>
              <w:ind w:left="303"/>
              <w:jc w:val="both"/>
              <w:rPr>
                <w:rFonts w:ascii="Times New Roman" w:hAnsi="Times New Roman" w:cs="Times New Roman"/>
                <w:sz w:val="24"/>
                <w:szCs w:val="24"/>
              </w:rPr>
            </w:pPr>
            <w:r w:rsidRPr="003F56CD">
              <w:rPr>
                <w:rFonts w:ascii="Times New Roman" w:hAnsi="Times New Roman" w:cs="Times New Roman"/>
                <w:sz w:val="24"/>
                <w:szCs w:val="24"/>
              </w:rPr>
              <w:t xml:space="preserve">Yukarıda belirtilen görev ve sorumlulukları gerçekleştirme ve imza yetkisi, </w:t>
            </w:r>
          </w:p>
          <w:p w:rsidR="00E274C1" w:rsidRPr="003F56CD" w:rsidRDefault="00E274C1" w:rsidP="000A1844">
            <w:pPr>
              <w:pStyle w:val="ListeParagraf"/>
              <w:numPr>
                <w:ilvl w:val="0"/>
                <w:numId w:val="10"/>
              </w:numPr>
              <w:ind w:left="303"/>
              <w:jc w:val="both"/>
              <w:rPr>
                <w:rFonts w:ascii="Times New Roman" w:hAnsi="Times New Roman" w:cs="Times New Roman"/>
                <w:sz w:val="24"/>
                <w:szCs w:val="24"/>
              </w:rPr>
            </w:pPr>
            <w:r w:rsidRPr="003F56CD">
              <w:rPr>
                <w:rFonts w:ascii="Times New Roman" w:hAnsi="Times New Roman" w:cs="Times New Roman"/>
                <w:sz w:val="24"/>
                <w:szCs w:val="24"/>
              </w:rPr>
              <w:t>Personele iş verme, yönlendirme, yaptıkları işleri kontrol etme, düzeltme, gerektiğinde uyarma,</w:t>
            </w:r>
            <w:r w:rsidR="00472A28">
              <w:rPr>
                <w:rFonts w:ascii="Times New Roman" w:hAnsi="Times New Roman" w:cs="Times New Roman"/>
                <w:sz w:val="24"/>
                <w:szCs w:val="24"/>
              </w:rPr>
              <w:t xml:space="preserve"> bilgi ve rapor isteme yetkisi</w:t>
            </w:r>
          </w:p>
          <w:p w:rsidR="00487C01" w:rsidRPr="00472A28" w:rsidRDefault="00E274C1" w:rsidP="00472A28">
            <w:pPr>
              <w:pStyle w:val="ListeParagraf"/>
              <w:numPr>
                <w:ilvl w:val="0"/>
                <w:numId w:val="10"/>
              </w:numPr>
              <w:ind w:left="303"/>
              <w:jc w:val="both"/>
              <w:rPr>
                <w:rFonts w:ascii="Times New Roman" w:hAnsi="Times New Roman" w:cs="Times New Roman"/>
                <w:sz w:val="24"/>
                <w:szCs w:val="24"/>
              </w:rPr>
            </w:pPr>
            <w:r w:rsidRPr="003F56CD">
              <w:rPr>
                <w:rFonts w:ascii="Times New Roman" w:hAnsi="Times New Roman" w:cs="Times New Roman"/>
                <w:sz w:val="24"/>
                <w:szCs w:val="24"/>
              </w:rPr>
              <w:t>Faaliyetlerin gerçekleştirilmesi için gerekli ara</w:t>
            </w:r>
            <w:r w:rsidR="00472A28">
              <w:rPr>
                <w:rFonts w:ascii="Times New Roman" w:hAnsi="Times New Roman" w:cs="Times New Roman"/>
                <w:sz w:val="24"/>
                <w:szCs w:val="24"/>
              </w:rPr>
              <w:t>ç ve gereçleri kullanma yetkisi</w:t>
            </w:r>
            <w:r w:rsidRPr="003F56CD">
              <w:rPr>
                <w:rFonts w:ascii="Times New Roman" w:hAnsi="Times New Roman" w:cs="Times New Roman"/>
                <w:sz w:val="24"/>
                <w:szCs w:val="24"/>
              </w:rPr>
              <w:t xml:space="preserve"> </w:t>
            </w:r>
          </w:p>
        </w:tc>
      </w:tr>
      <w:tr w:rsidR="00454260" w:rsidTr="00483F7F">
        <w:trPr>
          <w:trHeight w:val="344"/>
        </w:trPr>
        <w:tc>
          <w:tcPr>
            <w:tcW w:w="1985" w:type="dxa"/>
          </w:tcPr>
          <w:p w:rsidR="00454260" w:rsidRPr="00706E53" w:rsidRDefault="00706E53" w:rsidP="00A74138">
            <w:pPr>
              <w:rPr>
                <w:rFonts w:ascii="Times New Roman" w:hAnsi="Times New Roman" w:cs="Times New Roman"/>
                <w:b/>
              </w:rPr>
            </w:pPr>
            <w:r w:rsidRPr="00706E53">
              <w:rPr>
                <w:rFonts w:ascii="Times New Roman" w:hAnsi="Times New Roman" w:cs="Times New Roman"/>
                <w:b/>
              </w:rPr>
              <w:t>Gerekli Nitelikler</w:t>
            </w:r>
          </w:p>
        </w:tc>
        <w:tc>
          <w:tcPr>
            <w:tcW w:w="8647" w:type="dxa"/>
          </w:tcPr>
          <w:p w:rsidR="00E274C1" w:rsidRPr="003F56CD" w:rsidRDefault="00E274C1" w:rsidP="000A1844">
            <w:pPr>
              <w:pStyle w:val="ListeParagraf"/>
              <w:numPr>
                <w:ilvl w:val="0"/>
                <w:numId w:val="11"/>
              </w:numPr>
              <w:ind w:left="303"/>
              <w:jc w:val="both"/>
              <w:rPr>
                <w:rFonts w:ascii="Times New Roman" w:hAnsi="Times New Roman" w:cs="Times New Roman"/>
                <w:sz w:val="24"/>
                <w:szCs w:val="24"/>
              </w:rPr>
            </w:pPr>
            <w:r w:rsidRPr="003F56CD">
              <w:rPr>
                <w:rFonts w:ascii="Times New Roman" w:hAnsi="Times New Roman" w:cs="Times New Roman"/>
                <w:sz w:val="24"/>
                <w:szCs w:val="24"/>
              </w:rPr>
              <w:t xml:space="preserve">657 Sayılı Devlet Memurları Kanunu’nda ve 2547 Sayılı Yüksek Öğretim Kanunu’nda belirtilen genel niteliklere sahip olmak. </w:t>
            </w:r>
          </w:p>
          <w:p w:rsidR="00EB3F91" w:rsidRPr="003F56CD" w:rsidRDefault="00E274C1" w:rsidP="000A1844">
            <w:pPr>
              <w:pStyle w:val="ListeParagraf"/>
              <w:numPr>
                <w:ilvl w:val="0"/>
                <w:numId w:val="11"/>
              </w:numPr>
              <w:ind w:left="303"/>
              <w:jc w:val="both"/>
              <w:rPr>
                <w:rFonts w:ascii="Times New Roman" w:hAnsi="Times New Roman" w:cs="Times New Roman"/>
                <w:sz w:val="24"/>
                <w:szCs w:val="24"/>
              </w:rPr>
            </w:pPr>
            <w:r w:rsidRPr="003F56CD">
              <w:rPr>
                <w:rFonts w:ascii="Times New Roman" w:hAnsi="Times New Roman" w:cs="Times New Roman"/>
                <w:sz w:val="24"/>
                <w:szCs w:val="24"/>
              </w:rPr>
              <w:t>Yöneticilik niteliklerine sahip olmak, sevk ve idare gereklerini bilmek.</w:t>
            </w:r>
            <w:r w:rsidR="00EB3F91" w:rsidRPr="003F56CD">
              <w:rPr>
                <w:rFonts w:ascii="Times New Roman" w:hAnsi="Times New Roman" w:cs="Times New Roman"/>
                <w:sz w:val="24"/>
                <w:szCs w:val="24"/>
              </w:rPr>
              <w:t xml:space="preserve"> </w:t>
            </w:r>
          </w:p>
          <w:p w:rsidR="00483F7F" w:rsidRPr="003F56CD" w:rsidRDefault="00E274C1" w:rsidP="000A1844">
            <w:pPr>
              <w:pStyle w:val="ListeParagraf"/>
              <w:numPr>
                <w:ilvl w:val="0"/>
                <w:numId w:val="11"/>
              </w:numPr>
              <w:ind w:left="303"/>
              <w:jc w:val="both"/>
              <w:rPr>
                <w:rFonts w:ascii="Times New Roman" w:hAnsi="Times New Roman" w:cs="Times New Roman"/>
                <w:sz w:val="24"/>
                <w:szCs w:val="24"/>
              </w:rPr>
            </w:pPr>
            <w:r w:rsidRPr="003F56CD">
              <w:rPr>
                <w:rFonts w:ascii="Times New Roman" w:hAnsi="Times New Roman" w:cs="Times New Roman"/>
                <w:sz w:val="24"/>
                <w:szCs w:val="24"/>
              </w:rPr>
              <w:t>İletişime açık ve hoşgörülü olmak.</w:t>
            </w:r>
          </w:p>
        </w:tc>
      </w:tr>
    </w:tbl>
    <w:p w:rsidR="007E16AA" w:rsidRDefault="007E16AA"/>
    <w:p w:rsidR="00541F6E" w:rsidRDefault="00541F6E">
      <w:pPr>
        <w:rPr>
          <w:rFonts w:ascii="Times New Roman" w:hAnsi="Times New Roman" w:cs="Times New Roman"/>
        </w:rPr>
      </w:pPr>
    </w:p>
    <w:p w:rsidR="00EB3F91" w:rsidRDefault="00EB3F91">
      <w:pPr>
        <w:rPr>
          <w:rFonts w:ascii="Times New Roman" w:hAnsi="Times New Roman" w:cs="Times New Roman"/>
        </w:rPr>
      </w:pPr>
      <w:bookmarkStart w:id="0" w:name="_GoBack"/>
      <w:bookmarkEnd w:id="0"/>
    </w:p>
    <w:p w:rsidR="00EB3F91" w:rsidRDefault="00EB3F91">
      <w:pPr>
        <w:rPr>
          <w:rFonts w:ascii="Times New Roman" w:hAnsi="Times New Roman" w:cs="Times New Roman"/>
        </w:rPr>
      </w:pPr>
    </w:p>
    <w:p w:rsidR="00EB3F91" w:rsidRDefault="00EB3F91">
      <w:pPr>
        <w:rPr>
          <w:rFonts w:ascii="Times New Roman" w:hAnsi="Times New Roman" w:cs="Times New Roman"/>
        </w:rPr>
      </w:pPr>
    </w:p>
    <w:p w:rsidR="00EB3F91" w:rsidRPr="00541F6E" w:rsidRDefault="00EB3F91">
      <w:pPr>
        <w:rPr>
          <w:rFonts w:ascii="Times New Roman" w:hAnsi="Times New Roman" w:cs="Times New Roman"/>
        </w:rPr>
      </w:pPr>
    </w:p>
    <w:p w:rsidR="00062E5B" w:rsidRPr="007E312C" w:rsidRDefault="00062E5B">
      <w:pPr>
        <w:rPr>
          <w:rFonts w:ascii="Times New Roman" w:hAnsi="Times New Roman" w:cs="Times New Roman"/>
        </w:rPr>
      </w:pPr>
    </w:p>
    <w:sectPr w:rsidR="00062E5B" w:rsidRPr="007E312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4029A" w:rsidRDefault="00F4029A" w:rsidP="00706E53">
      <w:pPr>
        <w:spacing w:after="0" w:line="240" w:lineRule="auto"/>
      </w:pPr>
      <w:r>
        <w:separator/>
      </w:r>
    </w:p>
  </w:endnote>
  <w:endnote w:type="continuationSeparator" w:id="0">
    <w:p w:rsidR="00F4029A" w:rsidRDefault="00F4029A" w:rsidP="00706E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Segoe UI">
    <w:panose1 w:val="020B0502040204020203"/>
    <w:charset w:val="A2"/>
    <w:family w:val="swiss"/>
    <w:pitch w:val="variable"/>
    <w:sig w:usb0="E4002EFF" w:usb1="C000E47F"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4029A" w:rsidRDefault="00F4029A" w:rsidP="00706E53">
      <w:pPr>
        <w:spacing w:after="0" w:line="240" w:lineRule="auto"/>
      </w:pPr>
      <w:r>
        <w:separator/>
      </w:r>
    </w:p>
  </w:footnote>
  <w:footnote w:type="continuationSeparator" w:id="0">
    <w:p w:rsidR="00F4029A" w:rsidRDefault="00F4029A" w:rsidP="00706E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6E53" w:rsidRDefault="00706E53">
    <w:pPr>
      <w:pStyle w:val="stBilgi"/>
    </w:pPr>
  </w:p>
  <w:p w:rsidR="00706E53" w:rsidRDefault="00706E53">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727A4"/>
    <w:multiLevelType w:val="hybridMultilevel"/>
    <w:tmpl w:val="3858E5C2"/>
    <w:lvl w:ilvl="0" w:tplc="041F000B">
      <w:start w:val="1"/>
      <w:numFmt w:val="bullet"/>
      <w:lvlText w:val=""/>
      <w:lvlJc w:val="left"/>
      <w:pPr>
        <w:ind w:left="1026" w:hanging="360"/>
      </w:pPr>
      <w:rPr>
        <w:rFonts w:ascii="Wingdings" w:hAnsi="Wingdings" w:hint="default"/>
      </w:rPr>
    </w:lvl>
    <w:lvl w:ilvl="1" w:tplc="041F0003" w:tentative="1">
      <w:start w:val="1"/>
      <w:numFmt w:val="bullet"/>
      <w:lvlText w:val="o"/>
      <w:lvlJc w:val="left"/>
      <w:pPr>
        <w:ind w:left="1746" w:hanging="360"/>
      </w:pPr>
      <w:rPr>
        <w:rFonts w:ascii="Courier New" w:hAnsi="Courier New" w:cs="Courier New" w:hint="default"/>
      </w:rPr>
    </w:lvl>
    <w:lvl w:ilvl="2" w:tplc="041F0005" w:tentative="1">
      <w:start w:val="1"/>
      <w:numFmt w:val="bullet"/>
      <w:lvlText w:val=""/>
      <w:lvlJc w:val="left"/>
      <w:pPr>
        <w:ind w:left="2466" w:hanging="360"/>
      </w:pPr>
      <w:rPr>
        <w:rFonts w:ascii="Wingdings" w:hAnsi="Wingdings" w:hint="default"/>
      </w:rPr>
    </w:lvl>
    <w:lvl w:ilvl="3" w:tplc="041F0001" w:tentative="1">
      <w:start w:val="1"/>
      <w:numFmt w:val="bullet"/>
      <w:lvlText w:val=""/>
      <w:lvlJc w:val="left"/>
      <w:pPr>
        <w:ind w:left="3186" w:hanging="360"/>
      </w:pPr>
      <w:rPr>
        <w:rFonts w:ascii="Symbol" w:hAnsi="Symbol" w:hint="default"/>
      </w:rPr>
    </w:lvl>
    <w:lvl w:ilvl="4" w:tplc="041F0003" w:tentative="1">
      <w:start w:val="1"/>
      <w:numFmt w:val="bullet"/>
      <w:lvlText w:val="o"/>
      <w:lvlJc w:val="left"/>
      <w:pPr>
        <w:ind w:left="3906" w:hanging="360"/>
      </w:pPr>
      <w:rPr>
        <w:rFonts w:ascii="Courier New" w:hAnsi="Courier New" w:cs="Courier New" w:hint="default"/>
      </w:rPr>
    </w:lvl>
    <w:lvl w:ilvl="5" w:tplc="041F0005" w:tentative="1">
      <w:start w:val="1"/>
      <w:numFmt w:val="bullet"/>
      <w:lvlText w:val=""/>
      <w:lvlJc w:val="left"/>
      <w:pPr>
        <w:ind w:left="4626" w:hanging="360"/>
      </w:pPr>
      <w:rPr>
        <w:rFonts w:ascii="Wingdings" w:hAnsi="Wingdings" w:hint="default"/>
      </w:rPr>
    </w:lvl>
    <w:lvl w:ilvl="6" w:tplc="041F0001" w:tentative="1">
      <w:start w:val="1"/>
      <w:numFmt w:val="bullet"/>
      <w:lvlText w:val=""/>
      <w:lvlJc w:val="left"/>
      <w:pPr>
        <w:ind w:left="5346" w:hanging="360"/>
      </w:pPr>
      <w:rPr>
        <w:rFonts w:ascii="Symbol" w:hAnsi="Symbol" w:hint="default"/>
      </w:rPr>
    </w:lvl>
    <w:lvl w:ilvl="7" w:tplc="041F0003" w:tentative="1">
      <w:start w:val="1"/>
      <w:numFmt w:val="bullet"/>
      <w:lvlText w:val="o"/>
      <w:lvlJc w:val="left"/>
      <w:pPr>
        <w:ind w:left="6066" w:hanging="360"/>
      </w:pPr>
      <w:rPr>
        <w:rFonts w:ascii="Courier New" w:hAnsi="Courier New" w:cs="Courier New" w:hint="default"/>
      </w:rPr>
    </w:lvl>
    <w:lvl w:ilvl="8" w:tplc="041F0005" w:tentative="1">
      <w:start w:val="1"/>
      <w:numFmt w:val="bullet"/>
      <w:lvlText w:val=""/>
      <w:lvlJc w:val="left"/>
      <w:pPr>
        <w:ind w:left="6786" w:hanging="360"/>
      </w:pPr>
      <w:rPr>
        <w:rFonts w:ascii="Wingdings" w:hAnsi="Wingdings" w:hint="default"/>
      </w:rPr>
    </w:lvl>
  </w:abstractNum>
  <w:abstractNum w:abstractNumId="1" w15:restartNumberingAfterBreak="0">
    <w:nsid w:val="0A785426"/>
    <w:multiLevelType w:val="hybridMultilevel"/>
    <w:tmpl w:val="0082FDD4"/>
    <w:lvl w:ilvl="0" w:tplc="041F000B">
      <w:start w:val="1"/>
      <w:numFmt w:val="bullet"/>
      <w:lvlText w:val=""/>
      <w:lvlJc w:val="left"/>
      <w:pPr>
        <w:ind w:left="663" w:hanging="360"/>
      </w:pPr>
      <w:rPr>
        <w:rFonts w:ascii="Wingdings" w:hAnsi="Wingdings" w:hint="default"/>
      </w:rPr>
    </w:lvl>
    <w:lvl w:ilvl="1" w:tplc="041F0003" w:tentative="1">
      <w:start w:val="1"/>
      <w:numFmt w:val="bullet"/>
      <w:lvlText w:val="o"/>
      <w:lvlJc w:val="left"/>
      <w:pPr>
        <w:ind w:left="1383" w:hanging="360"/>
      </w:pPr>
      <w:rPr>
        <w:rFonts w:ascii="Courier New" w:hAnsi="Courier New" w:cs="Courier New" w:hint="default"/>
      </w:rPr>
    </w:lvl>
    <w:lvl w:ilvl="2" w:tplc="041F0005" w:tentative="1">
      <w:start w:val="1"/>
      <w:numFmt w:val="bullet"/>
      <w:lvlText w:val=""/>
      <w:lvlJc w:val="left"/>
      <w:pPr>
        <w:ind w:left="2103" w:hanging="360"/>
      </w:pPr>
      <w:rPr>
        <w:rFonts w:ascii="Wingdings" w:hAnsi="Wingdings" w:hint="default"/>
      </w:rPr>
    </w:lvl>
    <w:lvl w:ilvl="3" w:tplc="041F0001" w:tentative="1">
      <w:start w:val="1"/>
      <w:numFmt w:val="bullet"/>
      <w:lvlText w:val=""/>
      <w:lvlJc w:val="left"/>
      <w:pPr>
        <w:ind w:left="2823" w:hanging="360"/>
      </w:pPr>
      <w:rPr>
        <w:rFonts w:ascii="Symbol" w:hAnsi="Symbol" w:hint="default"/>
      </w:rPr>
    </w:lvl>
    <w:lvl w:ilvl="4" w:tplc="041F0003" w:tentative="1">
      <w:start w:val="1"/>
      <w:numFmt w:val="bullet"/>
      <w:lvlText w:val="o"/>
      <w:lvlJc w:val="left"/>
      <w:pPr>
        <w:ind w:left="3543" w:hanging="360"/>
      </w:pPr>
      <w:rPr>
        <w:rFonts w:ascii="Courier New" w:hAnsi="Courier New" w:cs="Courier New" w:hint="default"/>
      </w:rPr>
    </w:lvl>
    <w:lvl w:ilvl="5" w:tplc="041F0005" w:tentative="1">
      <w:start w:val="1"/>
      <w:numFmt w:val="bullet"/>
      <w:lvlText w:val=""/>
      <w:lvlJc w:val="left"/>
      <w:pPr>
        <w:ind w:left="4263" w:hanging="360"/>
      </w:pPr>
      <w:rPr>
        <w:rFonts w:ascii="Wingdings" w:hAnsi="Wingdings" w:hint="default"/>
      </w:rPr>
    </w:lvl>
    <w:lvl w:ilvl="6" w:tplc="041F0001" w:tentative="1">
      <w:start w:val="1"/>
      <w:numFmt w:val="bullet"/>
      <w:lvlText w:val=""/>
      <w:lvlJc w:val="left"/>
      <w:pPr>
        <w:ind w:left="4983" w:hanging="360"/>
      </w:pPr>
      <w:rPr>
        <w:rFonts w:ascii="Symbol" w:hAnsi="Symbol" w:hint="default"/>
      </w:rPr>
    </w:lvl>
    <w:lvl w:ilvl="7" w:tplc="041F0003" w:tentative="1">
      <w:start w:val="1"/>
      <w:numFmt w:val="bullet"/>
      <w:lvlText w:val="o"/>
      <w:lvlJc w:val="left"/>
      <w:pPr>
        <w:ind w:left="5703" w:hanging="360"/>
      </w:pPr>
      <w:rPr>
        <w:rFonts w:ascii="Courier New" w:hAnsi="Courier New" w:cs="Courier New" w:hint="default"/>
      </w:rPr>
    </w:lvl>
    <w:lvl w:ilvl="8" w:tplc="041F0005" w:tentative="1">
      <w:start w:val="1"/>
      <w:numFmt w:val="bullet"/>
      <w:lvlText w:val=""/>
      <w:lvlJc w:val="left"/>
      <w:pPr>
        <w:ind w:left="6423" w:hanging="360"/>
      </w:pPr>
      <w:rPr>
        <w:rFonts w:ascii="Wingdings" w:hAnsi="Wingdings" w:hint="default"/>
      </w:rPr>
    </w:lvl>
  </w:abstractNum>
  <w:abstractNum w:abstractNumId="2" w15:restartNumberingAfterBreak="0">
    <w:nsid w:val="0F804D0E"/>
    <w:multiLevelType w:val="hybridMultilevel"/>
    <w:tmpl w:val="ABF8C7AC"/>
    <w:lvl w:ilvl="0" w:tplc="041F000B">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14897E3C"/>
    <w:multiLevelType w:val="hybridMultilevel"/>
    <w:tmpl w:val="1B00539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1B9C64F3"/>
    <w:multiLevelType w:val="hybridMultilevel"/>
    <w:tmpl w:val="9CDE9594"/>
    <w:lvl w:ilvl="0" w:tplc="041F000B">
      <w:start w:val="1"/>
      <w:numFmt w:val="bullet"/>
      <w:lvlText w:val=""/>
      <w:lvlJc w:val="left"/>
      <w:pPr>
        <w:ind w:left="781" w:hanging="360"/>
      </w:pPr>
      <w:rPr>
        <w:rFonts w:ascii="Wingdings" w:hAnsi="Wingdings" w:hint="default"/>
      </w:rPr>
    </w:lvl>
    <w:lvl w:ilvl="1" w:tplc="041F0003" w:tentative="1">
      <w:start w:val="1"/>
      <w:numFmt w:val="bullet"/>
      <w:lvlText w:val="o"/>
      <w:lvlJc w:val="left"/>
      <w:pPr>
        <w:ind w:left="1501" w:hanging="360"/>
      </w:pPr>
      <w:rPr>
        <w:rFonts w:ascii="Courier New" w:hAnsi="Courier New" w:cs="Courier New" w:hint="default"/>
      </w:rPr>
    </w:lvl>
    <w:lvl w:ilvl="2" w:tplc="041F0005" w:tentative="1">
      <w:start w:val="1"/>
      <w:numFmt w:val="bullet"/>
      <w:lvlText w:val=""/>
      <w:lvlJc w:val="left"/>
      <w:pPr>
        <w:ind w:left="2221" w:hanging="360"/>
      </w:pPr>
      <w:rPr>
        <w:rFonts w:ascii="Wingdings" w:hAnsi="Wingdings" w:hint="default"/>
      </w:rPr>
    </w:lvl>
    <w:lvl w:ilvl="3" w:tplc="041F0001" w:tentative="1">
      <w:start w:val="1"/>
      <w:numFmt w:val="bullet"/>
      <w:lvlText w:val=""/>
      <w:lvlJc w:val="left"/>
      <w:pPr>
        <w:ind w:left="2941" w:hanging="360"/>
      </w:pPr>
      <w:rPr>
        <w:rFonts w:ascii="Symbol" w:hAnsi="Symbol" w:hint="default"/>
      </w:rPr>
    </w:lvl>
    <w:lvl w:ilvl="4" w:tplc="041F0003" w:tentative="1">
      <w:start w:val="1"/>
      <w:numFmt w:val="bullet"/>
      <w:lvlText w:val="o"/>
      <w:lvlJc w:val="left"/>
      <w:pPr>
        <w:ind w:left="3661" w:hanging="360"/>
      </w:pPr>
      <w:rPr>
        <w:rFonts w:ascii="Courier New" w:hAnsi="Courier New" w:cs="Courier New" w:hint="default"/>
      </w:rPr>
    </w:lvl>
    <w:lvl w:ilvl="5" w:tplc="041F0005" w:tentative="1">
      <w:start w:val="1"/>
      <w:numFmt w:val="bullet"/>
      <w:lvlText w:val=""/>
      <w:lvlJc w:val="left"/>
      <w:pPr>
        <w:ind w:left="4381" w:hanging="360"/>
      </w:pPr>
      <w:rPr>
        <w:rFonts w:ascii="Wingdings" w:hAnsi="Wingdings" w:hint="default"/>
      </w:rPr>
    </w:lvl>
    <w:lvl w:ilvl="6" w:tplc="041F0001" w:tentative="1">
      <w:start w:val="1"/>
      <w:numFmt w:val="bullet"/>
      <w:lvlText w:val=""/>
      <w:lvlJc w:val="left"/>
      <w:pPr>
        <w:ind w:left="5101" w:hanging="360"/>
      </w:pPr>
      <w:rPr>
        <w:rFonts w:ascii="Symbol" w:hAnsi="Symbol" w:hint="default"/>
      </w:rPr>
    </w:lvl>
    <w:lvl w:ilvl="7" w:tplc="041F0003" w:tentative="1">
      <w:start w:val="1"/>
      <w:numFmt w:val="bullet"/>
      <w:lvlText w:val="o"/>
      <w:lvlJc w:val="left"/>
      <w:pPr>
        <w:ind w:left="5821" w:hanging="360"/>
      </w:pPr>
      <w:rPr>
        <w:rFonts w:ascii="Courier New" w:hAnsi="Courier New" w:cs="Courier New" w:hint="default"/>
      </w:rPr>
    </w:lvl>
    <w:lvl w:ilvl="8" w:tplc="041F0005" w:tentative="1">
      <w:start w:val="1"/>
      <w:numFmt w:val="bullet"/>
      <w:lvlText w:val=""/>
      <w:lvlJc w:val="left"/>
      <w:pPr>
        <w:ind w:left="6541" w:hanging="360"/>
      </w:pPr>
      <w:rPr>
        <w:rFonts w:ascii="Wingdings" w:hAnsi="Wingdings" w:hint="default"/>
      </w:rPr>
    </w:lvl>
  </w:abstractNum>
  <w:abstractNum w:abstractNumId="5" w15:restartNumberingAfterBreak="0">
    <w:nsid w:val="267A579D"/>
    <w:multiLevelType w:val="hybridMultilevel"/>
    <w:tmpl w:val="B5A2A9D0"/>
    <w:lvl w:ilvl="0" w:tplc="041F000B">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36D675AC"/>
    <w:multiLevelType w:val="hybridMultilevel"/>
    <w:tmpl w:val="2F5082EA"/>
    <w:lvl w:ilvl="0" w:tplc="2C9E15A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39A94B70"/>
    <w:multiLevelType w:val="hybridMultilevel"/>
    <w:tmpl w:val="9D4284BE"/>
    <w:lvl w:ilvl="0" w:tplc="041F000B">
      <w:start w:val="1"/>
      <w:numFmt w:val="bullet"/>
      <w:lvlText w:val=""/>
      <w:lvlJc w:val="left"/>
      <w:pPr>
        <w:ind w:left="720" w:hanging="360"/>
      </w:pPr>
      <w:rPr>
        <w:rFonts w:ascii="Wingdings" w:hAnsi="Wingding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0FF3B02"/>
    <w:multiLevelType w:val="hybridMultilevel"/>
    <w:tmpl w:val="235265B2"/>
    <w:lvl w:ilvl="0" w:tplc="D1FC3EE4">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500D49E7"/>
    <w:multiLevelType w:val="hybridMultilevel"/>
    <w:tmpl w:val="E760DA6C"/>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A035D3B"/>
    <w:multiLevelType w:val="hybridMultilevel"/>
    <w:tmpl w:val="01045F94"/>
    <w:lvl w:ilvl="0" w:tplc="3F748FEC">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700E0C5B"/>
    <w:multiLevelType w:val="hybridMultilevel"/>
    <w:tmpl w:val="CFF2168C"/>
    <w:lvl w:ilvl="0" w:tplc="90B62DD0">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70E849E6"/>
    <w:multiLevelType w:val="hybridMultilevel"/>
    <w:tmpl w:val="D690D8C4"/>
    <w:lvl w:ilvl="0" w:tplc="6C8A6BB2">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7BC22776"/>
    <w:multiLevelType w:val="hybridMultilevel"/>
    <w:tmpl w:val="403EFC9C"/>
    <w:lvl w:ilvl="0" w:tplc="2D662EF8">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4"/>
  </w:num>
  <w:num w:numId="3">
    <w:abstractNumId w:val="12"/>
  </w:num>
  <w:num w:numId="4">
    <w:abstractNumId w:val="11"/>
  </w:num>
  <w:num w:numId="5">
    <w:abstractNumId w:val="8"/>
  </w:num>
  <w:num w:numId="6">
    <w:abstractNumId w:val="6"/>
  </w:num>
  <w:num w:numId="7">
    <w:abstractNumId w:val="10"/>
  </w:num>
  <w:num w:numId="8">
    <w:abstractNumId w:val="13"/>
  </w:num>
  <w:num w:numId="9">
    <w:abstractNumId w:val="2"/>
  </w:num>
  <w:num w:numId="10">
    <w:abstractNumId w:val="5"/>
  </w:num>
  <w:num w:numId="11">
    <w:abstractNumId w:val="7"/>
  </w:num>
  <w:num w:numId="12">
    <w:abstractNumId w:val="1"/>
  </w:num>
  <w:num w:numId="13">
    <w:abstractNumId w:val="3"/>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7A90"/>
    <w:rsid w:val="00030D60"/>
    <w:rsid w:val="00062E5B"/>
    <w:rsid w:val="000A1844"/>
    <w:rsid w:val="00102777"/>
    <w:rsid w:val="0014005C"/>
    <w:rsid w:val="001708E0"/>
    <w:rsid w:val="001A4A9A"/>
    <w:rsid w:val="001C59A0"/>
    <w:rsid w:val="001F386B"/>
    <w:rsid w:val="00220B8C"/>
    <w:rsid w:val="00313D54"/>
    <w:rsid w:val="003235D1"/>
    <w:rsid w:val="00335B82"/>
    <w:rsid w:val="00387206"/>
    <w:rsid w:val="003E3A43"/>
    <w:rsid w:val="003F56CD"/>
    <w:rsid w:val="00406C53"/>
    <w:rsid w:val="00414225"/>
    <w:rsid w:val="00425759"/>
    <w:rsid w:val="004320B4"/>
    <w:rsid w:val="00433B89"/>
    <w:rsid w:val="00454260"/>
    <w:rsid w:val="0046750B"/>
    <w:rsid w:val="00472A28"/>
    <w:rsid w:val="00473483"/>
    <w:rsid w:val="00483F7F"/>
    <w:rsid w:val="00487C01"/>
    <w:rsid w:val="004A413A"/>
    <w:rsid w:val="004B4BE1"/>
    <w:rsid w:val="004E76BE"/>
    <w:rsid w:val="004F5003"/>
    <w:rsid w:val="004F72A7"/>
    <w:rsid w:val="00500B4B"/>
    <w:rsid w:val="005115B7"/>
    <w:rsid w:val="005233D8"/>
    <w:rsid w:val="00541F6E"/>
    <w:rsid w:val="00554819"/>
    <w:rsid w:val="00596E35"/>
    <w:rsid w:val="005B3D4F"/>
    <w:rsid w:val="005B664C"/>
    <w:rsid w:val="005E1D4D"/>
    <w:rsid w:val="005E6F77"/>
    <w:rsid w:val="00611B99"/>
    <w:rsid w:val="00643092"/>
    <w:rsid w:val="00663455"/>
    <w:rsid w:val="00667B51"/>
    <w:rsid w:val="00672D04"/>
    <w:rsid w:val="006930A7"/>
    <w:rsid w:val="006935FB"/>
    <w:rsid w:val="006B3103"/>
    <w:rsid w:val="006C073D"/>
    <w:rsid w:val="006E1342"/>
    <w:rsid w:val="00706E53"/>
    <w:rsid w:val="00713CC3"/>
    <w:rsid w:val="00715597"/>
    <w:rsid w:val="00744925"/>
    <w:rsid w:val="0079555E"/>
    <w:rsid w:val="007C4BEF"/>
    <w:rsid w:val="007E16AA"/>
    <w:rsid w:val="007E312C"/>
    <w:rsid w:val="007E54AF"/>
    <w:rsid w:val="00815AC8"/>
    <w:rsid w:val="00883C21"/>
    <w:rsid w:val="008977E3"/>
    <w:rsid w:val="008D6B9D"/>
    <w:rsid w:val="00913791"/>
    <w:rsid w:val="0094178A"/>
    <w:rsid w:val="009653A5"/>
    <w:rsid w:val="009A7A90"/>
    <w:rsid w:val="009E1034"/>
    <w:rsid w:val="00A05207"/>
    <w:rsid w:val="00A4131A"/>
    <w:rsid w:val="00A5180E"/>
    <w:rsid w:val="00A64309"/>
    <w:rsid w:val="00A74138"/>
    <w:rsid w:val="00AA3A10"/>
    <w:rsid w:val="00AD6EB6"/>
    <w:rsid w:val="00B83BC3"/>
    <w:rsid w:val="00BC7EB6"/>
    <w:rsid w:val="00BF0DDA"/>
    <w:rsid w:val="00BF2150"/>
    <w:rsid w:val="00C042EC"/>
    <w:rsid w:val="00C1015C"/>
    <w:rsid w:val="00C471AD"/>
    <w:rsid w:val="00CB641E"/>
    <w:rsid w:val="00D053EE"/>
    <w:rsid w:val="00D10A11"/>
    <w:rsid w:val="00D2439B"/>
    <w:rsid w:val="00D66903"/>
    <w:rsid w:val="00D776D7"/>
    <w:rsid w:val="00DB6CE0"/>
    <w:rsid w:val="00DC65BC"/>
    <w:rsid w:val="00DF0897"/>
    <w:rsid w:val="00DF0BE8"/>
    <w:rsid w:val="00E10AE5"/>
    <w:rsid w:val="00E22277"/>
    <w:rsid w:val="00E26D13"/>
    <w:rsid w:val="00E274C1"/>
    <w:rsid w:val="00E5785F"/>
    <w:rsid w:val="00E619C0"/>
    <w:rsid w:val="00E70040"/>
    <w:rsid w:val="00E83585"/>
    <w:rsid w:val="00E94CDB"/>
    <w:rsid w:val="00EB3F91"/>
    <w:rsid w:val="00EC6DEF"/>
    <w:rsid w:val="00ED05DE"/>
    <w:rsid w:val="00F16DBC"/>
    <w:rsid w:val="00F4029A"/>
    <w:rsid w:val="00F40E49"/>
    <w:rsid w:val="00F734BC"/>
    <w:rsid w:val="00F94F39"/>
    <w:rsid w:val="00FF42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57E26F"/>
  <w15:chartTrackingRefBased/>
  <w15:docId w15:val="{B4BFB496-0C4B-4A83-A17A-C6A9B55B97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39"/>
    <w:rsid w:val="00487C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706E5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06E53"/>
  </w:style>
  <w:style w:type="paragraph" w:styleId="AltBilgi">
    <w:name w:val="footer"/>
    <w:basedOn w:val="Normal"/>
    <w:link w:val="AltBilgiChar"/>
    <w:uiPriority w:val="99"/>
    <w:unhideWhenUsed/>
    <w:rsid w:val="00706E5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06E53"/>
  </w:style>
  <w:style w:type="table" w:customStyle="1" w:styleId="TabloKlavuzu1">
    <w:name w:val="Tablo Kılavuzu1"/>
    <w:basedOn w:val="NormalTablo"/>
    <w:next w:val="TabloKlavuzu"/>
    <w:uiPriority w:val="39"/>
    <w:rsid w:val="00541F6E"/>
    <w:pPr>
      <w:widowControl w:val="0"/>
      <w:autoSpaceDE w:val="0"/>
      <w:autoSpaceDN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5B664C"/>
    <w:pPr>
      <w:ind w:left="720"/>
      <w:contextualSpacing/>
    </w:pPr>
  </w:style>
  <w:style w:type="paragraph" w:styleId="BalonMetni">
    <w:name w:val="Balloon Text"/>
    <w:basedOn w:val="Normal"/>
    <w:link w:val="BalonMetniChar"/>
    <w:uiPriority w:val="99"/>
    <w:semiHidden/>
    <w:unhideWhenUsed/>
    <w:rsid w:val="00883C21"/>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83C2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2BE08A-E7B8-454F-AC1A-07C4B651F7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3275</Characters>
  <Application>Microsoft Office Word</Application>
  <DocSecurity>0</DocSecurity>
  <Lines>27</Lines>
  <Paragraphs>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dc:creator>
  <cp:keywords/>
  <dc:description/>
  <cp:lastModifiedBy>pc1</cp:lastModifiedBy>
  <cp:revision>2</cp:revision>
  <cp:lastPrinted>2025-03-11T12:34:00Z</cp:lastPrinted>
  <dcterms:created xsi:type="dcterms:W3CDTF">2025-03-21T10:23:00Z</dcterms:created>
  <dcterms:modified xsi:type="dcterms:W3CDTF">2025-03-21T10:23:00Z</dcterms:modified>
</cp:coreProperties>
</file>