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50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2623"/>
        <w:gridCol w:w="2252"/>
        <w:gridCol w:w="2000"/>
        <w:gridCol w:w="1843"/>
      </w:tblGrid>
      <w:tr w:rsidR="00CF2EA0" w:rsidRPr="00706E53" w:rsidTr="00CF2EA0">
        <w:trPr>
          <w:trHeight w:val="1388"/>
        </w:trPr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4A753E6" wp14:editId="224A53D5">
                  <wp:extent cx="990600" cy="800100"/>
                  <wp:effectExtent l="0" t="0" r="0" b="0"/>
                  <wp:docPr id="3" name="Resim 3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5" w:type="dxa"/>
            <w:gridSpan w:val="3"/>
            <w:tcBorders>
              <w:left w:val="single" w:sz="12" w:space="0" w:color="auto"/>
            </w:tcBorders>
            <w:vAlign w:val="center"/>
          </w:tcPr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CF2EA0" w:rsidRDefault="00CF2EA0" w:rsidP="00CF2EA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Sterilizasyon Sorumlu Hemşiresi</w:t>
            </w:r>
          </w:p>
          <w:p w:rsidR="00CF2EA0" w:rsidRPr="00CF2EA0" w:rsidRDefault="00CF2EA0" w:rsidP="00CF2EA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CF2EA0" w:rsidRPr="00706E53" w:rsidRDefault="00CF2EA0" w:rsidP="00CF2EA0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187ED6F9" wp14:editId="5509D8AC">
                  <wp:extent cx="800100" cy="71437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EA0" w:rsidRPr="00706E53" w:rsidTr="001E0135">
        <w:trPr>
          <w:trHeight w:hRule="exact" w:val="450"/>
        </w:trPr>
        <w:tc>
          <w:tcPr>
            <w:tcW w:w="1914" w:type="dxa"/>
            <w:tcBorders>
              <w:right w:val="single" w:sz="12" w:space="0" w:color="auto"/>
            </w:tcBorders>
          </w:tcPr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CF2EA0" w:rsidRPr="00706E53" w:rsidRDefault="001E0135" w:rsidP="00CF2EA0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K.KU.GT.25</w:t>
            </w:r>
          </w:p>
        </w:tc>
        <w:tc>
          <w:tcPr>
            <w:tcW w:w="2623" w:type="dxa"/>
            <w:tcBorders>
              <w:left w:val="single" w:sz="12" w:space="0" w:color="auto"/>
              <w:right w:val="single" w:sz="4" w:space="0" w:color="auto"/>
            </w:tcBorders>
          </w:tcPr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</w:p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</w:tcPr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1E013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CF2EA0" w:rsidRPr="00706E53" w:rsidRDefault="00CF2EA0" w:rsidP="00CF2EA0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FB6E07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4E2FA0" w:rsidP="009E4AA0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Sterilizasyon Sorumlu</w:t>
            </w:r>
            <w:r w:rsidR="009E4AA0" w:rsidRPr="009E4AA0">
              <w:rPr>
                <w:rFonts w:ascii="Times New Roman" w:hAnsi="Times New Roman" w:cs="Times New Roman"/>
                <w:sz w:val="24"/>
                <w:szCs w:val="24"/>
              </w:rPr>
              <w:t xml:space="preserve"> Hemşiresi</w:t>
            </w:r>
          </w:p>
        </w:tc>
      </w:tr>
      <w:tr w:rsidR="00761F7A" w:rsidTr="005B664C">
        <w:trPr>
          <w:trHeight w:val="548"/>
        </w:trPr>
        <w:tc>
          <w:tcPr>
            <w:tcW w:w="1985" w:type="dxa"/>
          </w:tcPr>
          <w:p w:rsidR="00761F7A" w:rsidRPr="00706E53" w:rsidRDefault="00761F7A" w:rsidP="00761F7A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761F7A" w:rsidRPr="00FA1ECD" w:rsidRDefault="00761F7A" w:rsidP="0076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CD">
              <w:rPr>
                <w:rFonts w:ascii="Times New Roman" w:hAnsi="Times New Roman" w:cs="Times New Roman"/>
                <w:sz w:val="24"/>
                <w:szCs w:val="24"/>
              </w:rPr>
              <w:t xml:space="preserve">Dekan, Dekan Yardımcısı, </w:t>
            </w:r>
            <w:r w:rsidR="00FA1ECD" w:rsidRPr="00FA1ECD">
              <w:rPr>
                <w:rFonts w:ascii="Times New Roman" w:hAnsi="Times New Roman" w:cs="Times New Roman"/>
                <w:sz w:val="24"/>
                <w:szCs w:val="24"/>
              </w:rPr>
              <w:t xml:space="preserve">Merkez Müdürü, </w:t>
            </w:r>
            <w:r w:rsidRPr="00FA1ECD">
              <w:rPr>
                <w:rFonts w:ascii="Times New Roman" w:hAnsi="Times New Roman" w:cs="Times New Roman"/>
                <w:sz w:val="24"/>
                <w:szCs w:val="24"/>
              </w:rPr>
              <w:t xml:space="preserve">Fakülte Sekreteri, </w:t>
            </w:r>
            <w:r w:rsidR="00FA1ECD" w:rsidRPr="00FA1ECD">
              <w:rPr>
                <w:rFonts w:ascii="Times New Roman" w:hAnsi="Times New Roman" w:cs="Times New Roman"/>
                <w:sz w:val="24"/>
                <w:szCs w:val="24"/>
              </w:rPr>
              <w:t>Hastane Müdürü,</w:t>
            </w:r>
          </w:p>
          <w:p w:rsidR="00761F7A" w:rsidRPr="00FA1ECD" w:rsidRDefault="00761F7A" w:rsidP="0076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CD">
              <w:rPr>
                <w:rFonts w:ascii="Times New Roman" w:hAnsi="Times New Roman" w:cs="Times New Roman"/>
                <w:sz w:val="24"/>
                <w:szCs w:val="24"/>
              </w:rPr>
              <w:t>Başhemşire</w:t>
            </w:r>
          </w:p>
        </w:tc>
      </w:tr>
      <w:tr w:rsidR="00761F7A" w:rsidTr="005B664C">
        <w:trPr>
          <w:trHeight w:val="296"/>
        </w:trPr>
        <w:tc>
          <w:tcPr>
            <w:tcW w:w="1985" w:type="dxa"/>
          </w:tcPr>
          <w:p w:rsidR="00761F7A" w:rsidRPr="00706E53" w:rsidRDefault="00761F7A" w:rsidP="00761F7A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761F7A" w:rsidRPr="00575B9F" w:rsidRDefault="00761F7A" w:rsidP="00761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79">
              <w:rPr>
                <w:rFonts w:ascii="Times New Roman" w:hAnsi="Times New Roman" w:cs="Times New Roman"/>
                <w:sz w:val="24"/>
                <w:szCs w:val="24"/>
              </w:rPr>
              <w:t>Dekanlık tarafından görevlendirilen diğer personel</w:t>
            </w:r>
          </w:p>
        </w:tc>
      </w:tr>
      <w:tr w:rsidR="00761F7A" w:rsidRPr="00F40E49" w:rsidTr="005B664C">
        <w:trPr>
          <w:trHeight w:val="288"/>
        </w:trPr>
        <w:tc>
          <w:tcPr>
            <w:tcW w:w="1985" w:type="dxa"/>
          </w:tcPr>
          <w:p w:rsidR="00761F7A" w:rsidRPr="001B1765" w:rsidRDefault="00761F7A" w:rsidP="00761F7A">
            <w:pPr>
              <w:rPr>
                <w:rFonts w:ascii="Times New Roman" w:hAnsi="Times New Roman" w:cs="Times New Roman"/>
                <w:b/>
              </w:rPr>
            </w:pPr>
            <w:r w:rsidRPr="001B1765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FC584C" w:rsidRPr="00FC584C" w:rsidRDefault="00FC584C" w:rsidP="00FC584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FC5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761F7A" w:rsidRPr="00F40E49" w:rsidRDefault="00FC584C" w:rsidP="00F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4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sterilizasyon hizmetleri faaliyetlerinin</w:t>
            </w:r>
            <w:r w:rsidRPr="00FC584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etkinlik ve verimlilik ilkesi doğrultusunda,  tüm yasal düzenlemeler ve </w:t>
            </w:r>
            <w:r w:rsidRPr="00FC5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FC584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FC5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Pr="00FC584C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FC5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şekilde yürütülmesini sağlamak ve denetlemek.</w:t>
            </w:r>
          </w:p>
        </w:tc>
      </w:tr>
      <w:tr w:rsidR="00761F7A" w:rsidTr="00332C21">
        <w:trPr>
          <w:trHeight w:val="1576"/>
        </w:trPr>
        <w:tc>
          <w:tcPr>
            <w:tcW w:w="1985" w:type="dxa"/>
          </w:tcPr>
          <w:p w:rsidR="00761F7A" w:rsidRPr="00706E53" w:rsidRDefault="00761F7A" w:rsidP="00761F7A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5116FA" w:rsidRPr="00C455C2" w:rsidRDefault="005116FA" w:rsidP="005116F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>Ünite içerisinde enfeksiyonları önlemeye yönelik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larak gerekli çalışmaları yapar</w:t>
            </w: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F86" w:rsidRDefault="00DD0F86" w:rsidP="00761F7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76">
              <w:rPr>
                <w:rFonts w:ascii="Times New Roman" w:hAnsi="Times New Roman" w:cs="Times New Roman"/>
                <w:sz w:val="24"/>
                <w:szCs w:val="24"/>
              </w:rPr>
              <w:t>Üniteye gelen kirli malzemelerin</w:t>
            </w:r>
            <w:r w:rsidR="00655798" w:rsidRPr="002C1776">
              <w:rPr>
                <w:rFonts w:ascii="Times New Roman" w:hAnsi="Times New Roman" w:cs="Times New Roman"/>
                <w:sz w:val="24"/>
                <w:szCs w:val="24"/>
              </w:rPr>
              <w:t xml:space="preserve"> sayılmasını,</w:t>
            </w:r>
            <w:r w:rsidRPr="002C1776">
              <w:rPr>
                <w:rFonts w:ascii="Times New Roman" w:hAnsi="Times New Roman" w:cs="Times New Roman"/>
                <w:sz w:val="24"/>
                <w:szCs w:val="24"/>
              </w:rPr>
              <w:t xml:space="preserve"> dekontaminasyon işleminden geçirilmesini, paketlenerek sterilize edilmesini ve steril malzeme deposunda muhafaza edilmesini sağlar. </w:t>
            </w:r>
          </w:p>
          <w:p w:rsidR="00DA5C36" w:rsidRPr="00C455C2" w:rsidRDefault="00DA5C36" w:rsidP="00DA5C36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>Steril edilmiş malzemeleri hasar görmeyecek şekilde ve son kullanma tarihleri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dikkate al</w:t>
            </w: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>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>sıkıştırmadan ve çok fazla paketi üst üste koymadan depo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lanmasını sağlar</w:t>
            </w: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51E" w:rsidRDefault="00A2251E" w:rsidP="00A2251E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Malzemelerin hizmete hazır duruma getirilmesine ilişkin işlemlerde nitelikli, güvenli yöntem ve teknikleri kulla</w:t>
            </w:r>
            <w:r w:rsidR="00644382">
              <w:rPr>
                <w:rFonts w:ascii="Times New Roman" w:hAnsi="Times New Roman" w:cs="Times New Roman"/>
                <w:sz w:val="24"/>
                <w:szCs w:val="24"/>
              </w:rPr>
              <w:t>nır/kullanılmasını sağlar.</w:t>
            </w:r>
          </w:p>
          <w:p w:rsidR="00A2251E" w:rsidRPr="00C455C2" w:rsidRDefault="00A2251E" w:rsidP="00A2251E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Steril edilen malzemelerin son kullanma 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ihlerinin mevcudiyetini sağlar</w:t>
            </w:r>
            <w:r w:rsidR="0064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F7A" w:rsidRPr="00C455C2" w:rsidRDefault="00761F7A" w:rsidP="00761F7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>Yıkama ve sterilizasyonun etkinliğinin kontrolünü sağlayarak; cihazların günlük temizlik, bakım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kalibrasyon</w:t>
            </w:r>
            <w:r w:rsidR="00FA1ECD">
              <w:rPr>
                <w:rFonts w:ascii="Times New Roman" w:hAnsi="Times New Roman" w:cs="Times New Roman"/>
                <w:sz w:val="24"/>
                <w:szCs w:val="24"/>
              </w:rPr>
              <w:t>unun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yapılması</w:t>
            </w:r>
            <w:r w:rsidR="00441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 xml:space="preserve"> uygula</w:t>
            </w:r>
            <w:r w:rsidR="00FA1ECD">
              <w:rPr>
                <w:rFonts w:ascii="Times New Roman" w:hAnsi="Times New Roman" w:cs="Times New Roman"/>
                <w:sz w:val="24"/>
                <w:szCs w:val="24"/>
              </w:rPr>
              <w:t>nması gereken</w:t>
            </w: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 xml:space="preserve"> günlük testlerin yapılmasını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>kaydedilmesini sağlar.</w:t>
            </w:r>
          </w:p>
          <w:p w:rsidR="00761F7A" w:rsidRPr="00C455C2" w:rsidRDefault="00761F7A" w:rsidP="00761F7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>Ünitedeki su, aydınlatma, kesintisiz güç kaynağı sistemleri, havalandırma sistemlerinin rutin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>kontrollerinin yapılmasını sağlar.</w:t>
            </w:r>
          </w:p>
          <w:p w:rsidR="00761F7A" w:rsidRDefault="007C4F3F" w:rsidP="00761F7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Enfeksiyon </w:t>
            </w:r>
            <w:r w:rsidR="00761F7A" w:rsidRPr="00C455C2">
              <w:rPr>
                <w:rFonts w:ascii="Times New Roman" w:hAnsi="Times New Roman" w:cs="Times New Roman"/>
                <w:sz w:val="24"/>
                <w:szCs w:val="24"/>
              </w:rPr>
              <w:t>kontrol komitesi ile işbirliği yaparak, enfeksiyon kontrol önlemlerinin</w:t>
            </w:r>
            <w:r w:rsidR="0076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F7A" w:rsidRPr="00C455C2">
              <w:rPr>
                <w:rFonts w:ascii="Times New Roman" w:hAnsi="Times New Roman" w:cs="Times New Roman"/>
                <w:sz w:val="24"/>
                <w:szCs w:val="24"/>
              </w:rPr>
              <w:t>uygulanmasını sağlar.</w:t>
            </w:r>
          </w:p>
          <w:p w:rsidR="00A62EB5" w:rsidRPr="00826BA3" w:rsidRDefault="00A62EB5" w:rsidP="00826BA3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B5">
              <w:rPr>
                <w:rFonts w:ascii="Times New Roman" w:hAnsi="Times New Roman" w:cs="Times New Roman"/>
                <w:sz w:val="24"/>
                <w:szCs w:val="24"/>
              </w:rPr>
              <w:t>Enfeksiyon Kontrol</w:t>
            </w:r>
            <w:r w:rsidR="004E3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EB5">
              <w:rPr>
                <w:rFonts w:ascii="Times New Roman" w:hAnsi="Times New Roman" w:cs="Times New Roman"/>
                <w:sz w:val="24"/>
                <w:szCs w:val="24"/>
              </w:rPr>
              <w:t>Kurulu ile işbirliği yaparak personellerin sterilizasyon</w:t>
            </w:r>
            <w:r w:rsidR="0082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A3">
              <w:rPr>
                <w:rFonts w:ascii="Times New Roman" w:hAnsi="Times New Roman" w:cs="Times New Roman"/>
                <w:sz w:val="24"/>
                <w:szCs w:val="24"/>
              </w:rPr>
              <w:t>konusundaki eğitim gereksinimlerine yönelik işbirliği yapar, önerilerde bulunur, hizmet içi eğitim etkinliklerine katılır</w:t>
            </w:r>
            <w:r w:rsidR="0043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EB5" w:rsidRDefault="00A62EB5" w:rsidP="00A62EB5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B5">
              <w:rPr>
                <w:rFonts w:ascii="Times New Roman" w:hAnsi="Times New Roman" w:cs="Times New Roman"/>
                <w:sz w:val="24"/>
                <w:szCs w:val="24"/>
              </w:rPr>
              <w:t>Sterilizasyon konularında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Enfeksiyon Kontrol Kurulu ve birimler ile</w:t>
            </w:r>
            <w:r w:rsidRPr="00A62EB5">
              <w:rPr>
                <w:rFonts w:ascii="Times New Roman" w:hAnsi="Times New Roman" w:cs="Times New Roman"/>
                <w:sz w:val="24"/>
                <w:szCs w:val="24"/>
              </w:rPr>
              <w:t xml:space="preserve"> işbirliği yaparak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EB5">
              <w:rPr>
                <w:rFonts w:ascii="Times New Roman" w:hAnsi="Times New Roman" w:cs="Times New Roman"/>
                <w:sz w:val="24"/>
                <w:szCs w:val="24"/>
              </w:rPr>
              <w:t>standart oluşturma çalışmalarına katılır.</w:t>
            </w:r>
          </w:p>
          <w:p w:rsidR="00A2251E" w:rsidRPr="00A62EB5" w:rsidRDefault="00A2251E" w:rsidP="00A62EB5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Merkezi sterilizasyon ünitesine yeni alınan makinelerin, cihazların kullanım,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akım, temizlik programını yapar ve eğitimini organize eder</w:t>
            </w:r>
            <w:r w:rsidR="0082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51E" w:rsidRDefault="00A2251E" w:rsidP="00761F7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Alet, alet setleri, cihazlar ve malzeme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lerin envanter kontrolünü yapar ve kaydeder</w:t>
            </w:r>
            <w:r w:rsidR="0082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BA3" w:rsidRDefault="00826BA3" w:rsidP="00761F7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3">
              <w:rPr>
                <w:rFonts w:ascii="Times New Roman" w:hAnsi="Times New Roman" w:cs="Times New Roman"/>
                <w:sz w:val="24"/>
                <w:szCs w:val="24"/>
              </w:rPr>
              <w:t>Merkezi sterilizasyon ünitesinde çalışan personelin kıyafet, eldiven, önlük, maske ve gözlük gibi koruyucu malzemel</w:t>
            </w:r>
            <w:r w:rsidR="00644382">
              <w:rPr>
                <w:rFonts w:ascii="Times New Roman" w:hAnsi="Times New Roman" w:cs="Times New Roman"/>
                <w:sz w:val="24"/>
                <w:szCs w:val="24"/>
              </w:rPr>
              <w:t>erinin temin edilmesini sağlar.</w:t>
            </w:r>
          </w:p>
          <w:p w:rsidR="00826BA3" w:rsidRDefault="00826BA3" w:rsidP="00761F7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3">
              <w:rPr>
                <w:rFonts w:ascii="Times New Roman" w:hAnsi="Times New Roman" w:cs="Times New Roman"/>
                <w:sz w:val="24"/>
                <w:szCs w:val="24"/>
              </w:rPr>
              <w:t>Merkezi sterilizasyon ünitesinde çalışan personelin eğitim ihtiyacını belirleyerek gerekli eğitim</w:t>
            </w:r>
            <w:r w:rsidR="00644382">
              <w:rPr>
                <w:rFonts w:ascii="Times New Roman" w:hAnsi="Times New Roman" w:cs="Times New Roman"/>
                <w:sz w:val="24"/>
                <w:szCs w:val="24"/>
              </w:rPr>
              <w:t>leri vermek/verilmesini sağlar</w:t>
            </w:r>
            <w:r w:rsidRPr="00826BA3">
              <w:rPr>
                <w:rFonts w:ascii="Times New Roman" w:hAnsi="Times New Roman" w:cs="Times New Roman"/>
                <w:sz w:val="24"/>
                <w:szCs w:val="24"/>
              </w:rPr>
              <w:t>. Yeni başlayan personele uyum e</w:t>
            </w:r>
            <w:r w:rsidR="00644382">
              <w:rPr>
                <w:rFonts w:ascii="Times New Roman" w:hAnsi="Times New Roman" w:cs="Times New Roman"/>
                <w:sz w:val="24"/>
                <w:szCs w:val="24"/>
              </w:rPr>
              <w:t>ğitimi yapılmasını sağlar.</w:t>
            </w:r>
          </w:p>
          <w:p w:rsidR="00761F7A" w:rsidRPr="00C455C2" w:rsidRDefault="00761F7A" w:rsidP="00761F7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C2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761F7A" w:rsidRPr="004D54CF" w:rsidRDefault="00761F7A" w:rsidP="004D54CF">
            <w:pPr>
              <w:pStyle w:val="ListeParagraf"/>
              <w:numPr>
                <w:ilvl w:val="1"/>
                <w:numId w:val="18"/>
              </w:numPr>
              <w:ind w:left="303"/>
              <w:jc w:val="both"/>
            </w:pPr>
            <w:r w:rsidRPr="004D54CF">
              <w:rPr>
                <w:rFonts w:ascii="Times New Roman" w:hAnsi="Times New Roman" w:cs="Times New Roman"/>
                <w:sz w:val="24"/>
                <w:szCs w:val="24"/>
              </w:rPr>
              <w:t>Görev alanında arızalandığını tespit ettiği cihazların onarımının sağlanması amacıyla sorumluya bildirir. Arızalı ekipmanın üz</w:t>
            </w:r>
            <w:r w:rsidR="004D54CF">
              <w:rPr>
                <w:rFonts w:ascii="Times New Roman" w:hAnsi="Times New Roman" w:cs="Times New Roman"/>
                <w:sz w:val="24"/>
                <w:szCs w:val="24"/>
              </w:rPr>
              <w:t xml:space="preserve">erine arızalı olduğunu bildiren </w:t>
            </w:r>
            <w:r w:rsidRPr="004D54CF">
              <w:rPr>
                <w:rFonts w:ascii="Times New Roman" w:hAnsi="Times New Roman" w:cs="Times New Roman"/>
                <w:sz w:val="24"/>
                <w:szCs w:val="24"/>
              </w:rPr>
              <w:t>yazı veya afiş yerleştirir.</w:t>
            </w:r>
          </w:p>
          <w:p w:rsidR="0083080E" w:rsidRPr="0083080E" w:rsidRDefault="0083080E" w:rsidP="0083080E">
            <w:pPr>
              <w:numPr>
                <w:ilvl w:val="0"/>
                <w:numId w:val="21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Klinikte bulunan tıbbi, evsel, delici - kesici atıkların ayrıştırılarak atılmasını kontrol eder. </w:t>
            </w:r>
          </w:p>
          <w:p w:rsidR="0083080E" w:rsidRPr="0083080E" w:rsidRDefault="0083080E" w:rsidP="0083080E">
            <w:pPr>
              <w:numPr>
                <w:ilvl w:val="0"/>
                <w:numId w:val="21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prosedürlerine uygun olarak yürütür. </w:t>
            </w:r>
          </w:p>
          <w:p w:rsidR="0083080E" w:rsidRPr="0083080E" w:rsidRDefault="0083080E" w:rsidP="0083080E">
            <w:pPr>
              <w:numPr>
                <w:ilvl w:val="0"/>
                <w:numId w:val="21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83080E" w:rsidRPr="0083080E" w:rsidRDefault="0083080E" w:rsidP="0083080E">
            <w:pPr>
              <w:numPr>
                <w:ilvl w:val="0"/>
                <w:numId w:val="21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Amirlerinin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vereceği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görevleri yapar. </w:t>
            </w:r>
          </w:p>
          <w:p w:rsidR="00A2251E" w:rsidRDefault="0083080E" w:rsidP="00A2251E">
            <w:pPr>
              <w:numPr>
                <w:ilvl w:val="0"/>
                <w:numId w:val="21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</w:t>
            </w:r>
            <w:r w:rsidR="00A2251E">
              <w:rPr>
                <w:rFonts w:ascii="Times New Roman" w:hAnsi="Times New Roman" w:cs="Times New Roman"/>
                <w:sz w:val="24"/>
                <w:szCs w:val="24"/>
              </w:rPr>
              <w:t>çerisinde kurum kimliğini takar.</w:t>
            </w:r>
          </w:p>
          <w:p w:rsidR="00761F7A" w:rsidRPr="00A2251E" w:rsidRDefault="004315B9" w:rsidP="00A2251E">
            <w:pPr>
              <w:numPr>
                <w:ilvl w:val="0"/>
                <w:numId w:val="21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İSG ve EKK ilgili talimat,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ve yasal mevzuata uyar. Gerekli kişisel koruyucu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ekipmanları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kullanarak çalışır.</w:t>
            </w:r>
          </w:p>
        </w:tc>
      </w:tr>
      <w:tr w:rsidR="00761F7A" w:rsidTr="0001207A">
        <w:trPr>
          <w:trHeight w:val="1010"/>
        </w:trPr>
        <w:tc>
          <w:tcPr>
            <w:tcW w:w="1985" w:type="dxa"/>
          </w:tcPr>
          <w:p w:rsidR="00761F7A" w:rsidRPr="00706E53" w:rsidRDefault="00761F7A" w:rsidP="00761F7A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01207A" w:rsidRDefault="0001207A" w:rsidP="0001207A">
            <w:pPr>
              <w:pStyle w:val="ListeParagraf"/>
              <w:numPr>
                <w:ilvl w:val="0"/>
                <w:numId w:val="2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761F7A" w:rsidRPr="00C455C2" w:rsidRDefault="00761F7A" w:rsidP="00761F7A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Faaliyetlerin gerçekleştirilmesi için gerekli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malzeme, 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araç ve gereçleri kullanabilmek.</w:t>
            </w:r>
          </w:p>
        </w:tc>
      </w:tr>
      <w:tr w:rsidR="00761F7A" w:rsidTr="00483F7F">
        <w:trPr>
          <w:trHeight w:val="344"/>
        </w:trPr>
        <w:tc>
          <w:tcPr>
            <w:tcW w:w="1985" w:type="dxa"/>
          </w:tcPr>
          <w:p w:rsidR="00761F7A" w:rsidRPr="00706E53" w:rsidRDefault="00761F7A" w:rsidP="00761F7A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761F7A" w:rsidRPr="00954722" w:rsidRDefault="00761F7A" w:rsidP="00761F7A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657Sayılı Kanunu’nda belirtilen genel niteliklere sahip olmak.</w:t>
            </w:r>
          </w:p>
          <w:p w:rsidR="00761F7A" w:rsidRPr="00954722" w:rsidRDefault="00761F7A" w:rsidP="00761F7A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ve becerisine sahip olmak.</w:t>
            </w:r>
          </w:p>
          <w:p w:rsidR="00761F7A" w:rsidRPr="00C455C2" w:rsidRDefault="00761F7A" w:rsidP="00761F7A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Faaliyetlerini en iyi şekilde sürdürebilmesi için gerekli karar verme ve sorun çözme niteliklerine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</w:tc>
      </w:tr>
    </w:tbl>
    <w:p w:rsidR="007E16AA" w:rsidRDefault="007E16AA" w:rsidP="00667E73"/>
    <w:p w:rsidR="00CE1A07" w:rsidRDefault="00CE1A07" w:rsidP="00667E73"/>
    <w:p w:rsidR="00CE1A07" w:rsidRDefault="00CE1A07" w:rsidP="00667E73">
      <w:bookmarkStart w:id="0" w:name="_GoBack"/>
      <w:bookmarkEnd w:id="0"/>
    </w:p>
    <w:sectPr w:rsidR="00CE1A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24" w:rsidRDefault="00325224" w:rsidP="00706E53">
      <w:pPr>
        <w:spacing w:after="0" w:line="240" w:lineRule="auto"/>
      </w:pPr>
      <w:r>
        <w:separator/>
      </w:r>
    </w:p>
  </w:endnote>
  <w:endnote w:type="continuationSeparator" w:id="0">
    <w:p w:rsidR="00325224" w:rsidRDefault="00325224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24" w:rsidRDefault="00325224" w:rsidP="00706E53">
      <w:pPr>
        <w:spacing w:after="0" w:line="240" w:lineRule="auto"/>
      </w:pPr>
      <w:r>
        <w:separator/>
      </w:r>
    </w:p>
  </w:footnote>
  <w:footnote w:type="continuationSeparator" w:id="0">
    <w:p w:rsidR="00325224" w:rsidRDefault="00325224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718"/>
    <w:multiLevelType w:val="hybridMultilevel"/>
    <w:tmpl w:val="C7C42B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27475ED"/>
    <w:multiLevelType w:val="hybridMultilevel"/>
    <w:tmpl w:val="B9F6B1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D08BE"/>
    <w:multiLevelType w:val="hybridMultilevel"/>
    <w:tmpl w:val="35DA35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676C"/>
    <w:multiLevelType w:val="hybridMultilevel"/>
    <w:tmpl w:val="E63E5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46A"/>
    <w:multiLevelType w:val="hybridMultilevel"/>
    <w:tmpl w:val="FD680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B081E"/>
    <w:multiLevelType w:val="hybridMultilevel"/>
    <w:tmpl w:val="3B2A3E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A4FFD"/>
    <w:multiLevelType w:val="hybridMultilevel"/>
    <w:tmpl w:val="A9CA5A50"/>
    <w:lvl w:ilvl="0" w:tplc="0A584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10C4"/>
    <w:multiLevelType w:val="hybridMultilevel"/>
    <w:tmpl w:val="A574EB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04000"/>
    <w:multiLevelType w:val="hybridMultilevel"/>
    <w:tmpl w:val="D804A4EA"/>
    <w:lvl w:ilvl="0" w:tplc="43CAF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B0B7A"/>
    <w:multiLevelType w:val="hybridMultilevel"/>
    <w:tmpl w:val="F0E4EB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95EC2"/>
    <w:multiLevelType w:val="hybridMultilevel"/>
    <w:tmpl w:val="2BE08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147EB"/>
    <w:multiLevelType w:val="hybridMultilevel"/>
    <w:tmpl w:val="99305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F4274"/>
    <w:multiLevelType w:val="hybridMultilevel"/>
    <w:tmpl w:val="8716C9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E166B"/>
    <w:multiLevelType w:val="hybridMultilevel"/>
    <w:tmpl w:val="707CD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74DA1"/>
    <w:multiLevelType w:val="hybridMultilevel"/>
    <w:tmpl w:val="E53A96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17"/>
  </w:num>
  <w:num w:numId="6">
    <w:abstractNumId w:val="15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8"/>
  </w:num>
  <w:num w:numId="12">
    <w:abstractNumId w:val="20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5"/>
  </w:num>
  <w:num w:numId="18">
    <w:abstractNumId w:val="19"/>
  </w:num>
  <w:num w:numId="19">
    <w:abstractNumId w:val="2"/>
  </w:num>
  <w:num w:numId="20">
    <w:abstractNumId w:val="2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1207A"/>
    <w:rsid w:val="00030D60"/>
    <w:rsid w:val="000544A8"/>
    <w:rsid w:val="00062E5B"/>
    <w:rsid w:val="00065207"/>
    <w:rsid w:val="000C689C"/>
    <w:rsid w:val="000D181C"/>
    <w:rsid w:val="00102777"/>
    <w:rsid w:val="00134BA1"/>
    <w:rsid w:val="0014005C"/>
    <w:rsid w:val="001837D1"/>
    <w:rsid w:val="00194F5F"/>
    <w:rsid w:val="001B1765"/>
    <w:rsid w:val="001B5693"/>
    <w:rsid w:val="001E0135"/>
    <w:rsid w:val="001F386B"/>
    <w:rsid w:val="0026452B"/>
    <w:rsid w:val="00271752"/>
    <w:rsid w:val="00275083"/>
    <w:rsid w:val="002B2059"/>
    <w:rsid w:val="002B491E"/>
    <w:rsid w:val="002C1776"/>
    <w:rsid w:val="002D7422"/>
    <w:rsid w:val="003235D1"/>
    <w:rsid w:val="00325224"/>
    <w:rsid w:val="00332C21"/>
    <w:rsid w:val="003649F4"/>
    <w:rsid w:val="003720E7"/>
    <w:rsid w:val="00391C1E"/>
    <w:rsid w:val="003A3862"/>
    <w:rsid w:val="003C3A82"/>
    <w:rsid w:val="003F3D74"/>
    <w:rsid w:val="00425759"/>
    <w:rsid w:val="004315B9"/>
    <w:rsid w:val="00433B89"/>
    <w:rsid w:val="00433F0F"/>
    <w:rsid w:val="00441C21"/>
    <w:rsid w:val="00454260"/>
    <w:rsid w:val="00480A2E"/>
    <w:rsid w:val="00483F7F"/>
    <w:rsid w:val="00487C01"/>
    <w:rsid w:val="004A502A"/>
    <w:rsid w:val="004B4BE1"/>
    <w:rsid w:val="004D54CF"/>
    <w:rsid w:val="004E2FA0"/>
    <w:rsid w:val="004E3B0E"/>
    <w:rsid w:val="004E76BE"/>
    <w:rsid w:val="005115B7"/>
    <w:rsid w:val="005116FA"/>
    <w:rsid w:val="005233D8"/>
    <w:rsid w:val="0053754D"/>
    <w:rsid w:val="00541F6E"/>
    <w:rsid w:val="00541FD2"/>
    <w:rsid w:val="00573CE4"/>
    <w:rsid w:val="00575B9F"/>
    <w:rsid w:val="00591C1D"/>
    <w:rsid w:val="00596E35"/>
    <w:rsid w:val="005B664C"/>
    <w:rsid w:val="005E1D4D"/>
    <w:rsid w:val="00642E00"/>
    <w:rsid w:val="00644382"/>
    <w:rsid w:val="00655798"/>
    <w:rsid w:val="00661BC2"/>
    <w:rsid w:val="00667E73"/>
    <w:rsid w:val="006E1342"/>
    <w:rsid w:val="00706E53"/>
    <w:rsid w:val="00715597"/>
    <w:rsid w:val="00742F8A"/>
    <w:rsid w:val="00761F7A"/>
    <w:rsid w:val="00782E79"/>
    <w:rsid w:val="007C4BEF"/>
    <w:rsid w:val="007C4F3F"/>
    <w:rsid w:val="007C7988"/>
    <w:rsid w:val="007E16AA"/>
    <w:rsid w:val="007E312C"/>
    <w:rsid w:val="007F6EC9"/>
    <w:rsid w:val="00826BA3"/>
    <w:rsid w:val="0083080E"/>
    <w:rsid w:val="00847F0B"/>
    <w:rsid w:val="008A3BAF"/>
    <w:rsid w:val="008C07BF"/>
    <w:rsid w:val="008C2FCA"/>
    <w:rsid w:val="008F259B"/>
    <w:rsid w:val="00902379"/>
    <w:rsid w:val="00934C48"/>
    <w:rsid w:val="00941665"/>
    <w:rsid w:val="00954722"/>
    <w:rsid w:val="009A7A90"/>
    <w:rsid w:val="009E4AA0"/>
    <w:rsid w:val="009F3CCD"/>
    <w:rsid w:val="00A211C5"/>
    <w:rsid w:val="00A2251E"/>
    <w:rsid w:val="00A62EB5"/>
    <w:rsid w:val="00A74138"/>
    <w:rsid w:val="00AC7F60"/>
    <w:rsid w:val="00B409F9"/>
    <w:rsid w:val="00B74A20"/>
    <w:rsid w:val="00B77E99"/>
    <w:rsid w:val="00B8542F"/>
    <w:rsid w:val="00BB6914"/>
    <w:rsid w:val="00BC7EB6"/>
    <w:rsid w:val="00C022B9"/>
    <w:rsid w:val="00C13915"/>
    <w:rsid w:val="00C24B2F"/>
    <w:rsid w:val="00C455C2"/>
    <w:rsid w:val="00C471AD"/>
    <w:rsid w:val="00C8709B"/>
    <w:rsid w:val="00C92773"/>
    <w:rsid w:val="00CB641E"/>
    <w:rsid w:val="00CE1A07"/>
    <w:rsid w:val="00CF2EA0"/>
    <w:rsid w:val="00D6544F"/>
    <w:rsid w:val="00D73E9F"/>
    <w:rsid w:val="00D776D7"/>
    <w:rsid w:val="00DA5C36"/>
    <w:rsid w:val="00DB0DF4"/>
    <w:rsid w:val="00DD0F86"/>
    <w:rsid w:val="00E210C1"/>
    <w:rsid w:val="00E274C1"/>
    <w:rsid w:val="00E619C0"/>
    <w:rsid w:val="00E97FA8"/>
    <w:rsid w:val="00EB3E6F"/>
    <w:rsid w:val="00EB3F91"/>
    <w:rsid w:val="00ED05DE"/>
    <w:rsid w:val="00F12C80"/>
    <w:rsid w:val="00F14BB7"/>
    <w:rsid w:val="00F16DBC"/>
    <w:rsid w:val="00F34DDC"/>
    <w:rsid w:val="00F40E49"/>
    <w:rsid w:val="00F64A87"/>
    <w:rsid w:val="00F734BC"/>
    <w:rsid w:val="00F94F39"/>
    <w:rsid w:val="00F95EB8"/>
    <w:rsid w:val="00FA1ECD"/>
    <w:rsid w:val="00FB6E07"/>
    <w:rsid w:val="00FC584C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E7476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2025-03-21T10:39:00Z</dcterms:created>
  <dcterms:modified xsi:type="dcterms:W3CDTF">2025-03-21T10:48:00Z</dcterms:modified>
</cp:coreProperties>
</file>