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47D6" w14:textId="525B26AF" w:rsidR="00A30104" w:rsidRPr="008F1516" w:rsidRDefault="008F1516" w:rsidP="008F2B9D">
      <w:pPr>
        <w:ind w:left="-680" w:right="-850"/>
        <w:jc w:val="both"/>
        <w:rPr>
          <w:b/>
          <w:bCs/>
          <w:sz w:val="22"/>
          <w:szCs w:val="22"/>
        </w:rPr>
      </w:pPr>
      <w:r w:rsidRPr="008F1516">
        <w:rPr>
          <w:b/>
          <w:bCs/>
          <w:sz w:val="22"/>
          <w:szCs w:val="22"/>
        </w:rPr>
        <w:t>1.AMAÇ</w:t>
      </w:r>
    </w:p>
    <w:p w14:paraId="57F9B728" w14:textId="1F22DB91" w:rsidR="00A30104" w:rsidRPr="008F1516" w:rsidRDefault="00FA44C7" w:rsidP="008F2B9D">
      <w:pPr>
        <w:ind w:left="-680" w:right="-850"/>
        <w:jc w:val="both"/>
        <w:rPr>
          <w:sz w:val="22"/>
          <w:szCs w:val="22"/>
        </w:rPr>
      </w:pPr>
      <w:r>
        <w:t>Merkezimizde kullanılan ilaçların satın alınması, güvenli depolanması, dağıtımının sağlanması ve hastalara uygulanmak üzere kliniklere gelen ilaçlar için güvenli saklama koşullarının oluşturulması, hastaya güvenli ilaç uygulamalarının sağlanması, ilaç uygulamalarında oluşacak hataları</w:t>
      </w:r>
      <w:r w:rsidR="0082241D">
        <w:t>n önlemesi, istenmeyen veya acil durumlarda yapılması gerekenler, ilaç zayiatının önlenmesi ve gerektiği durumda imhasının sağlanması için uyulması gereken yol ve yöntemleri belirlemektir.</w:t>
      </w:r>
    </w:p>
    <w:p w14:paraId="264AE8F7" w14:textId="73785A3D" w:rsidR="00A30104" w:rsidRPr="008F1516" w:rsidRDefault="008F1516" w:rsidP="008F2B9D">
      <w:pPr>
        <w:ind w:left="-680" w:right="-850"/>
        <w:jc w:val="both"/>
        <w:rPr>
          <w:b/>
          <w:bCs/>
          <w:sz w:val="22"/>
          <w:szCs w:val="22"/>
        </w:rPr>
      </w:pPr>
      <w:r w:rsidRPr="008F1516">
        <w:rPr>
          <w:b/>
          <w:bCs/>
          <w:sz w:val="22"/>
          <w:szCs w:val="22"/>
        </w:rPr>
        <w:t>2.KAPSAM</w:t>
      </w:r>
    </w:p>
    <w:p w14:paraId="559CAC73" w14:textId="0E656360" w:rsidR="00A30104" w:rsidRPr="008F1516" w:rsidRDefault="00A30104" w:rsidP="005A3DD9">
      <w:pPr>
        <w:ind w:left="-680" w:right="-850"/>
        <w:jc w:val="both"/>
        <w:rPr>
          <w:sz w:val="22"/>
          <w:szCs w:val="22"/>
        </w:rPr>
      </w:pPr>
      <w:r w:rsidRPr="008F1516">
        <w:rPr>
          <w:sz w:val="22"/>
          <w:szCs w:val="22"/>
        </w:rPr>
        <w:t>Bu prosedür ilaçların saklandığı ve uygulandığı tüm birimleri kapsar.</w:t>
      </w:r>
      <w:r w:rsidR="00C17DAE" w:rsidRPr="008F1516">
        <w:rPr>
          <w:sz w:val="22"/>
          <w:szCs w:val="22"/>
        </w:rPr>
        <w:t xml:space="preserve"> </w:t>
      </w:r>
      <w:r w:rsidRPr="008F1516">
        <w:rPr>
          <w:sz w:val="22"/>
          <w:szCs w:val="22"/>
        </w:rPr>
        <w:t>(İlaç</w:t>
      </w:r>
      <w:r w:rsidR="005A3DD9">
        <w:rPr>
          <w:sz w:val="22"/>
          <w:szCs w:val="22"/>
        </w:rPr>
        <w:t xml:space="preserve"> </w:t>
      </w:r>
      <w:r w:rsidRPr="008F1516">
        <w:rPr>
          <w:sz w:val="22"/>
          <w:szCs w:val="22"/>
        </w:rPr>
        <w:t xml:space="preserve">deposu, klinikler, tıbbi atık deposu) </w:t>
      </w:r>
    </w:p>
    <w:p w14:paraId="222F5795" w14:textId="77777777" w:rsidR="00A30104" w:rsidRPr="008F1516" w:rsidRDefault="00A30104" w:rsidP="008F2B9D">
      <w:pPr>
        <w:ind w:left="-680" w:right="-850"/>
        <w:jc w:val="both"/>
        <w:rPr>
          <w:b/>
          <w:bCs/>
          <w:sz w:val="22"/>
          <w:szCs w:val="22"/>
        </w:rPr>
      </w:pPr>
    </w:p>
    <w:p w14:paraId="60788182" w14:textId="610D71F8" w:rsidR="00A30104" w:rsidRPr="008F1516" w:rsidRDefault="008F1516" w:rsidP="008F2B9D">
      <w:pPr>
        <w:ind w:left="-680" w:right="-850"/>
        <w:jc w:val="both"/>
        <w:rPr>
          <w:b/>
          <w:bCs/>
          <w:sz w:val="22"/>
          <w:szCs w:val="22"/>
        </w:rPr>
      </w:pPr>
      <w:r w:rsidRPr="008F1516">
        <w:rPr>
          <w:b/>
          <w:bCs/>
          <w:sz w:val="22"/>
          <w:szCs w:val="22"/>
        </w:rPr>
        <w:t>3.KISALTMALAR</w:t>
      </w:r>
      <w:r w:rsidR="00A30104" w:rsidRPr="008F1516">
        <w:rPr>
          <w:b/>
          <w:bCs/>
          <w:sz w:val="22"/>
          <w:szCs w:val="22"/>
        </w:rPr>
        <w:t xml:space="preserve"> </w:t>
      </w:r>
    </w:p>
    <w:p w14:paraId="1FBB94C4" w14:textId="77777777" w:rsidR="00C80B73" w:rsidRPr="008F1516" w:rsidRDefault="00A30104" w:rsidP="008F2B9D">
      <w:pPr>
        <w:ind w:left="-680" w:right="-850"/>
        <w:jc w:val="both"/>
        <w:rPr>
          <w:sz w:val="22"/>
          <w:szCs w:val="22"/>
        </w:rPr>
      </w:pPr>
      <w:r w:rsidRPr="008F1516">
        <w:rPr>
          <w:sz w:val="22"/>
          <w:szCs w:val="22"/>
        </w:rPr>
        <w:t>TKY: Taşınır Kayıt Yetkilisi</w:t>
      </w:r>
    </w:p>
    <w:p w14:paraId="631AEC70" w14:textId="095326B6" w:rsidR="00C17DAE" w:rsidRPr="008F1516" w:rsidRDefault="00A30104" w:rsidP="008F2B9D">
      <w:pPr>
        <w:ind w:left="-680" w:right="-850"/>
        <w:jc w:val="both"/>
        <w:rPr>
          <w:sz w:val="22"/>
          <w:szCs w:val="22"/>
        </w:rPr>
      </w:pPr>
      <w:r w:rsidRPr="008F1516">
        <w:rPr>
          <w:sz w:val="22"/>
          <w:szCs w:val="22"/>
        </w:rPr>
        <w:t xml:space="preserve">HBYS: Hasta Bilgi Yönetim Sistemi </w:t>
      </w:r>
    </w:p>
    <w:p w14:paraId="2135FCDC" w14:textId="45ACCCA1" w:rsidR="00C17DAE" w:rsidRDefault="00A30104" w:rsidP="008F2B9D">
      <w:pPr>
        <w:ind w:left="-680" w:right="-850"/>
        <w:jc w:val="both"/>
        <w:rPr>
          <w:sz w:val="22"/>
          <w:szCs w:val="22"/>
        </w:rPr>
      </w:pPr>
      <w:r w:rsidRPr="008F1516">
        <w:rPr>
          <w:sz w:val="22"/>
          <w:szCs w:val="22"/>
        </w:rPr>
        <w:t xml:space="preserve">TÜFAM: Türkiye </w:t>
      </w:r>
      <w:proofErr w:type="spellStart"/>
      <w:r w:rsidRPr="008F1516">
        <w:rPr>
          <w:sz w:val="22"/>
          <w:szCs w:val="22"/>
        </w:rPr>
        <w:t>Farmakovijilans</w:t>
      </w:r>
      <w:proofErr w:type="spellEnd"/>
      <w:r w:rsidRPr="008F1516">
        <w:rPr>
          <w:sz w:val="22"/>
          <w:szCs w:val="22"/>
        </w:rPr>
        <w:t xml:space="preserve"> Sorumlusu</w:t>
      </w:r>
    </w:p>
    <w:p w14:paraId="11330BEA" w14:textId="69D75535" w:rsidR="00CE224B" w:rsidRPr="008F1516" w:rsidRDefault="00CE224B" w:rsidP="008F2B9D">
      <w:pPr>
        <w:ind w:left="-680" w:right="-850"/>
        <w:jc w:val="both"/>
        <w:rPr>
          <w:sz w:val="22"/>
          <w:szCs w:val="22"/>
        </w:rPr>
      </w:pPr>
      <w:r>
        <w:rPr>
          <w:sz w:val="22"/>
          <w:szCs w:val="22"/>
        </w:rPr>
        <w:t>KÜB: Kısa Ürün Bilgisi</w:t>
      </w:r>
    </w:p>
    <w:p w14:paraId="394F7E81" w14:textId="77777777" w:rsidR="00C17DAE" w:rsidRPr="008F1516" w:rsidRDefault="00C17DAE" w:rsidP="008F2B9D">
      <w:pPr>
        <w:ind w:left="-680" w:right="-850"/>
        <w:jc w:val="both"/>
        <w:rPr>
          <w:sz w:val="22"/>
          <w:szCs w:val="22"/>
        </w:rPr>
      </w:pPr>
    </w:p>
    <w:p w14:paraId="6ECBC72C" w14:textId="582A2E19" w:rsidR="00C17DAE" w:rsidRPr="008F1516" w:rsidRDefault="008F1516" w:rsidP="008F2B9D">
      <w:pPr>
        <w:ind w:left="-680" w:right="-850"/>
        <w:jc w:val="both"/>
        <w:rPr>
          <w:b/>
          <w:bCs/>
          <w:sz w:val="22"/>
          <w:szCs w:val="22"/>
        </w:rPr>
      </w:pPr>
      <w:r w:rsidRPr="008F1516">
        <w:rPr>
          <w:b/>
          <w:bCs/>
          <w:sz w:val="22"/>
          <w:szCs w:val="22"/>
        </w:rPr>
        <w:t xml:space="preserve"> 4. TANIMLAR</w:t>
      </w:r>
    </w:p>
    <w:p w14:paraId="3F6DBFA2" w14:textId="77777777" w:rsidR="00C17DAE" w:rsidRPr="008F1516" w:rsidRDefault="00A30104" w:rsidP="008F2B9D">
      <w:pPr>
        <w:ind w:left="-680" w:right="-850"/>
        <w:jc w:val="both"/>
        <w:rPr>
          <w:sz w:val="22"/>
          <w:szCs w:val="22"/>
        </w:rPr>
      </w:pPr>
      <w:r w:rsidRPr="008F1516">
        <w:rPr>
          <w:b/>
          <w:bCs/>
          <w:sz w:val="22"/>
          <w:szCs w:val="22"/>
        </w:rPr>
        <w:t xml:space="preserve"> </w:t>
      </w:r>
      <w:proofErr w:type="spellStart"/>
      <w:r w:rsidRPr="008F1516">
        <w:rPr>
          <w:b/>
          <w:bCs/>
          <w:sz w:val="22"/>
          <w:szCs w:val="22"/>
        </w:rPr>
        <w:t>Farmakovijilans</w:t>
      </w:r>
      <w:proofErr w:type="spellEnd"/>
      <w:r w:rsidRPr="008F1516">
        <w:rPr>
          <w:b/>
          <w:bCs/>
          <w:sz w:val="22"/>
          <w:szCs w:val="22"/>
        </w:rPr>
        <w:t>:</w:t>
      </w:r>
      <w:r w:rsidRPr="008F1516">
        <w:rPr>
          <w:sz w:val="22"/>
          <w:szCs w:val="22"/>
        </w:rPr>
        <w:t xml:space="preserve"> </w:t>
      </w:r>
      <w:proofErr w:type="spellStart"/>
      <w:r w:rsidRPr="008F1516">
        <w:rPr>
          <w:sz w:val="22"/>
          <w:szCs w:val="22"/>
        </w:rPr>
        <w:t>Advers</w:t>
      </w:r>
      <w:proofErr w:type="spellEnd"/>
      <w:r w:rsidRPr="008F1516">
        <w:rPr>
          <w:sz w:val="22"/>
          <w:szCs w:val="22"/>
        </w:rPr>
        <w:t xml:space="preserve"> etkilerin ve beşeri tıbbi ürünlere bağlı muhtemel sorunlarının saptanması, değerlendirilmesi, tanımlanması ve önlenmesi ile ilgili bilimsel çalışmalardır. </w:t>
      </w:r>
    </w:p>
    <w:p w14:paraId="50D974B8" w14:textId="77777777" w:rsidR="00C17DAE" w:rsidRPr="008F1516" w:rsidRDefault="00A30104" w:rsidP="008F2B9D">
      <w:pPr>
        <w:ind w:left="-680" w:right="-850"/>
        <w:jc w:val="both"/>
        <w:rPr>
          <w:sz w:val="22"/>
          <w:szCs w:val="22"/>
        </w:rPr>
      </w:pPr>
      <w:proofErr w:type="spellStart"/>
      <w:r w:rsidRPr="008F1516">
        <w:rPr>
          <w:b/>
          <w:bCs/>
          <w:sz w:val="22"/>
          <w:szCs w:val="22"/>
        </w:rPr>
        <w:t>Advers</w:t>
      </w:r>
      <w:proofErr w:type="spellEnd"/>
      <w:r w:rsidRPr="008F1516">
        <w:rPr>
          <w:b/>
          <w:bCs/>
          <w:sz w:val="22"/>
          <w:szCs w:val="22"/>
        </w:rPr>
        <w:t xml:space="preserve"> Etki:</w:t>
      </w:r>
      <w:r w:rsidRPr="008F1516">
        <w:rPr>
          <w:sz w:val="22"/>
          <w:szCs w:val="22"/>
        </w:rPr>
        <w:t xml:space="preserve"> Bir beşeri tıbbi ürünün; teşhis, tedavi ya da </w:t>
      </w:r>
      <w:proofErr w:type="spellStart"/>
      <w:r w:rsidRPr="008F1516">
        <w:rPr>
          <w:sz w:val="22"/>
          <w:szCs w:val="22"/>
        </w:rPr>
        <w:t>profilaksi</w:t>
      </w:r>
      <w:proofErr w:type="spellEnd"/>
      <w:r w:rsidRPr="008F1516">
        <w:rPr>
          <w:sz w:val="22"/>
          <w:szCs w:val="22"/>
        </w:rPr>
        <w:t xml:space="preserve"> amacıyla kabul edilen dozlarda kullanımı sırasında ya da sonrasında ortaya çıkan zararlı ve amaçlanmamış bir etkidir. </w:t>
      </w:r>
    </w:p>
    <w:p w14:paraId="1121E63E" w14:textId="77777777" w:rsidR="00CE267A" w:rsidRDefault="00A30104" w:rsidP="008F2B9D">
      <w:pPr>
        <w:ind w:left="-680" w:right="-850"/>
        <w:jc w:val="both"/>
        <w:rPr>
          <w:sz w:val="22"/>
          <w:szCs w:val="22"/>
        </w:rPr>
      </w:pPr>
      <w:r w:rsidRPr="008F1516">
        <w:rPr>
          <w:b/>
          <w:bCs/>
          <w:sz w:val="22"/>
          <w:szCs w:val="22"/>
        </w:rPr>
        <w:t>Yan etki:</w:t>
      </w:r>
      <w:r w:rsidRPr="008F1516">
        <w:rPr>
          <w:sz w:val="22"/>
          <w:szCs w:val="22"/>
        </w:rPr>
        <w:t xml:space="preserve"> İlacın </w:t>
      </w:r>
      <w:proofErr w:type="spellStart"/>
      <w:r w:rsidRPr="008F1516">
        <w:rPr>
          <w:sz w:val="22"/>
          <w:szCs w:val="22"/>
        </w:rPr>
        <w:t>farmokolojik</w:t>
      </w:r>
      <w:proofErr w:type="spellEnd"/>
      <w:r w:rsidRPr="008F1516">
        <w:rPr>
          <w:sz w:val="22"/>
          <w:szCs w:val="22"/>
        </w:rPr>
        <w:t xml:space="preserve"> özellikleri ile ilişkili olarak, insanda kullanılan normal dozlarda oluşan amaçlanmamış etki. </w:t>
      </w:r>
    </w:p>
    <w:p w14:paraId="131A3B00" w14:textId="0621A153" w:rsidR="00C17DAE" w:rsidRPr="008F1516" w:rsidRDefault="00A30104" w:rsidP="008F2B9D">
      <w:pPr>
        <w:ind w:left="-680" w:right="-850"/>
        <w:jc w:val="both"/>
        <w:rPr>
          <w:sz w:val="22"/>
          <w:szCs w:val="22"/>
        </w:rPr>
      </w:pPr>
      <w:r w:rsidRPr="008F1516">
        <w:rPr>
          <w:b/>
          <w:bCs/>
          <w:sz w:val="22"/>
          <w:szCs w:val="22"/>
        </w:rPr>
        <w:t xml:space="preserve">Beklenmeyen </w:t>
      </w:r>
      <w:proofErr w:type="spellStart"/>
      <w:r w:rsidR="00466BF5">
        <w:rPr>
          <w:b/>
          <w:bCs/>
          <w:sz w:val="22"/>
          <w:szCs w:val="22"/>
        </w:rPr>
        <w:t>Advers</w:t>
      </w:r>
      <w:proofErr w:type="spellEnd"/>
      <w:r w:rsidR="00466BF5">
        <w:rPr>
          <w:b/>
          <w:bCs/>
          <w:sz w:val="22"/>
          <w:szCs w:val="22"/>
        </w:rPr>
        <w:t xml:space="preserve"> Etki</w:t>
      </w:r>
      <w:r w:rsidR="00001D05" w:rsidRPr="008F1516">
        <w:rPr>
          <w:b/>
          <w:bCs/>
          <w:sz w:val="22"/>
          <w:szCs w:val="22"/>
        </w:rPr>
        <w:t>:</w:t>
      </w:r>
      <w:r w:rsidR="00001D05" w:rsidRPr="008F1516">
        <w:rPr>
          <w:sz w:val="22"/>
          <w:szCs w:val="22"/>
        </w:rPr>
        <w:t xml:space="preserve"> </w:t>
      </w:r>
      <w:r w:rsidRPr="008F1516">
        <w:rPr>
          <w:sz w:val="22"/>
          <w:szCs w:val="22"/>
        </w:rPr>
        <w:t>Beşeri tıbbi ürüne ait kısa ürün bilgisi ile niteliği,</w:t>
      </w:r>
      <w:r w:rsidR="00C17DAE" w:rsidRPr="008F1516">
        <w:rPr>
          <w:sz w:val="22"/>
          <w:szCs w:val="22"/>
        </w:rPr>
        <w:t xml:space="preserve"> </w:t>
      </w:r>
      <w:r w:rsidR="008F553A">
        <w:rPr>
          <w:sz w:val="22"/>
          <w:szCs w:val="22"/>
        </w:rPr>
        <w:t xml:space="preserve">şiddeti veya </w:t>
      </w:r>
      <w:proofErr w:type="spellStart"/>
      <w:r w:rsidR="008F553A">
        <w:rPr>
          <w:sz w:val="22"/>
          <w:szCs w:val="22"/>
        </w:rPr>
        <w:t>sonlan</w:t>
      </w:r>
      <w:r w:rsidRPr="008F1516">
        <w:rPr>
          <w:sz w:val="22"/>
          <w:szCs w:val="22"/>
        </w:rPr>
        <w:t>ımı</w:t>
      </w:r>
      <w:proofErr w:type="spellEnd"/>
      <w:r w:rsidRPr="008F1516">
        <w:rPr>
          <w:sz w:val="22"/>
          <w:szCs w:val="22"/>
        </w:rPr>
        <w:t xml:space="preserve"> açısından uyumlu olmayan </w:t>
      </w:r>
      <w:proofErr w:type="spellStart"/>
      <w:r w:rsidRPr="008F1516">
        <w:rPr>
          <w:sz w:val="22"/>
          <w:szCs w:val="22"/>
        </w:rPr>
        <w:t>advers</w:t>
      </w:r>
      <w:proofErr w:type="spellEnd"/>
      <w:r w:rsidRPr="008F1516">
        <w:rPr>
          <w:sz w:val="22"/>
          <w:szCs w:val="22"/>
        </w:rPr>
        <w:t xml:space="preserve"> etkiyi ifade eder. Ayrıca, ürünün KÜB’ de belirtilen, ancak bu üründe ortaya çıktığı özel olarak vurgulanmamış sınıfla ilgili etkileri de kapsamaktadır. </w:t>
      </w:r>
    </w:p>
    <w:p w14:paraId="36FEEB41" w14:textId="77777777" w:rsidR="00C17DAE" w:rsidRPr="008F1516" w:rsidRDefault="00A30104" w:rsidP="008F2B9D">
      <w:pPr>
        <w:ind w:left="-680" w:right="-850"/>
        <w:jc w:val="both"/>
        <w:rPr>
          <w:sz w:val="22"/>
          <w:szCs w:val="22"/>
        </w:rPr>
      </w:pPr>
      <w:r w:rsidRPr="008F1516">
        <w:rPr>
          <w:b/>
          <w:bCs/>
          <w:sz w:val="22"/>
          <w:szCs w:val="22"/>
        </w:rPr>
        <w:t>Narkotik İlaç:</w:t>
      </w:r>
      <w:r w:rsidRPr="008F1516">
        <w:rPr>
          <w:sz w:val="22"/>
          <w:szCs w:val="22"/>
        </w:rPr>
        <w:t xml:space="preserve"> Çoğunlukla morfin türevi, ağrı kesici nitelikte, doğal, yarı yapay ve yapay kökenli, şiddetli fiziksel ve psikolojik bağımlılığa yol açan ilaçlardır. </w:t>
      </w:r>
    </w:p>
    <w:p w14:paraId="20781BAF" w14:textId="77777777" w:rsidR="00C17DAE" w:rsidRPr="008F1516" w:rsidRDefault="00A30104" w:rsidP="008F2B9D">
      <w:pPr>
        <w:ind w:left="-680" w:right="-850"/>
        <w:jc w:val="both"/>
        <w:rPr>
          <w:sz w:val="22"/>
          <w:szCs w:val="22"/>
        </w:rPr>
      </w:pPr>
      <w:r w:rsidRPr="008F1516">
        <w:rPr>
          <w:b/>
          <w:bCs/>
          <w:sz w:val="22"/>
          <w:szCs w:val="22"/>
        </w:rPr>
        <w:t>Yüksek Riskli İlaç:</w:t>
      </w:r>
      <w:r w:rsidRPr="008F1516">
        <w:rPr>
          <w:sz w:val="22"/>
          <w:szCs w:val="22"/>
        </w:rPr>
        <w:t xml:space="preserve"> </w:t>
      </w:r>
      <w:proofErr w:type="spellStart"/>
      <w:r w:rsidRPr="008F1516">
        <w:rPr>
          <w:sz w:val="22"/>
          <w:szCs w:val="22"/>
        </w:rPr>
        <w:t>Terapötik</w:t>
      </w:r>
      <w:proofErr w:type="spellEnd"/>
      <w:r w:rsidRPr="008F1516">
        <w:rPr>
          <w:sz w:val="22"/>
          <w:szCs w:val="22"/>
        </w:rPr>
        <w:t xml:space="preserve"> ve maksimum dozları birbirine yakın olan ilaçlardır. Hatalı kullanıldıklarında, hasta üzerinde geri dönüşsüz veya kalıcı olumsuz etki yaratabilirler. </w:t>
      </w:r>
    </w:p>
    <w:p w14:paraId="35ACA7C2" w14:textId="77777777" w:rsidR="00C17DAE" w:rsidRPr="008F1516" w:rsidRDefault="00A30104" w:rsidP="008F2B9D">
      <w:pPr>
        <w:ind w:left="-680" w:right="-850"/>
        <w:jc w:val="both"/>
        <w:rPr>
          <w:sz w:val="22"/>
          <w:szCs w:val="22"/>
        </w:rPr>
      </w:pPr>
      <w:proofErr w:type="spellStart"/>
      <w:r w:rsidRPr="008F1516">
        <w:rPr>
          <w:b/>
          <w:bCs/>
          <w:sz w:val="22"/>
          <w:szCs w:val="22"/>
        </w:rPr>
        <w:t>Farmakovijilans</w:t>
      </w:r>
      <w:proofErr w:type="spellEnd"/>
      <w:r w:rsidRPr="008F1516">
        <w:rPr>
          <w:b/>
          <w:bCs/>
          <w:sz w:val="22"/>
          <w:szCs w:val="22"/>
        </w:rPr>
        <w:t xml:space="preserve"> Sorumlusu:</w:t>
      </w:r>
      <w:r w:rsidRPr="008F1516">
        <w:rPr>
          <w:sz w:val="22"/>
          <w:szCs w:val="22"/>
        </w:rPr>
        <w:t xml:space="preserve"> Fakültece belirlenen ve fakültede çalışan sağlık çalışanın (diş hekimi, hemşire, eczacı vb.) iletişim bilgileri ile öz geçmişinin Türkiye </w:t>
      </w:r>
      <w:proofErr w:type="spellStart"/>
      <w:r w:rsidRPr="008F1516">
        <w:rPr>
          <w:sz w:val="22"/>
          <w:szCs w:val="22"/>
        </w:rPr>
        <w:t>Farmakovijilans</w:t>
      </w:r>
      <w:proofErr w:type="spellEnd"/>
      <w:r w:rsidRPr="008F1516">
        <w:rPr>
          <w:sz w:val="22"/>
          <w:szCs w:val="22"/>
        </w:rPr>
        <w:t xml:space="preserve"> Merkezinde (TÜFAM) kaydı bulunan kişidir. </w:t>
      </w:r>
    </w:p>
    <w:p w14:paraId="594F09D0" w14:textId="77777777" w:rsidR="00725DDF" w:rsidRPr="008F1516" w:rsidRDefault="00725DDF" w:rsidP="008F2B9D">
      <w:pPr>
        <w:ind w:left="-680" w:right="-850"/>
        <w:rPr>
          <w:sz w:val="22"/>
          <w:szCs w:val="22"/>
        </w:rPr>
      </w:pPr>
    </w:p>
    <w:p w14:paraId="4B00E150" w14:textId="38E8E55E" w:rsidR="00C17DAE" w:rsidRPr="008F1516" w:rsidRDefault="008F1516" w:rsidP="008F2B9D">
      <w:pPr>
        <w:ind w:left="-680" w:right="-850"/>
        <w:jc w:val="both"/>
        <w:rPr>
          <w:b/>
          <w:bCs/>
          <w:sz w:val="22"/>
          <w:szCs w:val="22"/>
        </w:rPr>
      </w:pPr>
      <w:r w:rsidRPr="008F1516">
        <w:rPr>
          <w:b/>
          <w:bCs/>
          <w:sz w:val="22"/>
          <w:szCs w:val="22"/>
        </w:rPr>
        <w:t>5. SORUMLULAR</w:t>
      </w:r>
    </w:p>
    <w:p w14:paraId="643AD372" w14:textId="7653B0C4" w:rsidR="008F1516" w:rsidRPr="00E028AD" w:rsidRDefault="004F6F64" w:rsidP="008F2B9D">
      <w:pPr>
        <w:ind w:left="-680" w:right="-850"/>
        <w:jc w:val="both"/>
        <w:rPr>
          <w:sz w:val="22"/>
          <w:szCs w:val="22"/>
        </w:rPr>
      </w:pPr>
      <w:r>
        <w:rPr>
          <w:sz w:val="22"/>
          <w:szCs w:val="22"/>
        </w:rPr>
        <w:t>İlaç Güvenliği Komitesi</w:t>
      </w:r>
      <w:r w:rsidR="00A30104" w:rsidRPr="008F1516">
        <w:rPr>
          <w:sz w:val="22"/>
          <w:szCs w:val="22"/>
        </w:rPr>
        <w:t xml:space="preserve"> ve tüm çalışanlardır. </w:t>
      </w:r>
    </w:p>
    <w:p w14:paraId="28E9414F" w14:textId="60C44292" w:rsidR="00C17DAE" w:rsidRPr="008F1516" w:rsidRDefault="00A30104" w:rsidP="008F2B9D">
      <w:pPr>
        <w:ind w:left="-680" w:right="-850"/>
        <w:jc w:val="both"/>
        <w:rPr>
          <w:sz w:val="22"/>
          <w:szCs w:val="22"/>
        </w:rPr>
      </w:pPr>
      <w:r w:rsidRPr="008F1516">
        <w:rPr>
          <w:b/>
          <w:bCs/>
          <w:sz w:val="22"/>
          <w:szCs w:val="22"/>
        </w:rPr>
        <w:t>5.1.</w:t>
      </w:r>
      <w:r w:rsidR="00B74B78" w:rsidRPr="008F1516">
        <w:rPr>
          <w:b/>
          <w:bCs/>
          <w:sz w:val="22"/>
          <w:szCs w:val="22"/>
        </w:rPr>
        <w:t xml:space="preserve"> </w:t>
      </w:r>
      <w:r w:rsidR="00000C00" w:rsidRPr="008F1516">
        <w:rPr>
          <w:b/>
          <w:bCs/>
          <w:sz w:val="22"/>
          <w:szCs w:val="22"/>
        </w:rPr>
        <w:t>Ekibin Sorumlulukları</w:t>
      </w:r>
      <w:r w:rsidR="00B74B78" w:rsidRPr="008F1516">
        <w:rPr>
          <w:b/>
          <w:bCs/>
          <w:sz w:val="22"/>
          <w:szCs w:val="22"/>
        </w:rPr>
        <w:t xml:space="preserve">           </w:t>
      </w:r>
      <w:r w:rsidR="00B74B78" w:rsidRPr="008F1516">
        <w:rPr>
          <w:sz w:val="22"/>
          <w:szCs w:val="22"/>
        </w:rPr>
        <w:t xml:space="preserve">                                                                                                                                                                                                                                                                                                                                                                                                                                                                                                                                                                                                                                                                                                                                                                                                                                                                                                                                                                                                                                                                                                                                                                                                                                                                                                                                                                                                                                                                                                                                                                                                                                                                                                                                                                                                                                                                                                                                                                                                                                                                                                                                                                                                                                                                                                                                                                                                                                                                                                                                                                                                                                                                                                                                                                                                                                                                                                                                                                                                                                                                                                                                                                                                                                                                                                                                                                                                                                                                                                                                                                                                                                                                                                                                                                                                                                                                                                                                                                                                                                                                                                                                                                                                                                                                                                                                                                                                                                                                                                                                                                                                                                                                                                                                                                                                                                                                                                                                                                                                                                                                                                                                                                                                                                                                                                                                                                                                                                                                                                                                                                                                                                                                                                                                                                                                                </w:t>
      </w:r>
      <w:r w:rsidR="00A06261" w:rsidRPr="008F1516">
        <w:rPr>
          <w:sz w:val="22"/>
          <w:szCs w:val="22"/>
        </w:rPr>
        <w:t xml:space="preserve">                                   </w:t>
      </w:r>
    </w:p>
    <w:p w14:paraId="17C96AEC" w14:textId="3E5DAA0D" w:rsidR="00D44379" w:rsidRPr="008D0ED5" w:rsidRDefault="00D44379" w:rsidP="002F2248">
      <w:pPr>
        <w:pStyle w:val="ListeParagraf"/>
        <w:numPr>
          <w:ilvl w:val="0"/>
          <w:numId w:val="44"/>
        </w:numPr>
        <w:ind w:left="-320" w:right="-850"/>
        <w:jc w:val="both"/>
        <w:rPr>
          <w:rFonts w:ascii="Times New Roman" w:hAnsi="Times New Roman" w:cs="Times New Roman"/>
          <w:sz w:val="24"/>
          <w:szCs w:val="24"/>
        </w:rPr>
      </w:pPr>
      <w:r>
        <w:rPr>
          <w:rFonts w:ascii="Times New Roman" w:hAnsi="Times New Roman" w:cs="Times New Roman"/>
          <w:sz w:val="24"/>
          <w:szCs w:val="24"/>
        </w:rPr>
        <w:t>İlacın dahil olduğu tüm süreçlerin düzenlenmesi ve denetimini sağlar. (Rutinde diş hekiminin kullandığı, mavi kod ekibinin kullandığı ve acil müdahale çantalarında bulunması gereken ilaçlar ile ilgili tüm süreçler)</w:t>
      </w:r>
    </w:p>
    <w:p w14:paraId="05CAC0A5" w14:textId="523D4745" w:rsidR="00C17DAE" w:rsidRPr="00D44379" w:rsidRDefault="00A30104" w:rsidP="008F2B9D">
      <w:pPr>
        <w:pStyle w:val="ListeParagraf"/>
        <w:numPr>
          <w:ilvl w:val="0"/>
          <w:numId w:val="2"/>
        </w:numPr>
        <w:ind w:left="-320" w:right="-850"/>
        <w:jc w:val="both"/>
        <w:rPr>
          <w:rFonts w:ascii="Times New Roman" w:hAnsi="Times New Roman" w:cs="Times New Roman"/>
        </w:rPr>
      </w:pPr>
      <w:r w:rsidRPr="00D44379">
        <w:rPr>
          <w:rFonts w:ascii="Times New Roman" w:hAnsi="Times New Roman" w:cs="Times New Roman"/>
        </w:rPr>
        <w:t>Çalışanların</w:t>
      </w:r>
      <w:r w:rsidR="00275B71" w:rsidRPr="00D44379">
        <w:rPr>
          <w:rFonts w:ascii="Times New Roman" w:hAnsi="Times New Roman" w:cs="Times New Roman"/>
        </w:rPr>
        <w:t xml:space="preserve"> konuyla ilgili</w:t>
      </w:r>
      <w:r w:rsidRPr="00D44379">
        <w:rPr>
          <w:rFonts w:ascii="Times New Roman" w:hAnsi="Times New Roman" w:cs="Times New Roman"/>
        </w:rPr>
        <w:t xml:space="preserve"> eğitimini sağlar. </w:t>
      </w:r>
    </w:p>
    <w:p w14:paraId="01D153AD" w14:textId="702F91E6" w:rsidR="00C17DAE" w:rsidRPr="00D44379" w:rsidRDefault="00A30104" w:rsidP="008F2B9D">
      <w:pPr>
        <w:pStyle w:val="ListeParagraf"/>
        <w:numPr>
          <w:ilvl w:val="0"/>
          <w:numId w:val="2"/>
        </w:numPr>
        <w:ind w:left="-320" w:right="-850"/>
        <w:jc w:val="both"/>
        <w:rPr>
          <w:rFonts w:ascii="Times New Roman" w:hAnsi="Times New Roman" w:cs="Times New Roman"/>
        </w:rPr>
      </w:pPr>
      <w:r w:rsidRPr="00D44379">
        <w:rPr>
          <w:rFonts w:ascii="Times New Roman" w:hAnsi="Times New Roman" w:cs="Times New Roman"/>
        </w:rPr>
        <w:t>İlaçlarda oluşan olumsuzlukları çözüme kavuşturur.</w:t>
      </w:r>
    </w:p>
    <w:p w14:paraId="190F667E" w14:textId="5BD2257B" w:rsidR="00C17DAE" w:rsidRPr="00D44379" w:rsidRDefault="00A30104" w:rsidP="008F2B9D">
      <w:pPr>
        <w:pStyle w:val="ListeParagraf"/>
        <w:numPr>
          <w:ilvl w:val="0"/>
          <w:numId w:val="2"/>
        </w:numPr>
        <w:ind w:left="-320" w:right="-850"/>
        <w:jc w:val="both"/>
        <w:rPr>
          <w:rFonts w:ascii="Times New Roman" w:hAnsi="Times New Roman" w:cs="Times New Roman"/>
        </w:rPr>
      </w:pPr>
      <w:r w:rsidRPr="00D44379">
        <w:rPr>
          <w:rFonts w:ascii="Times New Roman" w:hAnsi="Times New Roman" w:cs="Times New Roman"/>
        </w:rPr>
        <w:t xml:space="preserve">İlaç hatalarının analizine yönelik çalışma yapar. </w:t>
      </w:r>
    </w:p>
    <w:p w14:paraId="29905F65" w14:textId="77777777" w:rsidR="00D07DE5" w:rsidRPr="00D44379" w:rsidRDefault="00A30104" w:rsidP="008F2B9D">
      <w:pPr>
        <w:pStyle w:val="ListeParagraf"/>
        <w:numPr>
          <w:ilvl w:val="0"/>
          <w:numId w:val="2"/>
        </w:numPr>
        <w:ind w:left="-320" w:right="-850"/>
        <w:jc w:val="both"/>
        <w:rPr>
          <w:rFonts w:ascii="Times New Roman" w:hAnsi="Times New Roman" w:cs="Times New Roman"/>
        </w:rPr>
        <w:sectPr w:rsidR="00D07DE5" w:rsidRPr="00D44379" w:rsidSect="00C17DAE">
          <w:headerReference w:type="default" r:id="rId7"/>
          <w:pgSz w:w="11906" w:h="16838"/>
          <w:pgMar w:top="1417" w:right="1417" w:bottom="1417" w:left="1417" w:header="708" w:footer="0" w:gutter="0"/>
          <w:cols w:space="708"/>
          <w:docGrid w:linePitch="360"/>
        </w:sectPr>
      </w:pPr>
      <w:r w:rsidRPr="00D44379">
        <w:rPr>
          <w:rFonts w:ascii="Times New Roman" w:hAnsi="Times New Roman" w:cs="Times New Roman"/>
        </w:rPr>
        <w:t xml:space="preserve">İlaçların isteminden kullanım sonuna kadarki süreçlerde danışmanlık yapar ve uygunsuzlukları giderir. </w:t>
      </w:r>
    </w:p>
    <w:p w14:paraId="4CEFCA74" w14:textId="2A519A8D" w:rsidR="00C17DAE" w:rsidRPr="008F1516" w:rsidRDefault="00A30104" w:rsidP="00275B71">
      <w:pPr>
        <w:ind w:left="-680" w:right="-850"/>
        <w:jc w:val="both"/>
        <w:rPr>
          <w:sz w:val="22"/>
          <w:szCs w:val="22"/>
        </w:rPr>
      </w:pPr>
      <w:r w:rsidRPr="008F1516">
        <w:rPr>
          <w:b/>
          <w:bCs/>
          <w:sz w:val="22"/>
          <w:szCs w:val="22"/>
        </w:rPr>
        <w:lastRenderedPageBreak/>
        <w:t>Diş Hekimleri:</w:t>
      </w:r>
      <w:r w:rsidRPr="008F1516">
        <w:rPr>
          <w:sz w:val="22"/>
          <w:szCs w:val="22"/>
        </w:rPr>
        <w:t xml:space="preserve"> Diş tedavilerinin yapımı esnasında lokal </w:t>
      </w:r>
      <w:proofErr w:type="spellStart"/>
      <w:r w:rsidRPr="008F1516">
        <w:rPr>
          <w:sz w:val="22"/>
          <w:szCs w:val="22"/>
        </w:rPr>
        <w:t>anestezik</w:t>
      </w:r>
      <w:proofErr w:type="spellEnd"/>
      <w:r w:rsidRPr="008F1516">
        <w:rPr>
          <w:sz w:val="22"/>
          <w:szCs w:val="22"/>
        </w:rPr>
        <w:t xml:space="preserve"> maddenin hastanın durumuna göre dozunu ayarlayarak uygular. İlaç hatalarını</w:t>
      </w:r>
      <w:r w:rsidR="00D44379">
        <w:rPr>
          <w:sz w:val="22"/>
          <w:szCs w:val="22"/>
        </w:rPr>
        <w:t>,</w:t>
      </w:r>
      <w:r w:rsidRPr="008F1516">
        <w:rPr>
          <w:sz w:val="22"/>
          <w:szCs w:val="22"/>
        </w:rPr>
        <w:t xml:space="preserve"> </w:t>
      </w:r>
      <w:r w:rsidR="00C028D7">
        <w:rPr>
          <w:sz w:val="22"/>
          <w:szCs w:val="22"/>
        </w:rPr>
        <w:t>İlaç Yan Etki Bildirim F</w:t>
      </w:r>
      <w:r w:rsidRPr="008F1516">
        <w:rPr>
          <w:sz w:val="22"/>
          <w:szCs w:val="22"/>
        </w:rPr>
        <w:t xml:space="preserve">ormu ile </w:t>
      </w:r>
      <w:proofErr w:type="spellStart"/>
      <w:r w:rsidRPr="008F1516">
        <w:rPr>
          <w:sz w:val="22"/>
          <w:szCs w:val="22"/>
        </w:rPr>
        <w:t>farmakovijilans</w:t>
      </w:r>
      <w:proofErr w:type="spellEnd"/>
      <w:r w:rsidRPr="008F1516">
        <w:rPr>
          <w:sz w:val="22"/>
          <w:szCs w:val="22"/>
        </w:rPr>
        <w:t xml:space="preserve"> sorumlusuna bildirir. </w:t>
      </w:r>
    </w:p>
    <w:p w14:paraId="193D6D83" w14:textId="00628AC1" w:rsidR="00C17DAE" w:rsidRPr="008F1516" w:rsidRDefault="00A30104" w:rsidP="008F2B9D">
      <w:pPr>
        <w:ind w:left="-680" w:right="-850"/>
        <w:jc w:val="both"/>
        <w:rPr>
          <w:sz w:val="22"/>
          <w:szCs w:val="22"/>
        </w:rPr>
      </w:pPr>
      <w:r w:rsidRPr="008F1516">
        <w:rPr>
          <w:b/>
          <w:bCs/>
          <w:sz w:val="22"/>
          <w:szCs w:val="22"/>
        </w:rPr>
        <w:t>Klinik personeli:</w:t>
      </w:r>
      <w:r w:rsidRPr="008F1516">
        <w:rPr>
          <w:sz w:val="22"/>
          <w:szCs w:val="22"/>
        </w:rPr>
        <w:t xml:space="preserve"> Hekimi asiste ederek </w:t>
      </w:r>
      <w:proofErr w:type="spellStart"/>
      <w:r w:rsidRPr="008F1516">
        <w:rPr>
          <w:sz w:val="22"/>
          <w:szCs w:val="22"/>
        </w:rPr>
        <w:t>ane</w:t>
      </w:r>
      <w:r w:rsidR="00D86F68" w:rsidRPr="008F1516">
        <w:rPr>
          <w:sz w:val="22"/>
          <w:szCs w:val="22"/>
        </w:rPr>
        <w:t>s</w:t>
      </w:r>
      <w:r w:rsidRPr="008F1516">
        <w:rPr>
          <w:sz w:val="22"/>
          <w:szCs w:val="22"/>
        </w:rPr>
        <w:t>tezik</w:t>
      </w:r>
      <w:proofErr w:type="spellEnd"/>
      <w:r w:rsidRPr="008F1516">
        <w:rPr>
          <w:sz w:val="22"/>
          <w:szCs w:val="22"/>
        </w:rPr>
        <w:t xml:space="preserve"> maddenin enjektöre hasta başında tedavi esnasında çekilmesi ile görevlidir. Klinik personeli HBYS sisteminden lokal </w:t>
      </w:r>
      <w:proofErr w:type="spellStart"/>
      <w:r w:rsidRPr="008F1516">
        <w:rPr>
          <w:sz w:val="22"/>
          <w:szCs w:val="22"/>
        </w:rPr>
        <w:t>anestezik</w:t>
      </w:r>
      <w:proofErr w:type="spellEnd"/>
      <w:r w:rsidRPr="008F1516">
        <w:rPr>
          <w:sz w:val="22"/>
          <w:szCs w:val="22"/>
        </w:rPr>
        <w:t xml:space="preserve"> maddenin isteminin yapılması kliniğin ihtiyacı kadar temin edilmesinden sorumludur. </w:t>
      </w:r>
    </w:p>
    <w:p w14:paraId="1FE79CF8" w14:textId="00DFB697" w:rsidR="00C17DAE" w:rsidRPr="008F1516" w:rsidRDefault="00A30104" w:rsidP="008F2B9D">
      <w:pPr>
        <w:ind w:left="-680" w:right="-850"/>
        <w:jc w:val="both"/>
        <w:rPr>
          <w:sz w:val="22"/>
          <w:szCs w:val="22"/>
        </w:rPr>
      </w:pPr>
      <w:r w:rsidRPr="008F1516">
        <w:rPr>
          <w:b/>
          <w:bCs/>
          <w:sz w:val="22"/>
          <w:szCs w:val="22"/>
        </w:rPr>
        <w:t xml:space="preserve">Depo Görevlisi (Taşınır Kayıt Yetkilisi): </w:t>
      </w:r>
      <w:r w:rsidRPr="008F1516">
        <w:rPr>
          <w:sz w:val="22"/>
          <w:szCs w:val="22"/>
        </w:rPr>
        <w:t xml:space="preserve">Kurumumuzda eczane ve eczacı olmadığından bu görev </w:t>
      </w:r>
      <w:r w:rsidR="00C17DAE" w:rsidRPr="008F1516">
        <w:rPr>
          <w:sz w:val="22"/>
          <w:szCs w:val="22"/>
        </w:rPr>
        <w:t>taşınır kayıt yetkilisi tarafından</w:t>
      </w:r>
      <w:r w:rsidRPr="008F1516">
        <w:rPr>
          <w:sz w:val="22"/>
          <w:szCs w:val="22"/>
        </w:rPr>
        <w:t xml:space="preserve"> </w:t>
      </w:r>
      <w:r w:rsidR="00C17DAE" w:rsidRPr="008F1516">
        <w:rPr>
          <w:sz w:val="22"/>
          <w:szCs w:val="22"/>
        </w:rPr>
        <w:t xml:space="preserve">yapılmaktadır. </w:t>
      </w:r>
      <w:r w:rsidRPr="008F1516">
        <w:rPr>
          <w:sz w:val="22"/>
          <w:szCs w:val="22"/>
        </w:rPr>
        <w:t xml:space="preserve">İlaçların depoya temini, kabulü, saklanması, depolanması, transfer </w:t>
      </w:r>
      <w:r w:rsidR="004638F2">
        <w:rPr>
          <w:sz w:val="22"/>
          <w:szCs w:val="22"/>
        </w:rPr>
        <w:t>için hazırlanması, uygun taşıma</w:t>
      </w:r>
      <w:r w:rsidR="00BB6B14">
        <w:rPr>
          <w:sz w:val="22"/>
          <w:szCs w:val="22"/>
        </w:rPr>
        <w:t xml:space="preserve"> </w:t>
      </w:r>
      <w:r w:rsidR="00BB6B14" w:rsidRPr="00593EB0">
        <w:rPr>
          <w:sz w:val="22"/>
          <w:szCs w:val="22"/>
        </w:rPr>
        <w:t>kutularına</w:t>
      </w:r>
      <w:r w:rsidR="00BB6B14" w:rsidRPr="00BB6B14">
        <w:rPr>
          <w:color w:val="FF0000"/>
          <w:sz w:val="22"/>
          <w:szCs w:val="22"/>
        </w:rPr>
        <w:t xml:space="preserve"> </w:t>
      </w:r>
      <w:r w:rsidRPr="008F1516">
        <w:rPr>
          <w:sz w:val="22"/>
          <w:szCs w:val="22"/>
        </w:rPr>
        <w:t xml:space="preserve">konulması, istek yapılan ilaçların birimlere ulaştırılması, </w:t>
      </w:r>
      <w:r w:rsidR="00466BF5">
        <w:rPr>
          <w:sz w:val="22"/>
          <w:szCs w:val="22"/>
        </w:rPr>
        <w:t xml:space="preserve">kayıtlarının tutulması </w:t>
      </w:r>
      <w:r w:rsidRPr="008F1516">
        <w:rPr>
          <w:sz w:val="22"/>
          <w:szCs w:val="22"/>
        </w:rPr>
        <w:t xml:space="preserve">ve tüm bu süreçlerin doğru, zamanında ve hatasız dağıtımını sağlar. </w:t>
      </w:r>
    </w:p>
    <w:p w14:paraId="54581D96" w14:textId="77777777" w:rsidR="00C17DAE" w:rsidRPr="008F1516" w:rsidRDefault="00C17DAE" w:rsidP="008F2B9D">
      <w:pPr>
        <w:ind w:left="-567" w:right="-850"/>
        <w:jc w:val="both"/>
        <w:rPr>
          <w:sz w:val="22"/>
          <w:szCs w:val="22"/>
        </w:rPr>
      </w:pPr>
    </w:p>
    <w:p w14:paraId="20A8446A" w14:textId="40E69802" w:rsidR="00C17DAE" w:rsidRPr="008F1516" w:rsidRDefault="008F1516" w:rsidP="008F2B9D">
      <w:pPr>
        <w:ind w:left="-680" w:right="-850"/>
        <w:jc w:val="both"/>
        <w:rPr>
          <w:sz w:val="22"/>
          <w:szCs w:val="22"/>
        </w:rPr>
      </w:pPr>
      <w:r w:rsidRPr="008F1516">
        <w:rPr>
          <w:b/>
          <w:bCs/>
          <w:sz w:val="22"/>
          <w:szCs w:val="22"/>
        </w:rPr>
        <w:t>6. FAALİYET AKIŞI</w:t>
      </w:r>
    </w:p>
    <w:p w14:paraId="4D885445" w14:textId="40D28F0D" w:rsidR="00C17DAE" w:rsidRPr="008F1516" w:rsidRDefault="00E94F44" w:rsidP="008F2B9D">
      <w:pPr>
        <w:ind w:left="-680" w:right="-850"/>
        <w:jc w:val="both"/>
        <w:rPr>
          <w:sz w:val="22"/>
          <w:szCs w:val="22"/>
        </w:rPr>
      </w:pPr>
      <w:r w:rsidRPr="008F1516">
        <w:rPr>
          <w:b/>
          <w:bCs/>
          <w:sz w:val="22"/>
          <w:szCs w:val="22"/>
        </w:rPr>
        <w:t xml:space="preserve">6.1. </w:t>
      </w:r>
      <w:r w:rsidR="00D60F07" w:rsidRPr="008F1516">
        <w:rPr>
          <w:b/>
          <w:bCs/>
          <w:sz w:val="22"/>
          <w:szCs w:val="22"/>
        </w:rPr>
        <w:t>İlaçların Temini</w:t>
      </w:r>
    </w:p>
    <w:p w14:paraId="5720CC68" w14:textId="4111EB64" w:rsidR="00C17DAE" w:rsidRPr="008F1516" w:rsidRDefault="004638F2" w:rsidP="008F2B9D">
      <w:pPr>
        <w:pStyle w:val="ListeParagraf"/>
        <w:numPr>
          <w:ilvl w:val="0"/>
          <w:numId w:val="4"/>
        </w:numPr>
        <w:ind w:left="-320" w:right="-850"/>
        <w:jc w:val="both"/>
        <w:rPr>
          <w:rFonts w:ascii="Times New Roman" w:hAnsi="Times New Roman" w:cs="Times New Roman"/>
        </w:rPr>
      </w:pPr>
      <w:r>
        <w:rPr>
          <w:rFonts w:ascii="Times New Roman" w:hAnsi="Times New Roman" w:cs="Times New Roman"/>
        </w:rPr>
        <w:t>Merkezimiz bünyesinde</w:t>
      </w:r>
      <w:r w:rsidR="00A30104" w:rsidRPr="008F1516">
        <w:rPr>
          <w:rFonts w:ascii="Times New Roman" w:hAnsi="Times New Roman" w:cs="Times New Roman"/>
        </w:rPr>
        <w:t xml:space="preserve"> kullanılan ilaçlar </w:t>
      </w:r>
      <w:r w:rsidRPr="00C75449">
        <w:rPr>
          <w:rFonts w:ascii="Times New Roman" w:eastAsia="Times New Roman" w:hAnsi="Times New Roman" w:cs="Times New Roman"/>
          <w:color w:val="000000"/>
          <w:kern w:val="0"/>
          <w:sz w:val="24"/>
          <w:lang w:eastAsia="tr-TR"/>
          <w14:ligatures w14:val="none"/>
        </w:rPr>
        <w:t xml:space="preserve">haftalık olarak belirlenip Malzeme </w:t>
      </w:r>
      <w:r>
        <w:rPr>
          <w:rFonts w:ascii="Times New Roman" w:eastAsia="Times New Roman" w:hAnsi="Times New Roman" w:cs="Times New Roman"/>
          <w:color w:val="000000"/>
          <w:kern w:val="0"/>
          <w:sz w:val="24"/>
          <w:lang w:eastAsia="tr-TR"/>
          <w14:ligatures w14:val="none"/>
        </w:rPr>
        <w:t>Talep</w:t>
      </w:r>
      <w:r w:rsidRPr="00C75449">
        <w:rPr>
          <w:rFonts w:ascii="Times New Roman" w:eastAsia="Times New Roman" w:hAnsi="Times New Roman" w:cs="Times New Roman"/>
          <w:color w:val="000000"/>
          <w:kern w:val="0"/>
          <w:sz w:val="24"/>
          <w:lang w:eastAsia="tr-TR"/>
          <w14:ligatures w14:val="none"/>
        </w:rPr>
        <w:t xml:space="preserve"> Formu </w:t>
      </w:r>
      <w:r>
        <w:rPr>
          <w:rFonts w:ascii="Times New Roman" w:eastAsia="Times New Roman" w:hAnsi="Times New Roman" w:cs="Times New Roman"/>
          <w:color w:val="000000"/>
          <w:kern w:val="0"/>
          <w:sz w:val="24"/>
          <w:lang w:eastAsia="tr-TR"/>
          <w14:ligatures w14:val="none"/>
        </w:rPr>
        <w:t xml:space="preserve">ile </w:t>
      </w:r>
      <w:r w:rsidR="00A30104" w:rsidRPr="008F1516">
        <w:rPr>
          <w:rFonts w:ascii="Times New Roman" w:hAnsi="Times New Roman" w:cs="Times New Roman"/>
        </w:rPr>
        <w:t xml:space="preserve">ilgili klinik tarafından istemi yapılarak ilaç deposundan temin edilir. </w:t>
      </w:r>
    </w:p>
    <w:p w14:paraId="035D0143" w14:textId="25AE13FE" w:rsidR="00C17DAE" w:rsidRPr="008F1516" w:rsidRDefault="00A30104" w:rsidP="008F2B9D">
      <w:pPr>
        <w:pStyle w:val="ListeParagraf"/>
        <w:numPr>
          <w:ilvl w:val="0"/>
          <w:numId w:val="4"/>
        </w:numPr>
        <w:ind w:left="-320" w:right="-850"/>
        <w:jc w:val="both"/>
        <w:rPr>
          <w:rFonts w:ascii="Times New Roman" w:hAnsi="Times New Roman" w:cs="Times New Roman"/>
        </w:rPr>
      </w:pPr>
      <w:r w:rsidRPr="008F1516">
        <w:rPr>
          <w:rFonts w:ascii="Times New Roman" w:hAnsi="Times New Roman" w:cs="Times New Roman"/>
        </w:rPr>
        <w:t xml:space="preserve">Depoda mevcut olmayan ya da kritik </w:t>
      </w:r>
      <w:proofErr w:type="spellStart"/>
      <w:r w:rsidRPr="008F1516">
        <w:rPr>
          <w:rFonts w:ascii="Times New Roman" w:hAnsi="Times New Roman" w:cs="Times New Roman"/>
        </w:rPr>
        <w:t>stoğun</w:t>
      </w:r>
      <w:proofErr w:type="spellEnd"/>
      <w:r w:rsidRPr="008F1516">
        <w:rPr>
          <w:rFonts w:ascii="Times New Roman" w:hAnsi="Times New Roman" w:cs="Times New Roman"/>
        </w:rPr>
        <w:t xml:space="preserve"> altına düşen ilaçlar klinikler tarafından yapılan talepler doğrultusunda belirlenen ihale usulüne göre veya ihalede çeşitli nedenlerle temin edilemeyen ilaçlar doğrudan temin ile satın alınır</w:t>
      </w:r>
      <w:r w:rsidR="00E94F44" w:rsidRPr="008F1516">
        <w:rPr>
          <w:rFonts w:ascii="Times New Roman" w:hAnsi="Times New Roman" w:cs="Times New Roman"/>
        </w:rPr>
        <w:t>.</w:t>
      </w:r>
      <w:r w:rsidRPr="008F1516">
        <w:rPr>
          <w:rFonts w:ascii="Times New Roman" w:hAnsi="Times New Roman" w:cs="Times New Roman"/>
        </w:rPr>
        <w:t xml:space="preserve"> </w:t>
      </w:r>
    </w:p>
    <w:p w14:paraId="57A90595" w14:textId="107ED503" w:rsidR="00E769C6" w:rsidRPr="008F1516" w:rsidRDefault="00E94F44" w:rsidP="008F2B9D">
      <w:pPr>
        <w:ind w:left="-680" w:right="-567"/>
        <w:jc w:val="both"/>
        <w:rPr>
          <w:sz w:val="22"/>
          <w:szCs w:val="22"/>
        </w:rPr>
      </w:pPr>
      <w:r w:rsidRPr="008F1516">
        <w:rPr>
          <w:b/>
          <w:bCs/>
          <w:sz w:val="22"/>
          <w:szCs w:val="22"/>
        </w:rPr>
        <w:t xml:space="preserve">6.2. </w:t>
      </w:r>
      <w:r w:rsidR="00D60F07" w:rsidRPr="008F1516">
        <w:rPr>
          <w:b/>
          <w:bCs/>
          <w:sz w:val="22"/>
          <w:szCs w:val="22"/>
        </w:rPr>
        <w:t>İlaçların Muhafazası</w:t>
      </w:r>
      <w:r w:rsidR="00D60F07" w:rsidRPr="008F1516">
        <w:rPr>
          <w:sz w:val="22"/>
          <w:szCs w:val="22"/>
        </w:rPr>
        <w:t xml:space="preserve"> </w:t>
      </w:r>
    </w:p>
    <w:p w14:paraId="06EAC352" w14:textId="27967FD3" w:rsidR="00E769C6" w:rsidRPr="00275B71" w:rsidRDefault="00A30104" w:rsidP="008F2B9D">
      <w:pPr>
        <w:pStyle w:val="ListeParagraf"/>
        <w:numPr>
          <w:ilvl w:val="0"/>
          <w:numId w:val="6"/>
        </w:numPr>
        <w:ind w:left="-320" w:right="-850"/>
        <w:jc w:val="both"/>
        <w:rPr>
          <w:rFonts w:ascii="Times New Roman" w:hAnsi="Times New Roman" w:cs="Times New Roman"/>
        </w:rPr>
      </w:pPr>
      <w:r w:rsidRPr="00275B71">
        <w:rPr>
          <w:rFonts w:ascii="Times New Roman" w:hAnsi="Times New Roman" w:cs="Times New Roman"/>
        </w:rPr>
        <w:t>Sağlam ambalajlı olarak teslim alınan ürünler ilacın hacmine, saklama koşuluna ve ilacın (narkotik, yüksek riskli gibi) ve tıbbi sarf malzemenin özelliğine göre depoda uygun alanda</w:t>
      </w:r>
      <w:r w:rsidR="001007E5" w:rsidRPr="00275B71">
        <w:rPr>
          <w:rFonts w:ascii="Times New Roman" w:hAnsi="Times New Roman" w:cs="Times New Roman"/>
        </w:rPr>
        <w:t>, uygun ısıda,</w:t>
      </w:r>
      <w:r w:rsidRPr="00275B71">
        <w:rPr>
          <w:rFonts w:ascii="Times New Roman" w:hAnsi="Times New Roman" w:cs="Times New Roman"/>
        </w:rPr>
        <w:t xml:space="preserve"> güneş/UV ışığına maruz kalmayacak şekilde muhafaza edilir. </w:t>
      </w:r>
    </w:p>
    <w:p w14:paraId="482726BD" w14:textId="62C7FA88" w:rsidR="00E769C6" w:rsidRPr="00275B71" w:rsidRDefault="001007E5" w:rsidP="008F2B9D">
      <w:pPr>
        <w:pStyle w:val="ListeParagraf"/>
        <w:numPr>
          <w:ilvl w:val="0"/>
          <w:numId w:val="6"/>
        </w:numPr>
        <w:ind w:left="-320" w:right="-850"/>
        <w:jc w:val="both"/>
        <w:rPr>
          <w:rFonts w:ascii="Times New Roman" w:hAnsi="Times New Roman" w:cs="Times New Roman"/>
        </w:rPr>
      </w:pPr>
      <w:r w:rsidRPr="00275B71">
        <w:rPr>
          <w:rFonts w:ascii="Times New Roman" w:hAnsi="Times New Roman" w:cs="Times New Roman"/>
        </w:rPr>
        <w:t>Sağlık tesisinde kullanılan ilaçlar, İlaçların Kullanım Süresi, Dikkat Edilmesi Gerekenler ve Saklama Koşulları Listesi dikkate alınarak muhafaza edilir. Konu</w:t>
      </w:r>
      <w:r w:rsidR="00A30104" w:rsidRPr="00275B71">
        <w:rPr>
          <w:rFonts w:ascii="Times New Roman" w:hAnsi="Times New Roman" w:cs="Times New Roman"/>
        </w:rPr>
        <w:t xml:space="preserve"> ile</w:t>
      </w:r>
      <w:r w:rsidRPr="00275B71">
        <w:rPr>
          <w:rFonts w:ascii="Times New Roman" w:hAnsi="Times New Roman" w:cs="Times New Roman"/>
        </w:rPr>
        <w:t xml:space="preserve"> ilgili</w:t>
      </w:r>
      <w:r w:rsidR="00A30104" w:rsidRPr="00275B71">
        <w:rPr>
          <w:rFonts w:ascii="Times New Roman" w:hAnsi="Times New Roman" w:cs="Times New Roman"/>
        </w:rPr>
        <w:t xml:space="preserve"> klinikler bilgilendirilir ve bu liste</w:t>
      </w:r>
      <w:r w:rsidRPr="00275B71">
        <w:rPr>
          <w:rFonts w:ascii="Times New Roman" w:hAnsi="Times New Roman" w:cs="Times New Roman"/>
        </w:rPr>
        <w:t xml:space="preserve"> personelin ulaşabileceği</w:t>
      </w:r>
      <w:r w:rsidR="00A30104" w:rsidRPr="00275B71">
        <w:rPr>
          <w:rFonts w:ascii="Times New Roman" w:hAnsi="Times New Roman" w:cs="Times New Roman"/>
        </w:rPr>
        <w:t xml:space="preserve"> kalite dokümanlarında bulundurulur.</w:t>
      </w:r>
    </w:p>
    <w:p w14:paraId="248327D8" w14:textId="32EF96BA" w:rsidR="00E769C6" w:rsidRPr="008F1516" w:rsidRDefault="00A30104" w:rsidP="008F2B9D">
      <w:pPr>
        <w:pStyle w:val="ListeParagraf"/>
        <w:numPr>
          <w:ilvl w:val="0"/>
          <w:numId w:val="6"/>
        </w:numPr>
        <w:ind w:left="-320" w:right="-850"/>
        <w:jc w:val="both"/>
        <w:rPr>
          <w:rFonts w:ascii="Times New Roman" w:hAnsi="Times New Roman" w:cs="Times New Roman"/>
        </w:rPr>
      </w:pPr>
      <w:r w:rsidRPr="008F1516">
        <w:rPr>
          <w:rFonts w:ascii="Times New Roman" w:hAnsi="Times New Roman" w:cs="Times New Roman"/>
        </w:rPr>
        <w:t xml:space="preserve">Işıktan korunması gereken ilaç ve tıbbi sarf malzemeler teslim alınırken ambalajlarının bozulmamış ve açılmamış olmasına dikkat edilir. </w:t>
      </w:r>
    </w:p>
    <w:p w14:paraId="46B4D53A" w14:textId="30408BB7" w:rsidR="00E769C6" w:rsidRPr="008F1516" w:rsidRDefault="00772564" w:rsidP="008F2B9D">
      <w:pPr>
        <w:pStyle w:val="ListeParagraf"/>
        <w:numPr>
          <w:ilvl w:val="0"/>
          <w:numId w:val="6"/>
        </w:numPr>
        <w:ind w:left="-320" w:right="-850"/>
        <w:jc w:val="both"/>
        <w:rPr>
          <w:rFonts w:ascii="Times New Roman" w:hAnsi="Times New Roman" w:cs="Times New Roman"/>
        </w:rPr>
      </w:pPr>
      <w:r w:rsidRPr="008F1516">
        <w:rPr>
          <w:rFonts w:ascii="Times New Roman" w:hAnsi="Times New Roman" w:cs="Times New Roman"/>
        </w:rPr>
        <w:t xml:space="preserve">Kuruma </w:t>
      </w:r>
      <w:r w:rsidR="00A30104" w:rsidRPr="008F1516">
        <w:rPr>
          <w:rFonts w:ascii="Times New Roman" w:hAnsi="Times New Roman" w:cs="Times New Roman"/>
        </w:rPr>
        <w:t xml:space="preserve">alımı gerçekleşen ilaçlar, ısı ve nem kontrollü depolarda muhafaza edilmektedir. Oda sıcaklığında bulunması gereken ilaçlar +15 ᵒC ile +25ᵒC arasında, soğuk zincir ilaçları ise +2 ᵒC ile +8 ᵒC arasındaki sıcaklıklarda buzdolabında muhafaza edilmektedir. </w:t>
      </w:r>
    </w:p>
    <w:p w14:paraId="7C510086" w14:textId="784FED8C" w:rsidR="008F0C14" w:rsidRPr="008F1516" w:rsidRDefault="00A30104" w:rsidP="008F2B9D">
      <w:pPr>
        <w:pStyle w:val="ListeParagraf"/>
        <w:numPr>
          <w:ilvl w:val="0"/>
          <w:numId w:val="6"/>
        </w:numPr>
        <w:ind w:left="-320" w:right="-850"/>
        <w:jc w:val="both"/>
        <w:rPr>
          <w:rFonts w:ascii="Times New Roman" w:hAnsi="Times New Roman" w:cs="Times New Roman"/>
        </w:rPr>
      </w:pPr>
      <w:r w:rsidRPr="008F1516">
        <w:rPr>
          <w:rFonts w:ascii="Times New Roman" w:hAnsi="Times New Roman" w:cs="Times New Roman"/>
        </w:rPr>
        <w:t xml:space="preserve">İlaçların bozulmasını engellemek için, ilaçların saklandığı oda ve soğutucuların ısısı </w:t>
      </w:r>
      <w:r w:rsidR="00F66B85">
        <w:rPr>
          <w:rFonts w:ascii="Times New Roman" w:hAnsi="Times New Roman" w:cs="Times New Roman"/>
        </w:rPr>
        <w:t>sürekli kontrol edilerek Isı-</w:t>
      </w:r>
      <w:r w:rsidRPr="008F1516">
        <w:rPr>
          <w:rFonts w:ascii="Times New Roman" w:hAnsi="Times New Roman" w:cs="Times New Roman"/>
        </w:rPr>
        <w:t xml:space="preserve">Nem Takip Formuna kaydedilir. </w:t>
      </w:r>
    </w:p>
    <w:p w14:paraId="158CF1E1" w14:textId="70FC6867" w:rsidR="00E769C6" w:rsidRPr="008F1516" w:rsidRDefault="00D60F07" w:rsidP="008F2B9D">
      <w:pPr>
        <w:ind w:left="-680" w:right="-567"/>
        <w:jc w:val="both"/>
        <w:rPr>
          <w:b/>
          <w:bCs/>
          <w:sz w:val="22"/>
          <w:szCs w:val="22"/>
        </w:rPr>
      </w:pPr>
      <w:r>
        <w:rPr>
          <w:b/>
          <w:bCs/>
          <w:sz w:val="22"/>
          <w:szCs w:val="22"/>
        </w:rPr>
        <w:t>6.2.1.</w:t>
      </w:r>
      <w:r w:rsidR="00A30104" w:rsidRPr="008F1516">
        <w:rPr>
          <w:b/>
          <w:bCs/>
          <w:sz w:val="22"/>
          <w:szCs w:val="22"/>
        </w:rPr>
        <w:t xml:space="preserve">Depolarda oluşabilecek risklere yönelik gerekli güvenlik önlemleri; </w:t>
      </w:r>
    </w:p>
    <w:p w14:paraId="2F7A7C1A" w14:textId="548716EA" w:rsidR="00A02ACF" w:rsidRPr="008F1516" w:rsidRDefault="00A30104" w:rsidP="008F2B9D">
      <w:pPr>
        <w:pStyle w:val="ListeParagraf"/>
        <w:numPr>
          <w:ilvl w:val="0"/>
          <w:numId w:val="8"/>
        </w:numPr>
        <w:ind w:left="-320" w:right="-850"/>
        <w:jc w:val="both"/>
        <w:rPr>
          <w:rFonts w:ascii="Times New Roman" w:hAnsi="Times New Roman" w:cs="Times New Roman"/>
        </w:rPr>
      </w:pPr>
      <w:r w:rsidRPr="008F1516">
        <w:rPr>
          <w:rFonts w:ascii="Times New Roman" w:hAnsi="Times New Roman" w:cs="Times New Roman"/>
        </w:rPr>
        <w:t>Sel ve su basmalarına karşı depo zemininde suyu tahliye edebilecek tertibat bulunmalıdır.</w:t>
      </w:r>
    </w:p>
    <w:p w14:paraId="5C532D59" w14:textId="09172662" w:rsidR="00E769C6" w:rsidRPr="008F1516" w:rsidRDefault="00A30104" w:rsidP="008F2B9D">
      <w:pPr>
        <w:pStyle w:val="ListeParagraf"/>
        <w:numPr>
          <w:ilvl w:val="0"/>
          <w:numId w:val="8"/>
        </w:numPr>
        <w:ind w:left="-320" w:right="-850"/>
        <w:jc w:val="both"/>
        <w:rPr>
          <w:rFonts w:ascii="Times New Roman" w:hAnsi="Times New Roman" w:cs="Times New Roman"/>
        </w:rPr>
      </w:pPr>
      <w:r w:rsidRPr="008F1516">
        <w:rPr>
          <w:rFonts w:ascii="Times New Roman" w:hAnsi="Times New Roman" w:cs="Times New Roman"/>
        </w:rPr>
        <w:t xml:space="preserve">Olası yangın durumunda devreye girmek üzere yangın uyarı sistemi ve yangın söndürme ekipmanı bulunmalıdır. </w:t>
      </w:r>
    </w:p>
    <w:p w14:paraId="4CD6F571" w14:textId="1D515FBE" w:rsidR="00E769C6" w:rsidRPr="008F1516" w:rsidRDefault="00A30104" w:rsidP="008F2B9D">
      <w:pPr>
        <w:pStyle w:val="ListeParagraf"/>
        <w:numPr>
          <w:ilvl w:val="0"/>
          <w:numId w:val="8"/>
        </w:numPr>
        <w:ind w:left="-320" w:right="-850"/>
        <w:jc w:val="both"/>
        <w:rPr>
          <w:rFonts w:ascii="Times New Roman" w:hAnsi="Times New Roman" w:cs="Times New Roman"/>
        </w:rPr>
      </w:pPr>
      <w:r w:rsidRPr="008F1516">
        <w:rPr>
          <w:rFonts w:ascii="Times New Roman" w:hAnsi="Times New Roman" w:cs="Times New Roman"/>
        </w:rPr>
        <w:t xml:space="preserve">Depo kapı ve pencereleri, yetkisiz kişilerin izinsiz erişimini engellemek amacıyla kilitli bulunmalıdır. </w:t>
      </w:r>
    </w:p>
    <w:p w14:paraId="361561F2" w14:textId="1E84D75F" w:rsidR="00E769C6" w:rsidRPr="008F1516" w:rsidRDefault="00A30104" w:rsidP="008F2B9D">
      <w:pPr>
        <w:pStyle w:val="ListeParagraf"/>
        <w:numPr>
          <w:ilvl w:val="0"/>
          <w:numId w:val="8"/>
        </w:numPr>
        <w:ind w:left="-320" w:right="-850"/>
        <w:jc w:val="both"/>
        <w:rPr>
          <w:rFonts w:ascii="Times New Roman" w:hAnsi="Times New Roman" w:cs="Times New Roman"/>
        </w:rPr>
      </w:pPr>
      <w:r w:rsidRPr="008F1516">
        <w:rPr>
          <w:rFonts w:ascii="Times New Roman" w:hAnsi="Times New Roman" w:cs="Times New Roman"/>
        </w:rPr>
        <w:t>Elektriğe bağlı yaşanacak olumsuzluklara karşı gerekli tedbirler alınmalıdır. (Elektrik kablosu gibi açıkta aktif</w:t>
      </w:r>
      <w:r w:rsidRPr="008F1516">
        <w:rPr>
          <w:rFonts w:ascii="Times New Roman" w:hAnsi="Times New Roman" w:cs="Times New Roman"/>
        </w:rPr>
        <w:sym w:font="Symbol" w:char="F02D"/>
      </w:r>
      <w:r w:rsidRPr="008F1516">
        <w:rPr>
          <w:rFonts w:ascii="Times New Roman" w:hAnsi="Times New Roman" w:cs="Times New Roman"/>
        </w:rPr>
        <w:t xml:space="preserve"> kaynak bırakmamak vb.) </w:t>
      </w:r>
    </w:p>
    <w:p w14:paraId="011E94A4" w14:textId="6E779AB5" w:rsidR="00772564" w:rsidRPr="008F1516" w:rsidRDefault="00A30104" w:rsidP="008F2B9D">
      <w:pPr>
        <w:pStyle w:val="ListeParagraf"/>
        <w:numPr>
          <w:ilvl w:val="0"/>
          <w:numId w:val="8"/>
        </w:numPr>
        <w:ind w:left="-320" w:right="-850"/>
        <w:jc w:val="both"/>
        <w:rPr>
          <w:rFonts w:ascii="Times New Roman" w:hAnsi="Times New Roman" w:cs="Times New Roman"/>
        </w:rPr>
      </w:pPr>
      <w:r w:rsidRPr="008F1516">
        <w:rPr>
          <w:rFonts w:ascii="Times New Roman" w:hAnsi="Times New Roman" w:cs="Times New Roman"/>
        </w:rPr>
        <w:t xml:space="preserve">Haşere ve kemirgenlerin depoya girişini engelleyecek tedbirler alınmalıdır. (Düzenli ilaçlamalar yapılır, kapı altı açıklıkları </w:t>
      </w:r>
      <w:r w:rsidR="006E3721">
        <w:rPr>
          <w:rFonts w:ascii="Times New Roman" w:hAnsi="Times New Roman" w:cs="Times New Roman"/>
        </w:rPr>
        <w:t>giderilir, duvardaki çatlaklar</w:t>
      </w:r>
      <w:r w:rsidRPr="008F1516">
        <w:rPr>
          <w:rFonts w:ascii="Times New Roman" w:hAnsi="Times New Roman" w:cs="Times New Roman"/>
        </w:rPr>
        <w:t xml:space="preserve"> kapatılır.) </w:t>
      </w:r>
    </w:p>
    <w:p w14:paraId="06E10CAB" w14:textId="51144119" w:rsidR="00E769C6" w:rsidRPr="008F1516" w:rsidRDefault="00E94F44" w:rsidP="008F2B9D">
      <w:pPr>
        <w:ind w:left="-680" w:right="-567"/>
        <w:jc w:val="both"/>
        <w:rPr>
          <w:b/>
          <w:bCs/>
          <w:sz w:val="22"/>
          <w:szCs w:val="22"/>
        </w:rPr>
      </w:pPr>
      <w:r w:rsidRPr="008F1516">
        <w:rPr>
          <w:b/>
          <w:bCs/>
          <w:sz w:val="22"/>
          <w:szCs w:val="22"/>
        </w:rPr>
        <w:t xml:space="preserve">6.3 </w:t>
      </w:r>
      <w:r w:rsidR="00D60F07" w:rsidRPr="00593EB0">
        <w:rPr>
          <w:b/>
          <w:bCs/>
          <w:sz w:val="22"/>
          <w:szCs w:val="22"/>
        </w:rPr>
        <w:t>İlaç İstemleri</w:t>
      </w:r>
    </w:p>
    <w:p w14:paraId="521B91E8" w14:textId="05847D4F" w:rsidR="00E769C6" w:rsidRPr="008F1516" w:rsidRDefault="00A30104" w:rsidP="008F2B9D">
      <w:pPr>
        <w:pStyle w:val="ListeParagraf"/>
        <w:numPr>
          <w:ilvl w:val="0"/>
          <w:numId w:val="10"/>
        </w:numPr>
        <w:ind w:left="-320" w:right="-850"/>
        <w:jc w:val="both"/>
        <w:rPr>
          <w:rFonts w:ascii="Times New Roman" w:hAnsi="Times New Roman" w:cs="Times New Roman"/>
        </w:rPr>
      </w:pPr>
      <w:r w:rsidRPr="008F1516">
        <w:rPr>
          <w:rFonts w:ascii="Times New Roman" w:hAnsi="Times New Roman" w:cs="Times New Roman"/>
        </w:rPr>
        <w:t xml:space="preserve">Depo </w:t>
      </w:r>
      <w:r w:rsidR="00E769C6" w:rsidRPr="008F1516">
        <w:rPr>
          <w:rFonts w:ascii="Times New Roman" w:hAnsi="Times New Roman" w:cs="Times New Roman"/>
        </w:rPr>
        <w:t xml:space="preserve">hafta içi mesai saatleri içerisinde </w:t>
      </w:r>
      <w:r w:rsidRPr="008F1516">
        <w:rPr>
          <w:rFonts w:ascii="Times New Roman" w:hAnsi="Times New Roman" w:cs="Times New Roman"/>
        </w:rPr>
        <w:t>hizmet verir.</w:t>
      </w:r>
    </w:p>
    <w:p w14:paraId="7946C673" w14:textId="0051E098" w:rsidR="00E769C6" w:rsidRDefault="00A30104" w:rsidP="008F2B9D">
      <w:pPr>
        <w:pStyle w:val="ListeParagraf"/>
        <w:numPr>
          <w:ilvl w:val="0"/>
          <w:numId w:val="10"/>
        </w:numPr>
        <w:ind w:left="-320" w:right="-850"/>
        <w:jc w:val="both"/>
        <w:rPr>
          <w:rFonts w:ascii="Times New Roman" w:hAnsi="Times New Roman" w:cs="Times New Roman"/>
        </w:rPr>
      </w:pPr>
      <w:r w:rsidRPr="008F1516">
        <w:rPr>
          <w:rFonts w:ascii="Times New Roman" w:hAnsi="Times New Roman" w:cs="Times New Roman"/>
        </w:rPr>
        <w:t>Kliniklerden istenen ilaçlar; Lokal anestezi olarak kullanılan ilaçlar kliniğin ihtiyacı kadar klinik</w:t>
      </w:r>
      <w:r w:rsidRPr="008275F8">
        <w:rPr>
          <w:rFonts w:ascii="Times New Roman" w:hAnsi="Times New Roman" w:cs="Times New Roman"/>
          <w:color w:val="FF0000"/>
        </w:rPr>
        <w:t xml:space="preserve"> </w:t>
      </w:r>
      <w:r w:rsidR="008275F8" w:rsidRPr="00593EB0">
        <w:rPr>
          <w:rFonts w:ascii="Times New Roman" w:hAnsi="Times New Roman" w:cs="Times New Roman"/>
        </w:rPr>
        <w:t>sağlık</w:t>
      </w:r>
      <w:r w:rsidR="00E5472A" w:rsidRPr="00593EB0">
        <w:rPr>
          <w:rFonts w:ascii="Times New Roman" w:hAnsi="Times New Roman" w:cs="Times New Roman"/>
        </w:rPr>
        <w:t xml:space="preserve"> </w:t>
      </w:r>
      <w:r w:rsidR="00E5472A" w:rsidRPr="008F1516">
        <w:rPr>
          <w:rFonts w:ascii="Times New Roman" w:hAnsi="Times New Roman" w:cs="Times New Roman"/>
        </w:rPr>
        <w:t xml:space="preserve">personeli </w:t>
      </w:r>
      <w:r w:rsidRPr="008F1516">
        <w:rPr>
          <w:rFonts w:ascii="Times New Roman" w:hAnsi="Times New Roman" w:cs="Times New Roman"/>
        </w:rPr>
        <w:t xml:space="preserve">tarafından </w:t>
      </w:r>
      <w:r w:rsidR="008275F8" w:rsidRPr="00C75449">
        <w:rPr>
          <w:rFonts w:ascii="Times New Roman" w:eastAsia="Times New Roman" w:hAnsi="Times New Roman" w:cs="Times New Roman"/>
          <w:color w:val="000000"/>
          <w:kern w:val="0"/>
          <w:sz w:val="24"/>
          <w:lang w:eastAsia="tr-TR"/>
          <w14:ligatures w14:val="none"/>
        </w:rPr>
        <w:t xml:space="preserve">Malzeme </w:t>
      </w:r>
      <w:r w:rsidR="008275F8">
        <w:rPr>
          <w:rFonts w:ascii="Times New Roman" w:eastAsia="Times New Roman" w:hAnsi="Times New Roman" w:cs="Times New Roman"/>
          <w:color w:val="000000"/>
          <w:kern w:val="0"/>
          <w:sz w:val="24"/>
          <w:lang w:eastAsia="tr-TR"/>
          <w14:ligatures w14:val="none"/>
        </w:rPr>
        <w:t>Talep</w:t>
      </w:r>
      <w:r w:rsidR="008275F8" w:rsidRPr="00C75449">
        <w:rPr>
          <w:rFonts w:ascii="Times New Roman" w:eastAsia="Times New Roman" w:hAnsi="Times New Roman" w:cs="Times New Roman"/>
          <w:color w:val="000000"/>
          <w:kern w:val="0"/>
          <w:sz w:val="24"/>
          <w:lang w:eastAsia="tr-TR"/>
          <w14:ligatures w14:val="none"/>
        </w:rPr>
        <w:t xml:space="preserve"> Formu </w:t>
      </w:r>
      <w:r w:rsidR="008275F8">
        <w:rPr>
          <w:rFonts w:ascii="Times New Roman" w:eastAsia="Times New Roman" w:hAnsi="Times New Roman" w:cs="Times New Roman"/>
          <w:color w:val="000000"/>
          <w:kern w:val="0"/>
          <w:sz w:val="24"/>
          <w:lang w:eastAsia="tr-TR"/>
          <w14:ligatures w14:val="none"/>
        </w:rPr>
        <w:t xml:space="preserve">ile </w:t>
      </w:r>
      <w:r w:rsidR="00A45CD4">
        <w:rPr>
          <w:rFonts w:ascii="Times New Roman" w:hAnsi="Times New Roman" w:cs="Times New Roman"/>
        </w:rPr>
        <w:t>talep edilir.</w:t>
      </w:r>
    </w:p>
    <w:p w14:paraId="06BA0E64" w14:textId="77777777" w:rsidR="00D07DE5" w:rsidRDefault="00A45CD4" w:rsidP="00A45CD4">
      <w:pPr>
        <w:pStyle w:val="ListeParagraf"/>
        <w:numPr>
          <w:ilvl w:val="0"/>
          <w:numId w:val="12"/>
        </w:numPr>
        <w:ind w:left="-320" w:right="-850"/>
        <w:jc w:val="both"/>
        <w:rPr>
          <w:rFonts w:ascii="Times New Roman" w:hAnsi="Times New Roman" w:cs="Times New Roman"/>
        </w:rPr>
        <w:sectPr w:rsidR="00D07DE5" w:rsidSect="00C17DAE">
          <w:headerReference w:type="default" r:id="rId8"/>
          <w:pgSz w:w="11906" w:h="16838"/>
          <w:pgMar w:top="1417" w:right="1417" w:bottom="1417" w:left="1417" w:header="708" w:footer="0" w:gutter="0"/>
          <w:cols w:space="708"/>
          <w:docGrid w:linePitch="360"/>
        </w:sectPr>
      </w:pPr>
      <w:r w:rsidRPr="00A45CD4">
        <w:rPr>
          <w:rFonts w:ascii="Times New Roman" w:hAnsi="Times New Roman" w:cs="Times New Roman"/>
        </w:rPr>
        <w:t xml:space="preserve">Klinikte ilaçlar klinik sağlık personeline teslim edilir. </w:t>
      </w:r>
    </w:p>
    <w:p w14:paraId="23C0BE97" w14:textId="040D0081" w:rsidR="00E769C6" w:rsidRPr="008F1516" w:rsidRDefault="00E94F44" w:rsidP="008F2B9D">
      <w:pPr>
        <w:ind w:left="-680" w:right="-850"/>
        <w:jc w:val="both"/>
        <w:rPr>
          <w:b/>
          <w:bCs/>
          <w:sz w:val="22"/>
          <w:szCs w:val="22"/>
        </w:rPr>
      </w:pPr>
      <w:r w:rsidRPr="008F1516">
        <w:rPr>
          <w:b/>
          <w:bCs/>
          <w:sz w:val="22"/>
          <w:szCs w:val="22"/>
        </w:rPr>
        <w:lastRenderedPageBreak/>
        <w:t xml:space="preserve">6.4 </w:t>
      </w:r>
      <w:r w:rsidR="00D60F07" w:rsidRPr="00593EB0">
        <w:rPr>
          <w:b/>
          <w:bCs/>
          <w:sz w:val="22"/>
          <w:szCs w:val="22"/>
        </w:rPr>
        <w:t xml:space="preserve">İlaçların Hazırlanması </w:t>
      </w:r>
    </w:p>
    <w:p w14:paraId="69A17524" w14:textId="3CF76088" w:rsidR="00E769C6" w:rsidRPr="008F1516" w:rsidRDefault="00A30104" w:rsidP="008F2B9D">
      <w:pPr>
        <w:pStyle w:val="ListeParagraf"/>
        <w:numPr>
          <w:ilvl w:val="0"/>
          <w:numId w:val="12"/>
        </w:numPr>
        <w:ind w:left="-320" w:right="-850"/>
        <w:jc w:val="both"/>
        <w:rPr>
          <w:rFonts w:ascii="Times New Roman" w:hAnsi="Times New Roman" w:cs="Times New Roman"/>
        </w:rPr>
      </w:pPr>
      <w:r w:rsidRPr="008F1516">
        <w:rPr>
          <w:rFonts w:ascii="Times New Roman" w:hAnsi="Times New Roman" w:cs="Times New Roman"/>
        </w:rPr>
        <w:t>Işıktan korunması gereken ilaç ve tıbbi sarf malzemeler hazırlanırken ambalajlarının bozulmamış ve açılmamış olmasına dikkat edilir.</w:t>
      </w:r>
    </w:p>
    <w:p w14:paraId="16ED7223" w14:textId="514E117E" w:rsidR="00E769C6" w:rsidRPr="008F1516" w:rsidRDefault="00A30104" w:rsidP="008F2B9D">
      <w:pPr>
        <w:pStyle w:val="ListeParagraf"/>
        <w:numPr>
          <w:ilvl w:val="0"/>
          <w:numId w:val="12"/>
        </w:numPr>
        <w:ind w:left="-320" w:right="-850"/>
        <w:jc w:val="both"/>
        <w:rPr>
          <w:rFonts w:ascii="Times New Roman" w:hAnsi="Times New Roman" w:cs="Times New Roman"/>
        </w:rPr>
      </w:pPr>
      <w:r w:rsidRPr="008F1516">
        <w:rPr>
          <w:rFonts w:ascii="Times New Roman" w:hAnsi="Times New Roman" w:cs="Times New Roman"/>
        </w:rPr>
        <w:t>Kliniklere teslim edilecek ilaçların k</w:t>
      </w:r>
      <w:r w:rsidR="00A45CD4">
        <w:rPr>
          <w:rFonts w:ascii="Times New Roman" w:hAnsi="Times New Roman" w:cs="Times New Roman"/>
        </w:rPr>
        <w:t>ırılması, miadının dolması,</w:t>
      </w:r>
      <w:r w:rsidRPr="008F1516">
        <w:rPr>
          <w:rFonts w:ascii="Times New Roman" w:hAnsi="Times New Roman" w:cs="Times New Roman"/>
        </w:rPr>
        <w:t xml:space="preserve"> gözle yapılan kontrol</w:t>
      </w:r>
      <w:r w:rsidR="00A45CD4">
        <w:rPr>
          <w:rFonts w:ascii="Times New Roman" w:hAnsi="Times New Roman" w:cs="Times New Roman"/>
        </w:rPr>
        <w:t>lerde bozulduğu tespit edilmiş veya</w:t>
      </w:r>
      <w:r w:rsidRPr="008F1516">
        <w:rPr>
          <w:rFonts w:ascii="Times New Roman" w:hAnsi="Times New Roman" w:cs="Times New Roman"/>
        </w:rPr>
        <w:t xml:space="preserve"> kaybolması </w:t>
      </w:r>
      <w:proofErr w:type="gramStart"/>
      <w:r w:rsidRPr="008F1516">
        <w:rPr>
          <w:rFonts w:ascii="Times New Roman" w:hAnsi="Times New Roman" w:cs="Times New Roman"/>
        </w:rPr>
        <w:t>durumunda</w:t>
      </w:r>
      <w:r w:rsidR="0077357D" w:rsidRPr="008F1516">
        <w:rPr>
          <w:rFonts w:ascii="Times New Roman" w:hAnsi="Times New Roman" w:cs="Times New Roman"/>
        </w:rPr>
        <w:t xml:space="preserve"> </w:t>
      </w:r>
      <w:r w:rsidR="0077357D" w:rsidRPr="008F1516">
        <w:rPr>
          <w:rFonts w:ascii="Times New Roman" w:hAnsi="Times New Roman" w:cs="Times New Roman"/>
          <w:b/>
          <w:bCs/>
          <w:lang w:val="en-US"/>
        </w:rPr>
        <w:t xml:space="preserve"> </w:t>
      </w:r>
      <w:proofErr w:type="spellStart"/>
      <w:r w:rsidR="0077357D" w:rsidRPr="008F1516">
        <w:rPr>
          <w:rFonts w:ascii="Times New Roman" w:hAnsi="Times New Roman" w:cs="Times New Roman"/>
          <w:lang w:val="en-US"/>
        </w:rPr>
        <w:t>İlaç</w:t>
      </w:r>
      <w:proofErr w:type="spellEnd"/>
      <w:proofErr w:type="gramEnd"/>
      <w:r w:rsidR="0077357D" w:rsidRPr="008F1516">
        <w:rPr>
          <w:rFonts w:ascii="Times New Roman" w:hAnsi="Times New Roman" w:cs="Times New Roman"/>
          <w:lang w:val="en-US"/>
        </w:rPr>
        <w:t xml:space="preserve"> </w:t>
      </w:r>
      <w:proofErr w:type="spellStart"/>
      <w:r w:rsidR="0077357D" w:rsidRPr="008F1516">
        <w:rPr>
          <w:rFonts w:ascii="Times New Roman" w:hAnsi="Times New Roman" w:cs="Times New Roman"/>
          <w:lang w:val="en-US"/>
        </w:rPr>
        <w:t>ve</w:t>
      </w:r>
      <w:proofErr w:type="spellEnd"/>
      <w:r w:rsidR="0077357D" w:rsidRPr="008F1516">
        <w:rPr>
          <w:rFonts w:ascii="Times New Roman" w:hAnsi="Times New Roman" w:cs="Times New Roman"/>
          <w:lang w:val="en-US"/>
        </w:rPr>
        <w:t xml:space="preserve"> </w:t>
      </w:r>
      <w:proofErr w:type="spellStart"/>
      <w:r w:rsidR="0077357D" w:rsidRPr="008F1516">
        <w:rPr>
          <w:rFonts w:ascii="Times New Roman" w:hAnsi="Times New Roman" w:cs="Times New Roman"/>
          <w:lang w:val="en-US"/>
        </w:rPr>
        <w:t>Tibbi</w:t>
      </w:r>
      <w:proofErr w:type="spellEnd"/>
      <w:r w:rsidR="0077357D" w:rsidRPr="008F1516">
        <w:rPr>
          <w:rFonts w:ascii="Times New Roman" w:hAnsi="Times New Roman" w:cs="Times New Roman"/>
          <w:lang w:val="en-US"/>
        </w:rPr>
        <w:t xml:space="preserve">  </w:t>
      </w:r>
      <w:proofErr w:type="spellStart"/>
      <w:r w:rsidR="002C3DFB" w:rsidRPr="008F1516">
        <w:rPr>
          <w:rFonts w:ascii="Times New Roman" w:hAnsi="Times New Roman" w:cs="Times New Roman"/>
          <w:lang w:val="en-US"/>
        </w:rPr>
        <w:t>Sarf</w:t>
      </w:r>
      <w:proofErr w:type="spellEnd"/>
      <w:r w:rsidR="002C3DFB" w:rsidRPr="008F1516">
        <w:rPr>
          <w:rFonts w:ascii="Times New Roman" w:hAnsi="Times New Roman" w:cs="Times New Roman"/>
          <w:lang w:val="en-US"/>
        </w:rPr>
        <w:t xml:space="preserve"> </w:t>
      </w:r>
      <w:proofErr w:type="spellStart"/>
      <w:r w:rsidR="0077357D" w:rsidRPr="008F1516">
        <w:rPr>
          <w:rFonts w:ascii="Times New Roman" w:hAnsi="Times New Roman" w:cs="Times New Roman"/>
          <w:lang w:val="en-US"/>
        </w:rPr>
        <w:t>Malzeme</w:t>
      </w:r>
      <w:proofErr w:type="spellEnd"/>
      <w:r w:rsidR="0077357D" w:rsidRPr="008F1516">
        <w:rPr>
          <w:rFonts w:ascii="Times New Roman" w:hAnsi="Times New Roman" w:cs="Times New Roman"/>
          <w:lang w:val="en-US"/>
        </w:rPr>
        <w:t xml:space="preserve"> Fire </w:t>
      </w:r>
      <w:proofErr w:type="spellStart"/>
      <w:r w:rsidR="0077357D" w:rsidRPr="008F1516">
        <w:rPr>
          <w:rFonts w:ascii="Times New Roman" w:hAnsi="Times New Roman" w:cs="Times New Roman"/>
          <w:lang w:val="en-US"/>
        </w:rPr>
        <w:t>ve</w:t>
      </w:r>
      <w:proofErr w:type="spellEnd"/>
      <w:r w:rsidR="0077357D" w:rsidRPr="008F1516">
        <w:rPr>
          <w:rFonts w:ascii="Times New Roman" w:hAnsi="Times New Roman" w:cs="Times New Roman"/>
          <w:lang w:val="en-US"/>
        </w:rPr>
        <w:t xml:space="preserve"> </w:t>
      </w:r>
      <w:proofErr w:type="spellStart"/>
      <w:r w:rsidR="0077357D" w:rsidRPr="008F1516">
        <w:rPr>
          <w:rFonts w:ascii="Times New Roman" w:hAnsi="Times New Roman" w:cs="Times New Roman"/>
          <w:lang w:val="en-US"/>
        </w:rPr>
        <w:t>Zayi</w:t>
      </w:r>
      <w:proofErr w:type="spellEnd"/>
      <w:r w:rsidR="0077357D" w:rsidRPr="008F1516">
        <w:rPr>
          <w:rFonts w:ascii="Times New Roman" w:hAnsi="Times New Roman" w:cs="Times New Roman"/>
          <w:lang w:val="en-US"/>
        </w:rPr>
        <w:t xml:space="preserve"> </w:t>
      </w:r>
      <w:proofErr w:type="spellStart"/>
      <w:r w:rsidR="0077357D" w:rsidRPr="008F1516">
        <w:rPr>
          <w:rFonts w:ascii="Times New Roman" w:hAnsi="Times New Roman" w:cs="Times New Roman"/>
          <w:lang w:val="en-US"/>
        </w:rPr>
        <w:t>Formu</w:t>
      </w:r>
      <w:proofErr w:type="spellEnd"/>
      <w:r w:rsidR="0077357D" w:rsidRPr="008F1516">
        <w:rPr>
          <w:rFonts w:ascii="Times New Roman" w:hAnsi="Times New Roman" w:cs="Times New Roman"/>
          <w:b/>
          <w:bCs/>
          <w:lang w:val="en-US"/>
        </w:rPr>
        <w:t xml:space="preserve"> </w:t>
      </w:r>
      <w:r w:rsidRPr="008F1516">
        <w:rPr>
          <w:rFonts w:ascii="Times New Roman" w:hAnsi="Times New Roman" w:cs="Times New Roman"/>
        </w:rPr>
        <w:t>doldurularak imzalanır</w:t>
      </w:r>
      <w:r w:rsidR="0077357D" w:rsidRPr="008F1516">
        <w:rPr>
          <w:rFonts w:ascii="Times New Roman" w:hAnsi="Times New Roman" w:cs="Times New Roman"/>
        </w:rPr>
        <w:t xml:space="preserve">. Formun bir nüshası </w:t>
      </w:r>
      <w:r w:rsidR="004743CC" w:rsidRPr="008F1516">
        <w:rPr>
          <w:rFonts w:ascii="Times New Roman" w:hAnsi="Times New Roman" w:cs="Times New Roman"/>
        </w:rPr>
        <w:t xml:space="preserve">Taşınır Kayıt </w:t>
      </w:r>
      <w:proofErr w:type="spellStart"/>
      <w:r w:rsidR="004743CC" w:rsidRPr="008F1516">
        <w:rPr>
          <w:rFonts w:ascii="Times New Roman" w:hAnsi="Times New Roman" w:cs="Times New Roman"/>
        </w:rPr>
        <w:t>Yetkil</w:t>
      </w:r>
      <w:r w:rsidR="0077357D" w:rsidRPr="008F1516">
        <w:rPr>
          <w:rFonts w:ascii="Times New Roman" w:hAnsi="Times New Roman" w:cs="Times New Roman"/>
        </w:rPr>
        <w:t>i</w:t>
      </w:r>
      <w:r w:rsidR="006E3721">
        <w:rPr>
          <w:rFonts w:ascii="Times New Roman" w:hAnsi="Times New Roman" w:cs="Times New Roman"/>
        </w:rPr>
        <w:t>si’</w:t>
      </w:r>
      <w:r w:rsidR="004743CC" w:rsidRPr="008F1516">
        <w:rPr>
          <w:rFonts w:ascii="Times New Roman" w:hAnsi="Times New Roman" w:cs="Times New Roman"/>
        </w:rPr>
        <w:t>ne</w:t>
      </w:r>
      <w:proofErr w:type="spellEnd"/>
      <w:r w:rsidR="004743CC" w:rsidRPr="008F1516">
        <w:rPr>
          <w:rFonts w:ascii="Times New Roman" w:hAnsi="Times New Roman" w:cs="Times New Roman"/>
        </w:rPr>
        <w:t xml:space="preserve"> </w:t>
      </w:r>
      <w:r w:rsidRPr="008F1516">
        <w:rPr>
          <w:rFonts w:ascii="Times New Roman" w:hAnsi="Times New Roman" w:cs="Times New Roman"/>
        </w:rPr>
        <w:t xml:space="preserve">teslim edilir. </w:t>
      </w:r>
    </w:p>
    <w:p w14:paraId="792E522A" w14:textId="5B058C78" w:rsidR="00E769C6" w:rsidRPr="008F1516" w:rsidRDefault="00A30104" w:rsidP="008F2B9D">
      <w:pPr>
        <w:pStyle w:val="ListeParagraf"/>
        <w:numPr>
          <w:ilvl w:val="0"/>
          <w:numId w:val="12"/>
        </w:numPr>
        <w:ind w:left="-320" w:right="-850"/>
        <w:jc w:val="both"/>
        <w:rPr>
          <w:rFonts w:ascii="Times New Roman" w:hAnsi="Times New Roman" w:cs="Times New Roman"/>
        </w:rPr>
      </w:pPr>
      <w:r w:rsidRPr="008F1516">
        <w:rPr>
          <w:rFonts w:ascii="Times New Roman" w:hAnsi="Times New Roman" w:cs="Times New Roman"/>
        </w:rPr>
        <w:t xml:space="preserve">İlaçlar </w:t>
      </w:r>
      <w:proofErr w:type="spellStart"/>
      <w:r w:rsidRPr="008F1516">
        <w:rPr>
          <w:rFonts w:ascii="Times New Roman" w:hAnsi="Times New Roman" w:cs="Times New Roman"/>
        </w:rPr>
        <w:t>farmasotik</w:t>
      </w:r>
      <w:proofErr w:type="spellEnd"/>
      <w:r w:rsidRPr="008F1516">
        <w:rPr>
          <w:rFonts w:ascii="Times New Roman" w:hAnsi="Times New Roman" w:cs="Times New Roman"/>
        </w:rPr>
        <w:t xml:space="preserve"> formlarına göre</w:t>
      </w:r>
      <w:r w:rsidR="00A02ACF" w:rsidRPr="008F1516">
        <w:rPr>
          <w:rFonts w:ascii="Times New Roman" w:hAnsi="Times New Roman" w:cs="Times New Roman"/>
        </w:rPr>
        <w:t xml:space="preserve"> </w:t>
      </w:r>
      <w:r w:rsidRPr="008F1516">
        <w:rPr>
          <w:rFonts w:ascii="Times New Roman" w:hAnsi="Times New Roman" w:cs="Times New Roman"/>
        </w:rPr>
        <w:t xml:space="preserve">(tablet, kapsül, ampul vb.) ayrı ayrı paketlenir, paket içindekiler paketlerden çıkarılmaz. </w:t>
      </w:r>
    </w:p>
    <w:p w14:paraId="5239D810" w14:textId="0B9774D2" w:rsidR="00E769C6" w:rsidRPr="008F1516" w:rsidRDefault="00A30104" w:rsidP="008F2B9D">
      <w:pPr>
        <w:pStyle w:val="ListeParagraf"/>
        <w:numPr>
          <w:ilvl w:val="0"/>
          <w:numId w:val="12"/>
        </w:numPr>
        <w:ind w:left="-320" w:right="-850"/>
        <w:jc w:val="both"/>
        <w:rPr>
          <w:rFonts w:ascii="Times New Roman" w:hAnsi="Times New Roman" w:cs="Times New Roman"/>
        </w:rPr>
      </w:pPr>
      <w:r w:rsidRPr="008F1516">
        <w:rPr>
          <w:rFonts w:ascii="Times New Roman" w:hAnsi="Times New Roman" w:cs="Times New Roman"/>
        </w:rPr>
        <w:t>İstenen ilaçlar toplu istenir ve klinikte</w:t>
      </w:r>
      <w:r w:rsidR="001007E5">
        <w:rPr>
          <w:rFonts w:ascii="Times New Roman" w:hAnsi="Times New Roman" w:cs="Times New Roman"/>
        </w:rPr>
        <w:t xml:space="preserve"> hekim kararı ve</w:t>
      </w:r>
      <w:r w:rsidRPr="008F1516">
        <w:rPr>
          <w:rFonts w:ascii="Times New Roman" w:hAnsi="Times New Roman" w:cs="Times New Roman"/>
        </w:rPr>
        <w:t xml:space="preserve"> hasta </w:t>
      </w:r>
      <w:r w:rsidR="001007E5">
        <w:rPr>
          <w:rFonts w:ascii="Times New Roman" w:hAnsi="Times New Roman" w:cs="Times New Roman"/>
        </w:rPr>
        <w:t>ihtiyacına göre</w:t>
      </w:r>
      <w:r w:rsidRPr="008F1516">
        <w:rPr>
          <w:rFonts w:ascii="Times New Roman" w:hAnsi="Times New Roman" w:cs="Times New Roman"/>
        </w:rPr>
        <w:t xml:space="preserve"> tedavi esnasında uygulanır. </w:t>
      </w:r>
    </w:p>
    <w:p w14:paraId="064D3DB5" w14:textId="77777777" w:rsidR="00A45CD4" w:rsidRDefault="00A30104" w:rsidP="00A45CD4">
      <w:pPr>
        <w:pStyle w:val="ListeParagraf"/>
        <w:numPr>
          <w:ilvl w:val="0"/>
          <w:numId w:val="12"/>
        </w:numPr>
        <w:ind w:left="-320" w:right="-850"/>
        <w:jc w:val="both"/>
        <w:rPr>
          <w:rFonts w:ascii="Times New Roman" w:hAnsi="Times New Roman" w:cs="Times New Roman"/>
        </w:rPr>
      </w:pPr>
      <w:r w:rsidRPr="008F1516">
        <w:rPr>
          <w:rFonts w:ascii="Times New Roman" w:hAnsi="Times New Roman" w:cs="Times New Roman"/>
        </w:rPr>
        <w:t xml:space="preserve">İlaçlar klinikte klinik </w:t>
      </w:r>
      <w:r w:rsidR="00A45CD4">
        <w:rPr>
          <w:rFonts w:ascii="Times New Roman" w:hAnsi="Times New Roman" w:cs="Times New Roman"/>
        </w:rPr>
        <w:t>sağlık</w:t>
      </w:r>
      <w:r w:rsidRPr="008F1516">
        <w:rPr>
          <w:rFonts w:ascii="Times New Roman" w:hAnsi="Times New Roman" w:cs="Times New Roman"/>
        </w:rPr>
        <w:t xml:space="preserve"> personeli tarafından hekimin hastaya tedavi esnasında istediği miktar kadar enjektöre çekilir ve verilir. </w:t>
      </w:r>
    </w:p>
    <w:p w14:paraId="3F65AA1D" w14:textId="7CD73225" w:rsidR="00A02ACF" w:rsidRPr="008F1516" w:rsidRDefault="00A02ACF" w:rsidP="008F2B9D">
      <w:pPr>
        <w:ind w:left="-680" w:right="-567"/>
        <w:jc w:val="both"/>
        <w:rPr>
          <w:b/>
          <w:bCs/>
          <w:sz w:val="22"/>
          <w:szCs w:val="22"/>
        </w:rPr>
      </w:pPr>
      <w:r w:rsidRPr="008F1516">
        <w:rPr>
          <w:b/>
          <w:bCs/>
          <w:sz w:val="22"/>
          <w:szCs w:val="22"/>
        </w:rPr>
        <w:t xml:space="preserve">6.5 </w:t>
      </w:r>
      <w:r w:rsidR="00D60F07" w:rsidRPr="008F1516">
        <w:rPr>
          <w:b/>
          <w:bCs/>
          <w:sz w:val="22"/>
          <w:szCs w:val="22"/>
        </w:rPr>
        <w:t xml:space="preserve">İlaçların Transferleri </w:t>
      </w:r>
    </w:p>
    <w:p w14:paraId="59B4D476" w14:textId="45B4D341" w:rsidR="00A02ACF" w:rsidRPr="00FD3394" w:rsidRDefault="00A02ACF" w:rsidP="008F2B9D">
      <w:pPr>
        <w:pStyle w:val="ListeParagraf"/>
        <w:numPr>
          <w:ilvl w:val="0"/>
          <w:numId w:val="14"/>
        </w:numPr>
        <w:ind w:left="-320" w:right="-850"/>
        <w:jc w:val="both"/>
        <w:rPr>
          <w:rFonts w:ascii="Times New Roman" w:hAnsi="Times New Roman" w:cs="Times New Roman"/>
        </w:rPr>
      </w:pPr>
      <w:r w:rsidRPr="00FD3394">
        <w:rPr>
          <w:rFonts w:ascii="Times New Roman" w:hAnsi="Times New Roman" w:cs="Times New Roman"/>
        </w:rPr>
        <w:t>İlaçların güve</w:t>
      </w:r>
      <w:r w:rsidR="008074AF">
        <w:rPr>
          <w:rFonts w:ascii="Times New Roman" w:hAnsi="Times New Roman" w:cs="Times New Roman"/>
        </w:rPr>
        <w:t>nli transferi açısından</w:t>
      </w:r>
      <w:r w:rsidRPr="00FD3394">
        <w:rPr>
          <w:rFonts w:ascii="Times New Roman" w:hAnsi="Times New Roman" w:cs="Times New Roman"/>
        </w:rPr>
        <w:t xml:space="preserve"> ilaçlar </w:t>
      </w:r>
      <w:r w:rsidR="00713022" w:rsidRPr="00FD3394">
        <w:rPr>
          <w:rFonts w:ascii="Times New Roman" w:hAnsi="Times New Roman" w:cs="Times New Roman"/>
        </w:rPr>
        <w:t xml:space="preserve">kapaklı </w:t>
      </w:r>
      <w:r w:rsidRPr="00FD3394">
        <w:rPr>
          <w:rFonts w:ascii="Times New Roman" w:hAnsi="Times New Roman" w:cs="Times New Roman"/>
        </w:rPr>
        <w:t xml:space="preserve">taşıma </w:t>
      </w:r>
      <w:r w:rsidR="00694B08" w:rsidRPr="00FD3394">
        <w:rPr>
          <w:rFonts w:ascii="Times New Roman" w:hAnsi="Times New Roman" w:cs="Times New Roman"/>
        </w:rPr>
        <w:t>kutularında</w:t>
      </w:r>
      <w:r w:rsidRPr="00FD3394">
        <w:rPr>
          <w:rFonts w:ascii="Times New Roman" w:hAnsi="Times New Roman" w:cs="Times New Roman"/>
        </w:rPr>
        <w:t xml:space="preserve"> kırılma ve dökülme riskine karşı düzgün bir şekilde koyularak hazırlanır ve transfer personeline verilir. </w:t>
      </w:r>
      <w:r w:rsidRPr="00593EB0">
        <w:rPr>
          <w:rFonts w:ascii="Times New Roman" w:hAnsi="Times New Roman" w:cs="Times New Roman"/>
        </w:rPr>
        <w:t xml:space="preserve">İlacı taşıyan personele ilaçların güvenli transferi ve tehlikeli ilaç kırılmalarına müdahale konusunda eğitim verilmiş olmalıdır. </w:t>
      </w:r>
      <w:r w:rsidRPr="00FD3394">
        <w:rPr>
          <w:rFonts w:ascii="Times New Roman" w:hAnsi="Times New Roman" w:cs="Times New Roman"/>
        </w:rPr>
        <w:t xml:space="preserve">Klinikte ilaçlar klinik </w:t>
      </w:r>
      <w:r w:rsidR="00FD3394">
        <w:rPr>
          <w:rFonts w:ascii="Times New Roman" w:hAnsi="Times New Roman" w:cs="Times New Roman"/>
        </w:rPr>
        <w:t xml:space="preserve">sağlık </w:t>
      </w:r>
      <w:r w:rsidRPr="00FD3394">
        <w:rPr>
          <w:rFonts w:ascii="Times New Roman" w:hAnsi="Times New Roman" w:cs="Times New Roman"/>
        </w:rPr>
        <w:t>personel</w:t>
      </w:r>
      <w:r w:rsidR="00FD3394">
        <w:rPr>
          <w:rFonts w:ascii="Times New Roman" w:hAnsi="Times New Roman" w:cs="Times New Roman"/>
        </w:rPr>
        <w:t>in</w:t>
      </w:r>
      <w:r w:rsidRPr="00FD3394">
        <w:rPr>
          <w:rFonts w:ascii="Times New Roman" w:hAnsi="Times New Roman" w:cs="Times New Roman"/>
        </w:rPr>
        <w:t>e teslim edilir.</w:t>
      </w:r>
      <w:r w:rsidR="00FD3394" w:rsidRPr="00FD3394">
        <w:rPr>
          <w:rFonts w:ascii="Times New Roman" w:hAnsi="Times New Roman" w:cs="Times New Roman"/>
        </w:rPr>
        <w:t xml:space="preserve"> </w:t>
      </w:r>
    </w:p>
    <w:p w14:paraId="2C953690" w14:textId="5E51E9A1" w:rsidR="00E769C6" w:rsidRPr="008F1516" w:rsidRDefault="00A30104" w:rsidP="008F2B9D">
      <w:pPr>
        <w:ind w:left="-680" w:right="-567"/>
        <w:jc w:val="both"/>
        <w:rPr>
          <w:sz w:val="22"/>
          <w:szCs w:val="22"/>
        </w:rPr>
      </w:pPr>
      <w:r w:rsidRPr="008F1516">
        <w:rPr>
          <w:b/>
          <w:bCs/>
          <w:sz w:val="22"/>
          <w:szCs w:val="22"/>
        </w:rPr>
        <w:t xml:space="preserve">6.6 </w:t>
      </w:r>
      <w:r w:rsidR="00D60F07" w:rsidRPr="008F1516">
        <w:rPr>
          <w:b/>
          <w:bCs/>
          <w:sz w:val="22"/>
          <w:szCs w:val="22"/>
        </w:rPr>
        <w:t>İlaç Uygulamaları</w:t>
      </w:r>
      <w:r w:rsidR="00D60F07" w:rsidRPr="008F1516">
        <w:rPr>
          <w:sz w:val="22"/>
          <w:szCs w:val="22"/>
        </w:rPr>
        <w:t xml:space="preserve"> </w:t>
      </w:r>
    </w:p>
    <w:p w14:paraId="02E9D589" w14:textId="0295301A" w:rsidR="00A02ACF" w:rsidRPr="00086721" w:rsidRDefault="00A30104" w:rsidP="008F2B9D">
      <w:pPr>
        <w:pStyle w:val="ListeParagraf"/>
        <w:numPr>
          <w:ilvl w:val="0"/>
          <w:numId w:val="16"/>
        </w:numPr>
        <w:ind w:left="-320" w:right="-850"/>
        <w:jc w:val="both"/>
        <w:rPr>
          <w:rFonts w:ascii="Times New Roman" w:hAnsi="Times New Roman" w:cs="Times New Roman"/>
        </w:rPr>
      </w:pPr>
      <w:r w:rsidRPr="00086721">
        <w:rPr>
          <w:rFonts w:ascii="Times New Roman" w:hAnsi="Times New Roman" w:cs="Times New Roman"/>
        </w:rPr>
        <w:t xml:space="preserve">Klinikte klinik </w:t>
      </w:r>
      <w:r w:rsidR="006E3721">
        <w:rPr>
          <w:rFonts w:ascii="Times New Roman" w:hAnsi="Times New Roman" w:cs="Times New Roman"/>
        </w:rPr>
        <w:t>sağlık</w:t>
      </w:r>
      <w:r w:rsidRPr="00086721">
        <w:rPr>
          <w:rFonts w:ascii="Times New Roman" w:hAnsi="Times New Roman" w:cs="Times New Roman"/>
        </w:rPr>
        <w:t xml:space="preserve"> personeller</w:t>
      </w:r>
      <w:r w:rsidR="006E3721">
        <w:rPr>
          <w:rFonts w:ascii="Times New Roman" w:hAnsi="Times New Roman" w:cs="Times New Roman"/>
        </w:rPr>
        <w:t>i</w:t>
      </w:r>
      <w:r w:rsidRPr="00086721">
        <w:rPr>
          <w:rFonts w:ascii="Times New Roman" w:hAnsi="Times New Roman" w:cs="Times New Roman"/>
        </w:rPr>
        <w:t xml:space="preserve"> ilaçları hekimin istediği doğrultusunda </w:t>
      </w:r>
      <w:proofErr w:type="spellStart"/>
      <w:r w:rsidRPr="00086721">
        <w:rPr>
          <w:rFonts w:ascii="Times New Roman" w:hAnsi="Times New Roman" w:cs="Times New Roman"/>
        </w:rPr>
        <w:t>anestezik</w:t>
      </w:r>
      <w:proofErr w:type="spellEnd"/>
      <w:r w:rsidRPr="00086721">
        <w:rPr>
          <w:rFonts w:ascii="Times New Roman" w:hAnsi="Times New Roman" w:cs="Times New Roman"/>
        </w:rPr>
        <w:t xml:space="preserve"> ilacı enjektöre çeker ve tedavi esnasında hekime verir.</w:t>
      </w:r>
    </w:p>
    <w:p w14:paraId="74C4079D" w14:textId="1A36E937" w:rsidR="00E769C6" w:rsidRPr="00086721" w:rsidRDefault="00A30104" w:rsidP="008F2B9D">
      <w:pPr>
        <w:pStyle w:val="ListeParagraf"/>
        <w:numPr>
          <w:ilvl w:val="0"/>
          <w:numId w:val="16"/>
        </w:numPr>
        <w:ind w:left="-320" w:right="-850"/>
        <w:jc w:val="both"/>
        <w:rPr>
          <w:rFonts w:ascii="Times New Roman" w:hAnsi="Times New Roman" w:cs="Times New Roman"/>
        </w:rPr>
      </w:pPr>
      <w:r w:rsidRPr="00086721">
        <w:rPr>
          <w:rFonts w:ascii="Times New Roman" w:hAnsi="Times New Roman" w:cs="Times New Roman"/>
        </w:rPr>
        <w:t xml:space="preserve">Hasta ilaç uygulama sürecinin aktif bir parçası olarak kabul edilerek güvenli ilaç kullanımı konusunda eğitilir; endişeleri açıklanarak soru sorma konusunda cesaretlendirilir. İlaç ve besin etkileşimi konusunda bilgilendirilir. </w:t>
      </w:r>
    </w:p>
    <w:p w14:paraId="0D90EF29" w14:textId="38D06F17" w:rsidR="004D74E5" w:rsidRPr="00086721" w:rsidRDefault="00725DDF" w:rsidP="008F2B9D">
      <w:pPr>
        <w:pStyle w:val="ListeParagraf"/>
        <w:numPr>
          <w:ilvl w:val="0"/>
          <w:numId w:val="16"/>
        </w:numPr>
        <w:ind w:left="-320" w:right="-850"/>
        <w:jc w:val="both"/>
        <w:rPr>
          <w:rFonts w:ascii="Times New Roman" w:hAnsi="Times New Roman" w:cs="Times New Roman"/>
        </w:rPr>
      </w:pPr>
      <w:r w:rsidRPr="00086721">
        <w:rPr>
          <w:rFonts w:ascii="Times New Roman" w:hAnsi="Times New Roman" w:cs="Times New Roman"/>
          <w:b/>
          <w:bCs/>
        </w:rPr>
        <w:t>5</w:t>
      </w:r>
      <w:r w:rsidR="00A30104" w:rsidRPr="00086721">
        <w:rPr>
          <w:rFonts w:ascii="Times New Roman" w:hAnsi="Times New Roman" w:cs="Times New Roman"/>
          <w:b/>
          <w:bCs/>
        </w:rPr>
        <w:t xml:space="preserve"> doğru ilkesini bilir ve ilacı hazırlarken bu ilkelere göre hareket eder. “</w:t>
      </w:r>
      <w:r w:rsidR="0077357D" w:rsidRPr="00086721">
        <w:rPr>
          <w:rFonts w:ascii="Times New Roman" w:hAnsi="Times New Roman" w:cs="Times New Roman"/>
          <w:b/>
          <w:bCs/>
        </w:rPr>
        <w:t>5</w:t>
      </w:r>
      <w:r w:rsidR="00A30104" w:rsidRPr="00086721">
        <w:rPr>
          <w:rFonts w:ascii="Times New Roman" w:hAnsi="Times New Roman" w:cs="Times New Roman"/>
          <w:b/>
          <w:bCs/>
        </w:rPr>
        <w:t xml:space="preserve"> DOĞRU” kuralı şöyledir</w:t>
      </w:r>
      <w:r w:rsidR="006E3721">
        <w:rPr>
          <w:rFonts w:ascii="Times New Roman" w:hAnsi="Times New Roman" w:cs="Times New Roman"/>
        </w:rPr>
        <w:t>:</w:t>
      </w:r>
    </w:p>
    <w:p w14:paraId="0199756F" w14:textId="753580D6" w:rsidR="00E769C6" w:rsidRPr="008F1516" w:rsidRDefault="006E3721" w:rsidP="008F2B9D">
      <w:pPr>
        <w:ind w:left="-680" w:right="-850"/>
        <w:jc w:val="both"/>
        <w:rPr>
          <w:sz w:val="22"/>
          <w:szCs w:val="22"/>
        </w:rPr>
      </w:pPr>
      <w:r>
        <w:rPr>
          <w:sz w:val="22"/>
          <w:szCs w:val="22"/>
        </w:rPr>
        <w:t>1-</w:t>
      </w:r>
      <w:r w:rsidR="00B96AD6">
        <w:rPr>
          <w:sz w:val="22"/>
          <w:szCs w:val="22"/>
        </w:rPr>
        <w:t xml:space="preserve"> </w:t>
      </w:r>
      <w:r w:rsidR="00A30104" w:rsidRPr="008F1516">
        <w:rPr>
          <w:sz w:val="22"/>
          <w:szCs w:val="22"/>
        </w:rPr>
        <w:t xml:space="preserve">Doğru </w:t>
      </w:r>
      <w:r w:rsidR="000E0FB0" w:rsidRPr="008F1516">
        <w:rPr>
          <w:sz w:val="22"/>
          <w:szCs w:val="22"/>
        </w:rPr>
        <w:t>ilaç</w:t>
      </w:r>
      <w:r w:rsidR="00A30104" w:rsidRPr="008F1516">
        <w:rPr>
          <w:sz w:val="22"/>
          <w:szCs w:val="22"/>
        </w:rPr>
        <w:t xml:space="preserve"> </w:t>
      </w:r>
    </w:p>
    <w:p w14:paraId="26E4ECEF" w14:textId="635E6749" w:rsidR="00E769C6" w:rsidRPr="008F1516" w:rsidRDefault="006E3721" w:rsidP="008F2B9D">
      <w:pPr>
        <w:ind w:left="-680" w:right="-850"/>
        <w:jc w:val="both"/>
        <w:rPr>
          <w:sz w:val="22"/>
          <w:szCs w:val="22"/>
        </w:rPr>
      </w:pPr>
      <w:r>
        <w:rPr>
          <w:sz w:val="22"/>
          <w:szCs w:val="22"/>
        </w:rPr>
        <w:t>2-</w:t>
      </w:r>
      <w:r w:rsidR="00A30104" w:rsidRPr="008F1516">
        <w:rPr>
          <w:sz w:val="22"/>
          <w:szCs w:val="22"/>
        </w:rPr>
        <w:t xml:space="preserve">Doğru </w:t>
      </w:r>
      <w:r w:rsidR="00725DDF" w:rsidRPr="008F1516">
        <w:rPr>
          <w:sz w:val="22"/>
          <w:szCs w:val="22"/>
        </w:rPr>
        <w:t>kişi</w:t>
      </w:r>
      <w:r w:rsidR="00A30104" w:rsidRPr="008F1516">
        <w:rPr>
          <w:sz w:val="22"/>
          <w:szCs w:val="22"/>
        </w:rPr>
        <w:t xml:space="preserve">, </w:t>
      </w:r>
    </w:p>
    <w:p w14:paraId="50D08A0E" w14:textId="510E0913" w:rsidR="00E769C6" w:rsidRPr="008F1516" w:rsidRDefault="006E3721" w:rsidP="008F2B9D">
      <w:pPr>
        <w:ind w:left="-680" w:right="-850"/>
        <w:jc w:val="both"/>
        <w:rPr>
          <w:sz w:val="22"/>
          <w:szCs w:val="22"/>
        </w:rPr>
      </w:pPr>
      <w:r>
        <w:rPr>
          <w:sz w:val="22"/>
          <w:szCs w:val="22"/>
        </w:rPr>
        <w:t>3-</w:t>
      </w:r>
      <w:r w:rsidR="00A30104" w:rsidRPr="008F1516">
        <w:rPr>
          <w:sz w:val="22"/>
          <w:szCs w:val="22"/>
        </w:rPr>
        <w:t xml:space="preserve">Doğru </w:t>
      </w:r>
      <w:r w:rsidR="00725DDF" w:rsidRPr="008F1516">
        <w:rPr>
          <w:sz w:val="22"/>
          <w:szCs w:val="22"/>
        </w:rPr>
        <w:t>miktar</w:t>
      </w:r>
      <w:r w:rsidR="00A30104" w:rsidRPr="008F1516">
        <w:rPr>
          <w:sz w:val="22"/>
          <w:szCs w:val="22"/>
        </w:rPr>
        <w:t>,</w:t>
      </w:r>
    </w:p>
    <w:p w14:paraId="4CFC32BE" w14:textId="757BF75E" w:rsidR="00E769C6" w:rsidRPr="008F1516" w:rsidRDefault="006E3721" w:rsidP="008F2B9D">
      <w:pPr>
        <w:ind w:left="-680" w:right="-850"/>
        <w:jc w:val="both"/>
        <w:rPr>
          <w:sz w:val="22"/>
          <w:szCs w:val="22"/>
        </w:rPr>
      </w:pPr>
      <w:r>
        <w:rPr>
          <w:sz w:val="22"/>
          <w:szCs w:val="22"/>
        </w:rPr>
        <w:t>4-</w:t>
      </w:r>
      <w:r w:rsidR="00A30104" w:rsidRPr="008F1516">
        <w:rPr>
          <w:sz w:val="22"/>
          <w:szCs w:val="22"/>
        </w:rPr>
        <w:t xml:space="preserve">Doğru </w:t>
      </w:r>
      <w:r w:rsidR="000E0FB0" w:rsidRPr="008F1516">
        <w:rPr>
          <w:sz w:val="22"/>
          <w:szCs w:val="22"/>
        </w:rPr>
        <w:t>zaman</w:t>
      </w:r>
      <w:r w:rsidR="00A30104" w:rsidRPr="008F1516">
        <w:rPr>
          <w:sz w:val="22"/>
          <w:szCs w:val="22"/>
        </w:rPr>
        <w:t xml:space="preserve">, </w:t>
      </w:r>
    </w:p>
    <w:p w14:paraId="03404FF4" w14:textId="53F6417F" w:rsidR="002B3B9D" w:rsidRPr="008F1516" w:rsidRDefault="006E3721" w:rsidP="008F2B9D">
      <w:pPr>
        <w:ind w:left="-680" w:right="-850"/>
        <w:jc w:val="both"/>
        <w:rPr>
          <w:sz w:val="22"/>
          <w:szCs w:val="22"/>
        </w:rPr>
      </w:pPr>
      <w:r>
        <w:rPr>
          <w:sz w:val="22"/>
          <w:szCs w:val="22"/>
        </w:rPr>
        <w:t>5-</w:t>
      </w:r>
      <w:r w:rsidR="00A30104" w:rsidRPr="008F1516">
        <w:rPr>
          <w:sz w:val="22"/>
          <w:szCs w:val="22"/>
        </w:rPr>
        <w:t>Doğru</w:t>
      </w:r>
      <w:r w:rsidR="000E0FB0" w:rsidRPr="008F1516">
        <w:rPr>
          <w:sz w:val="22"/>
          <w:szCs w:val="22"/>
        </w:rPr>
        <w:t xml:space="preserve"> </w:t>
      </w:r>
      <w:r w:rsidR="00725DDF" w:rsidRPr="008F1516">
        <w:rPr>
          <w:sz w:val="22"/>
          <w:szCs w:val="22"/>
        </w:rPr>
        <w:t>uygulama yolu (yutma, çiğneme</w:t>
      </w:r>
      <w:r w:rsidR="00A30104" w:rsidRPr="008F1516">
        <w:rPr>
          <w:sz w:val="22"/>
          <w:szCs w:val="22"/>
        </w:rPr>
        <w:t>,</w:t>
      </w:r>
      <w:r w:rsidR="00725DDF" w:rsidRPr="008F1516">
        <w:rPr>
          <w:sz w:val="22"/>
          <w:szCs w:val="22"/>
        </w:rPr>
        <w:t xml:space="preserve"> </w:t>
      </w:r>
      <w:r w:rsidR="002B3B9D" w:rsidRPr="008F1516">
        <w:rPr>
          <w:sz w:val="22"/>
          <w:szCs w:val="22"/>
        </w:rPr>
        <w:t>damar yolu gibi)</w:t>
      </w:r>
      <w:r w:rsidR="00A30104" w:rsidRPr="008F1516">
        <w:rPr>
          <w:sz w:val="22"/>
          <w:szCs w:val="22"/>
        </w:rPr>
        <w:t xml:space="preserve"> </w:t>
      </w:r>
    </w:p>
    <w:p w14:paraId="3A9A25E7" w14:textId="36300CE5" w:rsidR="00E769C6" w:rsidRPr="00086721" w:rsidRDefault="00A30104" w:rsidP="008F2B9D">
      <w:pPr>
        <w:pStyle w:val="ListeParagraf"/>
        <w:numPr>
          <w:ilvl w:val="0"/>
          <w:numId w:val="18"/>
        </w:numPr>
        <w:ind w:left="-320" w:right="-850"/>
        <w:jc w:val="both"/>
        <w:rPr>
          <w:rFonts w:ascii="Times New Roman" w:hAnsi="Times New Roman" w:cs="Times New Roman"/>
        </w:rPr>
      </w:pPr>
      <w:r w:rsidRPr="00086721">
        <w:rPr>
          <w:rFonts w:ascii="Times New Roman" w:hAnsi="Times New Roman" w:cs="Times New Roman"/>
        </w:rPr>
        <w:t xml:space="preserve">Klinikte </w:t>
      </w:r>
      <w:r w:rsidR="00FD3394">
        <w:rPr>
          <w:rFonts w:ascii="Times New Roman" w:hAnsi="Times New Roman" w:cs="Times New Roman"/>
        </w:rPr>
        <w:t>ilacı hazırlayan klinik sağlık</w:t>
      </w:r>
      <w:r w:rsidRPr="00086721">
        <w:rPr>
          <w:rFonts w:ascii="Times New Roman" w:hAnsi="Times New Roman" w:cs="Times New Roman"/>
        </w:rPr>
        <w:t xml:space="preserve"> personel</w:t>
      </w:r>
      <w:r w:rsidR="00FD3394">
        <w:rPr>
          <w:rFonts w:ascii="Times New Roman" w:hAnsi="Times New Roman" w:cs="Times New Roman"/>
        </w:rPr>
        <w:t>i</w:t>
      </w:r>
      <w:r w:rsidRPr="00086721">
        <w:rPr>
          <w:rFonts w:ascii="Times New Roman" w:hAnsi="Times New Roman" w:cs="Times New Roman"/>
        </w:rPr>
        <w:t xml:space="preserve">, uygulamayı yapan diş hekimidir. </w:t>
      </w:r>
    </w:p>
    <w:p w14:paraId="744476CF" w14:textId="15BAE55F" w:rsidR="00E769C6" w:rsidRPr="00086721" w:rsidRDefault="00A30104" w:rsidP="008F2B9D">
      <w:pPr>
        <w:pStyle w:val="ListeParagraf"/>
        <w:numPr>
          <w:ilvl w:val="0"/>
          <w:numId w:val="18"/>
        </w:numPr>
        <w:ind w:left="-320" w:right="-850"/>
        <w:jc w:val="both"/>
        <w:rPr>
          <w:rFonts w:ascii="Times New Roman" w:hAnsi="Times New Roman" w:cs="Times New Roman"/>
        </w:rPr>
      </w:pPr>
      <w:r w:rsidRPr="00086721">
        <w:rPr>
          <w:rFonts w:ascii="Times New Roman" w:hAnsi="Times New Roman" w:cs="Times New Roman"/>
        </w:rPr>
        <w:t xml:space="preserve">İlaç isimlerinde kısaltma kullanılmaz. </w:t>
      </w:r>
    </w:p>
    <w:p w14:paraId="5D7B08FE" w14:textId="530D1011" w:rsidR="00E769C6" w:rsidRPr="00086721" w:rsidRDefault="00A30104" w:rsidP="008F2B9D">
      <w:pPr>
        <w:pStyle w:val="ListeParagraf"/>
        <w:numPr>
          <w:ilvl w:val="0"/>
          <w:numId w:val="18"/>
        </w:numPr>
        <w:ind w:left="-320" w:right="-850"/>
        <w:jc w:val="both"/>
        <w:rPr>
          <w:rFonts w:ascii="Times New Roman" w:hAnsi="Times New Roman" w:cs="Times New Roman"/>
        </w:rPr>
      </w:pPr>
      <w:r w:rsidRPr="00086721">
        <w:rPr>
          <w:rFonts w:ascii="Times New Roman" w:hAnsi="Times New Roman" w:cs="Times New Roman"/>
        </w:rPr>
        <w:t xml:space="preserve">İlaç hazırlanırken dikkatin dağılmaması için bu işlem sakin ve aydınlık bir ortamda yapılır. </w:t>
      </w:r>
    </w:p>
    <w:p w14:paraId="149AEE0E" w14:textId="77777777" w:rsidR="00E87D55" w:rsidRDefault="00FD3394" w:rsidP="008F2B9D">
      <w:pPr>
        <w:pStyle w:val="ListeParagraf"/>
        <w:numPr>
          <w:ilvl w:val="0"/>
          <w:numId w:val="18"/>
        </w:numPr>
        <w:ind w:left="-320" w:right="-850"/>
        <w:jc w:val="both"/>
        <w:rPr>
          <w:rFonts w:ascii="Times New Roman" w:hAnsi="Times New Roman" w:cs="Times New Roman"/>
        </w:rPr>
      </w:pPr>
      <w:r>
        <w:rPr>
          <w:rFonts w:ascii="Times New Roman" w:hAnsi="Times New Roman" w:cs="Times New Roman"/>
        </w:rPr>
        <w:t>Miat kontrolleri kliniklerde</w:t>
      </w:r>
      <w:r w:rsidR="000E0FB0" w:rsidRPr="00086721">
        <w:rPr>
          <w:rFonts w:ascii="Times New Roman" w:hAnsi="Times New Roman" w:cs="Times New Roman"/>
        </w:rPr>
        <w:t xml:space="preserve"> </w:t>
      </w:r>
      <w:r w:rsidR="00A30104" w:rsidRPr="00086721">
        <w:rPr>
          <w:rFonts w:ascii="Times New Roman" w:hAnsi="Times New Roman" w:cs="Times New Roman"/>
        </w:rPr>
        <w:t xml:space="preserve">ayda 1 kez klinik </w:t>
      </w:r>
      <w:r>
        <w:rPr>
          <w:rFonts w:ascii="Times New Roman" w:hAnsi="Times New Roman" w:cs="Times New Roman"/>
        </w:rPr>
        <w:t xml:space="preserve">sağlık </w:t>
      </w:r>
      <w:r w:rsidR="00A30104" w:rsidRPr="00086721">
        <w:rPr>
          <w:rFonts w:ascii="Times New Roman" w:hAnsi="Times New Roman" w:cs="Times New Roman"/>
        </w:rPr>
        <w:t>personel</w:t>
      </w:r>
      <w:r>
        <w:rPr>
          <w:rFonts w:ascii="Times New Roman" w:hAnsi="Times New Roman" w:cs="Times New Roman"/>
        </w:rPr>
        <w:t>i</w:t>
      </w:r>
      <w:r w:rsidR="00FA5A52">
        <w:rPr>
          <w:rFonts w:ascii="Times New Roman" w:hAnsi="Times New Roman" w:cs="Times New Roman"/>
        </w:rPr>
        <w:t xml:space="preserve"> tarafından</w:t>
      </w:r>
      <w:r w:rsidR="00E87D55">
        <w:rPr>
          <w:rFonts w:ascii="Times New Roman" w:hAnsi="Times New Roman" w:cs="Times New Roman"/>
        </w:rPr>
        <w:t xml:space="preserve"> yapılır.</w:t>
      </w:r>
    </w:p>
    <w:p w14:paraId="4BF884B6" w14:textId="65024C38" w:rsidR="00E769C6" w:rsidRPr="00086721" w:rsidRDefault="00A30104" w:rsidP="008F2B9D">
      <w:pPr>
        <w:pStyle w:val="ListeParagraf"/>
        <w:numPr>
          <w:ilvl w:val="0"/>
          <w:numId w:val="18"/>
        </w:numPr>
        <w:ind w:left="-320" w:right="-850"/>
        <w:jc w:val="both"/>
        <w:rPr>
          <w:rFonts w:ascii="Times New Roman" w:hAnsi="Times New Roman" w:cs="Times New Roman"/>
        </w:rPr>
      </w:pPr>
      <w:r w:rsidRPr="00E87D55">
        <w:rPr>
          <w:rFonts w:ascii="Times New Roman" w:hAnsi="Times New Roman" w:cs="Times New Roman"/>
        </w:rPr>
        <w:t xml:space="preserve"> </w:t>
      </w:r>
      <w:r w:rsidRPr="00086721">
        <w:rPr>
          <w:rFonts w:ascii="Times New Roman" w:hAnsi="Times New Roman" w:cs="Times New Roman"/>
        </w:rPr>
        <w:t>Acil müdahale setinde bulunan</w:t>
      </w:r>
      <w:r w:rsidR="00E769C6" w:rsidRPr="00086721">
        <w:rPr>
          <w:rFonts w:ascii="Times New Roman" w:hAnsi="Times New Roman" w:cs="Times New Roman"/>
        </w:rPr>
        <w:t xml:space="preserve"> </w:t>
      </w:r>
      <w:r w:rsidRPr="00086721">
        <w:rPr>
          <w:rFonts w:ascii="Times New Roman" w:hAnsi="Times New Roman" w:cs="Times New Roman"/>
        </w:rPr>
        <w:t xml:space="preserve">ilaçların stok seviyeleri </w:t>
      </w:r>
      <w:r w:rsidR="00E769C6" w:rsidRPr="00086721">
        <w:rPr>
          <w:rFonts w:ascii="Times New Roman" w:hAnsi="Times New Roman" w:cs="Times New Roman"/>
        </w:rPr>
        <w:t xml:space="preserve">günlük, </w:t>
      </w:r>
      <w:r w:rsidRPr="00086721">
        <w:rPr>
          <w:rFonts w:ascii="Times New Roman" w:hAnsi="Times New Roman" w:cs="Times New Roman"/>
        </w:rPr>
        <w:t xml:space="preserve">hastaya ilaç kullanıldıkça ve ilaç eklendikçe yapılır ve miatları kontrol edilir. </w:t>
      </w:r>
      <w:r w:rsidR="00E87D55">
        <w:rPr>
          <w:rFonts w:ascii="Times New Roman" w:hAnsi="Times New Roman" w:cs="Times New Roman"/>
        </w:rPr>
        <w:t>Acil Çantası Kontrol Listesine kaydı yapılır.</w:t>
      </w:r>
    </w:p>
    <w:p w14:paraId="0AC9DA78" w14:textId="3AB239E3" w:rsidR="00E769C6" w:rsidRPr="00086721" w:rsidRDefault="00A30104" w:rsidP="008F2B9D">
      <w:pPr>
        <w:pStyle w:val="ListeParagraf"/>
        <w:numPr>
          <w:ilvl w:val="0"/>
          <w:numId w:val="18"/>
        </w:numPr>
        <w:ind w:left="-320" w:right="-850"/>
        <w:jc w:val="both"/>
        <w:rPr>
          <w:rFonts w:ascii="Times New Roman" w:hAnsi="Times New Roman" w:cs="Times New Roman"/>
        </w:rPr>
      </w:pPr>
      <w:r w:rsidRPr="00086721">
        <w:rPr>
          <w:rFonts w:ascii="Times New Roman" w:hAnsi="Times New Roman" w:cs="Times New Roman"/>
        </w:rPr>
        <w:t xml:space="preserve">İlaçların bozulmasını engellemek için, ilaçların saklandığı oda ve soğutucuların ısısı sürekli kontrol edilerek oda ısısının 25 ◦C’nin altında olması sağlanır. </w:t>
      </w:r>
      <w:r w:rsidR="00F66B85">
        <w:rPr>
          <w:rFonts w:ascii="Times New Roman" w:hAnsi="Times New Roman" w:cs="Times New Roman"/>
        </w:rPr>
        <w:t>Isı-</w:t>
      </w:r>
      <w:r w:rsidR="003E7096">
        <w:rPr>
          <w:rFonts w:ascii="Times New Roman" w:hAnsi="Times New Roman" w:cs="Times New Roman"/>
        </w:rPr>
        <w:t>Nem Takip Formu ile takibi sağlanır.</w:t>
      </w:r>
    </w:p>
    <w:p w14:paraId="3C1D18ED" w14:textId="637D5E7B" w:rsidR="00A02ACF" w:rsidRPr="00086721" w:rsidRDefault="00A30104" w:rsidP="008F2B9D">
      <w:pPr>
        <w:pStyle w:val="ListeParagraf"/>
        <w:numPr>
          <w:ilvl w:val="0"/>
          <w:numId w:val="18"/>
        </w:numPr>
        <w:ind w:left="-320" w:right="-850"/>
        <w:jc w:val="both"/>
        <w:rPr>
          <w:rFonts w:ascii="Times New Roman" w:hAnsi="Times New Roman" w:cs="Times New Roman"/>
        </w:rPr>
      </w:pPr>
      <w:r w:rsidRPr="00086721">
        <w:rPr>
          <w:rFonts w:ascii="Times New Roman" w:hAnsi="Times New Roman" w:cs="Times New Roman"/>
        </w:rPr>
        <w:t>Yüksek Riskli İlaçlar depoda ve kliniklerde ayrı dolaplarda saklanır.</w:t>
      </w:r>
    </w:p>
    <w:p w14:paraId="3C7448A4" w14:textId="7E94128B" w:rsidR="00A02ACF" w:rsidRPr="008F1516" w:rsidRDefault="00D60F07" w:rsidP="008F2B9D">
      <w:pPr>
        <w:ind w:left="-680" w:right="-850"/>
        <w:jc w:val="both"/>
        <w:rPr>
          <w:b/>
          <w:bCs/>
          <w:sz w:val="22"/>
          <w:szCs w:val="22"/>
        </w:rPr>
      </w:pPr>
      <w:r>
        <w:rPr>
          <w:b/>
          <w:bCs/>
          <w:sz w:val="22"/>
          <w:szCs w:val="22"/>
        </w:rPr>
        <w:t xml:space="preserve">6.6.1 </w:t>
      </w:r>
      <w:r w:rsidR="00A30104" w:rsidRPr="008F1516">
        <w:rPr>
          <w:b/>
          <w:bCs/>
          <w:sz w:val="22"/>
          <w:szCs w:val="22"/>
        </w:rPr>
        <w:t>İlaçla ilgili istenmeyen reaksiyon gelişmesi ve ilaç güvenliği ile ilgili hat</w:t>
      </w:r>
      <w:r w:rsidR="00B96AD6">
        <w:rPr>
          <w:b/>
          <w:bCs/>
          <w:sz w:val="22"/>
          <w:szCs w:val="22"/>
        </w:rPr>
        <w:t>aların gerçekleşmesi durumunda</w:t>
      </w:r>
    </w:p>
    <w:p w14:paraId="1E4D32E5" w14:textId="4352041B" w:rsidR="00E769C6" w:rsidRPr="008F1516" w:rsidRDefault="00A30104" w:rsidP="008F2B9D">
      <w:pPr>
        <w:ind w:left="-680" w:right="-850"/>
        <w:jc w:val="both"/>
        <w:rPr>
          <w:sz w:val="22"/>
          <w:szCs w:val="22"/>
        </w:rPr>
      </w:pPr>
      <w:r w:rsidRPr="008F1516">
        <w:rPr>
          <w:sz w:val="22"/>
          <w:szCs w:val="22"/>
        </w:rPr>
        <w:t xml:space="preserve">Bir ilacın uygunsuz kullanımına ve hastaya zarar vermesine neden olan/olabilecek tüm olaylar ilaç hatası olarak tanımlanır. </w:t>
      </w:r>
    </w:p>
    <w:p w14:paraId="7C420E54" w14:textId="535743BD" w:rsidR="00E769C6" w:rsidRPr="00086721" w:rsidRDefault="00A30104" w:rsidP="008F2B9D">
      <w:pPr>
        <w:pStyle w:val="ListeParagraf"/>
        <w:numPr>
          <w:ilvl w:val="0"/>
          <w:numId w:val="20"/>
        </w:numPr>
        <w:ind w:left="-320" w:right="-850"/>
        <w:jc w:val="both"/>
        <w:rPr>
          <w:rFonts w:ascii="Times New Roman" w:hAnsi="Times New Roman" w:cs="Times New Roman"/>
        </w:rPr>
      </w:pPr>
      <w:r w:rsidRPr="00086721">
        <w:rPr>
          <w:rFonts w:ascii="Times New Roman" w:hAnsi="Times New Roman" w:cs="Times New Roman"/>
        </w:rPr>
        <w:t>İlaç verilmeye devam ediliyor ise hemen sonlandırılır ve hastanın hekimine haber verilir.</w:t>
      </w:r>
    </w:p>
    <w:p w14:paraId="05EDC064" w14:textId="7A48CE01" w:rsidR="00E769C6" w:rsidRPr="00086721" w:rsidRDefault="00A30104" w:rsidP="008F2B9D">
      <w:pPr>
        <w:pStyle w:val="ListeParagraf"/>
        <w:numPr>
          <w:ilvl w:val="0"/>
          <w:numId w:val="20"/>
        </w:numPr>
        <w:ind w:left="-320" w:right="-850"/>
        <w:jc w:val="both"/>
        <w:rPr>
          <w:rFonts w:ascii="Times New Roman" w:hAnsi="Times New Roman" w:cs="Times New Roman"/>
        </w:rPr>
      </w:pPr>
      <w:r w:rsidRPr="00086721">
        <w:rPr>
          <w:rFonts w:ascii="Times New Roman" w:hAnsi="Times New Roman" w:cs="Times New Roman"/>
        </w:rPr>
        <w:t xml:space="preserve">Hekimin direktifi doğrultusunda uygun tedavi yapılır. </w:t>
      </w:r>
    </w:p>
    <w:p w14:paraId="4C2093A0" w14:textId="77777777" w:rsidR="00D07DE5" w:rsidRDefault="00A30104" w:rsidP="008F2B9D">
      <w:pPr>
        <w:pStyle w:val="ListeParagraf"/>
        <w:numPr>
          <w:ilvl w:val="0"/>
          <w:numId w:val="20"/>
        </w:numPr>
        <w:ind w:left="-320" w:right="-850"/>
        <w:jc w:val="both"/>
        <w:rPr>
          <w:rFonts w:ascii="Times New Roman" w:hAnsi="Times New Roman" w:cs="Times New Roman"/>
          <w:b/>
          <w:bCs/>
        </w:rPr>
        <w:sectPr w:rsidR="00D07DE5" w:rsidSect="00C17DAE">
          <w:headerReference w:type="default" r:id="rId9"/>
          <w:pgSz w:w="11906" w:h="16838"/>
          <w:pgMar w:top="1417" w:right="1417" w:bottom="1417" w:left="1417" w:header="708" w:footer="0" w:gutter="0"/>
          <w:cols w:space="708"/>
          <w:docGrid w:linePitch="360"/>
        </w:sectPr>
      </w:pPr>
      <w:r w:rsidRPr="00086721">
        <w:rPr>
          <w:rFonts w:ascii="Times New Roman" w:hAnsi="Times New Roman" w:cs="Times New Roman"/>
        </w:rPr>
        <w:t xml:space="preserve">Gelişen reaksiyonun sebepleri araştırılır. İlaç güvenliği ile ilgili hatalar İstenmeyen Olay Bildirim Formu </w:t>
      </w:r>
      <w:r w:rsidR="008F0C14" w:rsidRPr="00086721">
        <w:rPr>
          <w:rFonts w:ascii="Times New Roman" w:hAnsi="Times New Roman" w:cs="Times New Roman"/>
        </w:rPr>
        <w:t xml:space="preserve">ile </w:t>
      </w:r>
      <w:r w:rsidRPr="00086721">
        <w:rPr>
          <w:rFonts w:ascii="Times New Roman" w:hAnsi="Times New Roman" w:cs="Times New Roman"/>
        </w:rPr>
        <w:t>kalite yönetim birimine bildirilir.</w:t>
      </w:r>
      <w:r w:rsidRPr="00086721">
        <w:rPr>
          <w:rFonts w:ascii="Times New Roman" w:hAnsi="Times New Roman" w:cs="Times New Roman"/>
          <w:b/>
          <w:bCs/>
        </w:rPr>
        <w:t xml:space="preserve"> </w:t>
      </w:r>
    </w:p>
    <w:p w14:paraId="30025997" w14:textId="29D6D1F0" w:rsidR="00001D05" w:rsidRDefault="00D60F07" w:rsidP="008F2B9D">
      <w:pPr>
        <w:ind w:left="-680" w:right="-850"/>
        <w:jc w:val="both"/>
        <w:rPr>
          <w:sz w:val="22"/>
          <w:szCs w:val="22"/>
        </w:rPr>
      </w:pPr>
      <w:r>
        <w:rPr>
          <w:b/>
          <w:bCs/>
          <w:sz w:val="22"/>
          <w:szCs w:val="22"/>
        </w:rPr>
        <w:lastRenderedPageBreak/>
        <w:t>6.6.2</w:t>
      </w:r>
      <w:r w:rsidR="00A30104" w:rsidRPr="008F1516">
        <w:rPr>
          <w:b/>
          <w:bCs/>
          <w:sz w:val="22"/>
          <w:szCs w:val="22"/>
        </w:rPr>
        <w:t xml:space="preserve"> İlaçların karışmasını engellemeye yönelik düzenlemeler ve ilaç hatalarında </w:t>
      </w:r>
      <w:r w:rsidR="00E87D55">
        <w:rPr>
          <w:b/>
          <w:bCs/>
          <w:sz w:val="22"/>
          <w:szCs w:val="22"/>
        </w:rPr>
        <w:t xml:space="preserve">uygulanacak </w:t>
      </w:r>
      <w:r w:rsidR="00A30104" w:rsidRPr="008F1516">
        <w:rPr>
          <w:b/>
          <w:bCs/>
          <w:sz w:val="22"/>
          <w:szCs w:val="22"/>
        </w:rPr>
        <w:t>kurallar</w:t>
      </w:r>
      <w:r w:rsidR="00A30104" w:rsidRPr="008F1516">
        <w:rPr>
          <w:sz w:val="22"/>
          <w:szCs w:val="22"/>
        </w:rPr>
        <w:t xml:space="preserve"> </w:t>
      </w:r>
    </w:p>
    <w:p w14:paraId="02AD353A" w14:textId="24A3198B" w:rsidR="00E94F44" w:rsidRPr="00001D05" w:rsidRDefault="00A30104" w:rsidP="008F2B9D">
      <w:pPr>
        <w:pStyle w:val="ListeParagraf"/>
        <w:numPr>
          <w:ilvl w:val="0"/>
          <w:numId w:val="40"/>
        </w:numPr>
        <w:ind w:left="-320" w:right="-850"/>
        <w:jc w:val="both"/>
        <w:rPr>
          <w:rFonts w:ascii="Times New Roman" w:hAnsi="Times New Roman" w:cs="Times New Roman"/>
        </w:rPr>
      </w:pPr>
      <w:r w:rsidRPr="00001D05">
        <w:rPr>
          <w:rFonts w:ascii="Times New Roman" w:hAnsi="Times New Roman" w:cs="Times New Roman"/>
        </w:rPr>
        <w:t xml:space="preserve">Hastaya uygulanan </w:t>
      </w:r>
      <w:proofErr w:type="spellStart"/>
      <w:r w:rsidRPr="00001D05">
        <w:rPr>
          <w:rFonts w:ascii="Times New Roman" w:hAnsi="Times New Roman" w:cs="Times New Roman"/>
        </w:rPr>
        <w:t>anestezik</w:t>
      </w:r>
      <w:proofErr w:type="spellEnd"/>
      <w:r w:rsidRPr="00001D05">
        <w:rPr>
          <w:rFonts w:ascii="Times New Roman" w:hAnsi="Times New Roman" w:cs="Times New Roman"/>
        </w:rPr>
        <w:t xml:space="preserve"> ilaçların güvenliği için </w:t>
      </w:r>
      <w:proofErr w:type="spellStart"/>
      <w:r w:rsidRPr="00001D05">
        <w:rPr>
          <w:rFonts w:ascii="Times New Roman" w:hAnsi="Times New Roman" w:cs="Times New Roman"/>
        </w:rPr>
        <w:t>anestezik</w:t>
      </w:r>
      <w:proofErr w:type="spellEnd"/>
      <w:r w:rsidRPr="00001D05">
        <w:rPr>
          <w:rFonts w:ascii="Times New Roman" w:hAnsi="Times New Roman" w:cs="Times New Roman"/>
        </w:rPr>
        <w:t xml:space="preserve"> solüsyonlar birden fazla hazırlanmaz, hastaya kullanılacağı an tedavi sırasında enjektöre çekilir. </w:t>
      </w:r>
    </w:p>
    <w:p w14:paraId="3D0A1984" w14:textId="75C48F8C" w:rsidR="00E94F44" w:rsidRPr="00086721" w:rsidRDefault="00A30104" w:rsidP="008F2B9D">
      <w:pPr>
        <w:pStyle w:val="ListeParagraf"/>
        <w:numPr>
          <w:ilvl w:val="0"/>
          <w:numId w:val="22"/>
        </w:numPr>
        <w:ind w:left="-320" w:right="-850"/>
        <w:jc w:val="both"/>
        <w:rPr>
          <w:rFonts w:ascii="Times New Roman" w:hAnsi="Times New Roman" w:cs="Times New Roman"/>
        </w:rPr>
      </w:pPr>
      <w:r w:rsidRPr="00086721">
        <w:rPr>
          <w:rFonts w:ascii="Times New Roman" w:hAnsi="Times New Roman" w:cs="Times New Roman"/>
        </w:rPr>
        <w:t xml:space="preserve">Tedavi masasında başka enjektör olmamasına dikkat edilir. </w:t>
      </w:r>
    </w:p>
    <w:p w14:paraId="531280AA" w14:textId="31409C76" w:rsidR="00E94F44" w:rsidRPr="00086721" w:rsidRDefault="00A30104" w:rsidP="008F2B9D">
      <w:pPr>
        <w:pStyle w:val="ListeParagraf"/>
        <w:numPr>
          <w:ilvl w:val="0"/>
          <w:numId w:val="22"/>
        </w:numPr>
        <w:ind w:left="-320" w:right="-850"/>
        <w:jc w:val="both"/>
        <w:rPr>
          <w:rFonts w:ascii="Times New Roman" w:hAnsi="Times New Roman" w:cs="Times New Roman"/>
        </w:rPr>
      </w:pPr>
      <w:proofErr w:type="spellStart"/>
      <w:r w:rsidRPr="00086721">
        <w:rPr>
          <w:rFonts w:ascii="Times New Roman" w:hAnsi="Times New Roman" w:cs="Times New Roman"/>
        </w:rPr>
        <w:t>Anestezik</w:t>
      </w:r>
      <w:proofErr w:type="spellEnd"/>
      <w:r w:rsidRPr="00086721">
        <w:rPr>
          <w:rFonts w:ascii="Times New Roman" w:hAnsi="Times New Roman" w:cs="Times New Roman"/>
        </w:rPr>
        <w:t xml:space="preserve"> ve antiseptik solüsyonların karışmasını önlemek amacı</w:t>
      </w:r>
      <w:r w:rsidR="00E94F44" w:rsidRPr="00086721">
        <w:rPr>
          <w:rFonts w:ascii="Times New Roman" w:hAnsi="Times New Roman" w:cs="Times New Roman"/>
        </w:rPr>
        <w:t>y</w:t>
      </w:r>
      <w:r w:rsidRPr="00086721">
        <w:rPr>
          <w:rFonts w:ascii="Times New Roman" w:hAnsi="Times New Roman" w:cs="Times New Roman"/>
        </w:rPr>
        <w:t>la antiseptik solüsyonların üzerine etiket yapıştırılır. Kullanım sonunda enjektör</w:t>
      </w:r>
      <w:r w:rsidR="00E87D55">
        <w:rPr>
          <w:rFonts w:ascii="Times New Roman" w:hAnsi="Times New Roman" w:cs="Times New Roman"/>
        </w:rPr>
        <w:t>,</w:t>
      </w:r>
      <w:r w:rsidRPr="00086721">
        <w:rPr>
          <w:rFonts w:ascii="Times New Roman" w:hAnsi="Times New Roman" w:cs="Times New Roman"/>
        </w:rPr>
        <w:t xml:space="preserve"> kesici delici alet atık kutusuna atılmalıdır. Tüm işlemlerde kullanılan enjektörler tek kullanımlıktır.</w:t>
      </w:r>
    </w:p>
    <w:p w14:paraId="26829DA1" w14:textId="2B801F2C" w:rsidR="00E94F44" w:rsidRPr="00086721" w:rsidRDefault="00A30104" w:rsidP="008F2B9D">
      <w:pPr>
        <w:pStyle w:val="ListeParagraf"/>
        <w:numPr>
          <w:ilvl w:val="0"/>
          <w:numId w:val="22"/>
        </w:numPr>
        <w:ind w:left="-320" w:right="-850"/>
        <w:jc w:val="both"/>
        <w:rPr>
          <w:rFonts w:ascii="Times New Roman" w:hAnsi="Times New Roman" w:cs="Times New Roman"/>
        </w:rPr>
      </w:pPr>
      <w:r w:rsidRPr="00086721">
        <w:rPr>
          <w:rFonts w:ascii="Times New Roman" w:hAnsi="Times New Roman" w:cs="Times New Roman"/>
        </w:rPr>
        <w:t>İlaç hatalarıyla karşılaşıldığında; Mavi Kod çağrısı yapılır. İlaç hemen kesilir. Acil müdahale gerekiyorsa acil müdahale seti hastanın yanına getirilir. Müdahaleye başlanır. Mavi kod ekibi gelene kadar müdahaleye sorumlu diş hekimi müdah</w:t>
      </w:r>
      <w:r w:rsidR="00E94F44" w:rsidRPr="00086721">
        <w:rPr>
          <w:rFonts w:ascii="Times New Roman" w:hAnsi="Times New Roman" w:cs="Times New Roman"/>
        </w:rPr>
        <w:t>a</w:t>
      </w:r>
      <w:r w:rsidRPr="00086721">
        <w:rPr>
          <w:rFonts w:ascii="Times New Roman" w:hAnsi="Times New Roman" w:cs="Times New Roman"/>
        </w:rPr>
        <w:t xml:space="preserve">le eder. Ekip geldikten sonra ekibe bilgi verilir ve yardım edilir. Sevk edilmesi gerekiyorsa sevk işlemleri yapılır. </w:t>
      </w:r>
      <w:r w:rsidR="008F553A">
        <w:rPr>
          <w:rFonts w:ascii="Times New Roman" w:hAnsi="Times New Roman" w:cs="Times New Roman"/>
        </w:rPr>
        <w:t>İlaç Yan Etki Bildirim Formu</w:t>
      </w:r>
      <w:r w:rsidRPr="00086721">
        <w:rPr>
          <w:rFonts w:ascii="Times New Roman" w:hAnsi="Times New Roman" w:cs="Times New Roman"/>
        </w:rPr>
        <w:t xml:space="preserve"> doldurulur.</w:t>
      </w:r>
    </w:p>
    <w:p w14:paraId="03B3ED29" w14:textId="0369CCDF" w:rsidR="00E94F44" w:rsidRPr="00086721" w:rsidRDefault="00A30104" w:rsidP="008F2B9D">
      <w:pPr>
        <w:pStyle w:val="ListeParagraf"/>
        <w:numPr>
          <w:ilvl w:val="0"/>
          <w:numId w:val="22"/>
        </w:numPr>
        <w:ind w:left="-320" w:right="-850"/>
        <w:jc w:val="both"/>
        <w:rPr>
          <w:rFonts w:ascii="Times New Roman" w:hAnsi="Times New Roman" w:cs="Times New Roman"/>
        </w:rPr>
      </w:pPr>
      <w:r w:rsidRPr="00086721">
        <w:rPr>
          <w:rFonts w:ascii="Times New Roman" w:hAnsi="Times New Roman" w:cs="Times New Roman"/>
        </w:rPr>
        <w:t>İlk 24 saat içinde İstenmeyen Olay Bildirim Formu doldurulur, Kalite Birimine gönderilir. Kalite Birimi tarafından Üst Yönetim bilgilendirilir ve Hasta ve Çalışan Güvenliği komitesinde konu görüşülür. Gerekirse komite tarafından Düzeltici-önleyici faaliyet başlatılır.</w:t>
      </w:r>
    </w:p>
    <w:p w14:paraId="11EA7C52" w14:textId="12A9C879" w:rsidR="00E94F44" w:rsidRPr="008F1516" w:rsidRDefault="00A30104" w:rsidP="008F2B9D">
      <w:pPr>
        <w:ind w:left="-680" w:right="-567"/>
        <w:jc w:val="both"/>
        <w:rPr>
          <w:b/>
          <w:bCs/>
          <w:sz w:val="22"/>
          <w:szCs w:val="22"/>
        </w:rPr>
      </w:pPr>
      <w:r w:rsidRPr="008F1516">
        <w:rPr>
          <w:b/>
          <w:bCs/>
          <w:sz w:val="22"/>
          <w:szCs w:val="22"/>
        </w:rPr>
        <w:t xml:space="preserve"> 6.7 </w:t>
      </w:r>
      <w:r w:rsidR="00D60F07" w:rsidRPr="008F1516">
        <w:rPr>
          <w:b/>
          <w:bCs/>
          <w:sz w:val="22"/>
          <w:szCs w:val="22"/>
        </w:rPr>
        <w:t>Hastanın Beraberinde Getirdiği İlaçların Kontrolü</w:t>
      </w:r>
    </w:p>
    <w:p w14:paraId="5C412464" w14:textId="3D36D439" w:rsidR="00E94F44" w:rsidRPr="00001D05" w:rsidRDefault="00A30104" w:rsidP="008F2B9D">
      <w:pPr>
        <w:pStyle w:val="ListeParagraf"/>
        <w:numPr>
          <w:ilvl w:val="0"/>
          <w:numId w:val="41"/>
        </w:numPr>
        <w:ind w:left="-320" w:right="-850"/>
        <w:jc w:val="both"/>
        <w:rPr>
          <w:rFonts w:ascii="Times New Roman" w:hAnsi="Times New Roman" w:cs="Times New Roman"/>
        </w:rPr>
      </w:pPr>
      <w:r w:rsidRPr="00001D05">
        <w:rPr>
          <w:rFonts w:ascii="Times New Roman" w:hAnsi="Times New Roman" w:cs="Times New Roman"/>
        </w:rPr>
        <w:t>Hastanın kullandığı ilaçlar diş hekimi tarafından miat kontrolleri yapılır.</w:t>
      </w:r>
      <w:r w:rsidR="00E94F44" w:rsidRPr="00001D05">
        <w:rPr>
          <w:rFonts w:ascii="Times New Roman" w:hAnsi="Times New Roman" w:cs="Times New Roman"/>
        </w:rPr>
        <w:t xml:space="preserve"> </w:t>
      </w:r>
      <w:r w:rsidRPr="00001D05">
        <w:rPr>
          <w:rFonts w:ascii="Times New Roman" w:hAnsi="Times New Roman" w:cs="Times New Roman"/>
        </w:rPr>
        <w:t xml:space="preserve">Ayrıca </w:t>
      </w:r>
      <w:r w:rsidR="00E94F44" w:rsidRPr="00001D05">
        <w:rPr>
          <w:rFonts w:ascii="Times New Roman" w:hAnsi="Times New Roman" w:cs="Times New Roman"/>
        </w:rPr>
        <w:t>kurumda</w:t>
      </w:r>
      <w:r w:rsidR="00593EB0">
        <w:rPr>
          <w:rFonts w:ascii="Times New Roman" w:hAnsi="Times New Roman" w:cs="Times New Roman"/>
        </w:rPr>
        <w:t xml:space="preserve"> yatan hasta hizmeti </w:t>
      </w:r>
      <w:r w:rsidR="004F6F64">
        <w:rPr>
          <w:rFonts w:ascii="Times New Roman" w:hAnsi="Times New Roman" w:cs="Times New Roman"/>
        </w:rPr>
        <w:t>veril</w:t>
      </w:r>
      <w:r w:rsidR="00593EB0">
        <w:rPr>
          <w:rFonts w:ascii="Times New Roman" w:hAnsi="Times New Roman" w:cs="Times New Roman"/>
        </w:rPr>
        <w:t>memektedir.</w:t>
      </w:r>
    </w:p>
    <w:p w14:paraId="424D8335" w14:textId="362600F1" w:rsidR="00E94F44" w:rsidRPr="008F1516" w:rsidRDefault="00A30104" w:rsidP="008F2B9D">
      <w:pPr>
        <w:ind w:left="-680" w:right="-567"/>
        <w:jc w:val="both"/>
        <w:rPr>
          <w:sz w:val="22"/>
          <w:szCs w:val="22"/>
        </w:rPr>
      </w:pPr>
      <w:r w:rsidRPr="008F1516">
        <w:rPr>
          <w:b/>
          <w:bCs/>
          <w:sz w:val="22"/>
          <w:szCs w:val="22"/>
        </w:rPr>
        <w:t xml:space="preserve">6.8 </w:t>
      </w:r>
      <w:r w:rsidR="00D60F07" w:rsidRPr="008F1516">
        <w:rPr>
          <w:b/>
          <w:bCs/>
          <w:sz w:val="22"/>
          <w:szCs w:val="22"/>
        </w:rPr>
        <w:t>İlaç-İlaç,  İlaç-Besin Etkileşimi Kontrolü</w:t>
      </w:r>
      <w:r w:rsidR="00D60F07" w:rsidRPr="008F1516">
        <w:rPr>
          <w:sz w:val="22"/>
          <w:szCs w:val="22"/>
        </w:rPr>
        <w:t xml:space="preserve"> </w:t>
      </w:r>
    </w:p>
    <w:p w14:paraId="1EFFA7F5" w14:textId="3D19E282" w:rsidR="00E94F44" w:rsidRPr="00001D05" w:rsidRDefault="00A30104" w:rsidP="008F2B9D">
      <w:pPr>
        <w:pStyle w:val="ListeParagraf"/>
        <w:numPr>
          <w:ilvl w:val="0"/>
          <w:numId w:val="24"/>
        </w:numPr>
        <w:ind w:left="-320" w:right="-850"/>
        <w:jc w:val="both"/>
      </w:pPr>
      <w:r w:rsidRPr="00086721">
        <w:rPr>
          <w:rFonts w:ascii="Times New Roman" w:hAnsi="Times New Roman" w:cs="Times New Roman"/>
        </w:rPr>
        <w:t xml:space="preserve">Güvenli ilaç uygulamaları çerçevesinde </w:t>
      </w:r>
      <w:r w:rsidR="00C80B73" w:rsidRPr="00086721">
        <w:rPr>
          <w:rFonts w:ascii="Times New Roman" w:hAnsi="Times New Roman" w:cs="Times New Roman"/>
        </w:rPr>
        <w:t>kurumda</w:t>
      </w:r>
      <w:r w:rsidRPr="00086721">
        <w:rPr>
          <w:rFonts w:ascii="Times New Roman" w:hAnsi="Times New Roman" w:cs="Times New Roman"/>
        </w:rPr>
        <w:t xml:space="preserve"> sağlık hizmeti alan hastaların tedavisinde kullanılan ilaçların diğer ilaçlar ve besinler ile uygun şekilde kullanımlarının sağlanması, olası etkileşimlerin sistematik olarak takip edilmesi, değerlendirilmesi, kayıt altına alınarak oluşabilecek zararların engellenmesi, etkin ve güvenli sağlık hizmeti sunulması amacıyla </w:t>
      </w:r>
      <w:r w:rsidRPr="00593EB0">
        <w:rPr>
          <w:rFonts w:ascii="Times New Roman" w:hAnsi="Times New Roman" w:cs="Times New Roman"/>
        </w:rPr>
        <w:t xml:space="preserve">ilaç-ilaç, besin-ilaç etkileşim listeleri </w:t>
      </w:r>
      <w:r w:rsidRPr="00086721">
        <w:rPr>
          <w:rFonts w:ascii="Times New Roman" w:hAnsi="Times New Roman" w:cs="Times New Roman"/>
        </w:rPr>
        <w:t xml:space="preserve">hazırlanır. </w:t>
      </w:r>
    </w:p>
    <w:p w14:paraId="0129F1F8" w14:textId="5165B482" w:rsidR="00E94F44" w:rsidRPr="008F1516" w:rsidRDefault="00A30104" w:rsidP="008F2B9D">
      <w:pPr>
        <w:ind w:left="-680" w:right="-567"/>
        <w:jc w:val="both"/>
        <w:rPr>
          <w:b/>
          <w:bCs/>
          <w:sz w:val="22"/>
          <w:szCs w:val="22"/>
        </w:rPr>
      </w:pPr>
      <w:r w:rsidRPr="008F1516">
        <w:rPr>
          <w:b/>
          <w:bCs/>
          <w:sz w:val="22"/>
          <w:szCs w:val="22"/>
        </w:rPr>
        <w:t xml:space="preserve">6.9 </w:t>
      </w:r>
      <w:proofErr w:type="spellStart"/>
      <w:r w:rsidR="00D60F07" w:rsidRPr="008F1516">
        <w:rPr>
          <w:b/>
          <w:bCs/>
          <w:sz w:val="22"/>
          <w:szCs w:val="22"/>
        </w:rPr>
        <w:t>Paranteral</w:t>
      </w:r>
      <w:proofErr w:type="spellEnd"/>
      <w:r w:rsidR="00D60F07" w:rsidRPr="008F1516">
        <w:rPr>
          <w:b/>
          <w:bCs/>
          <w:sz w:val="22"/>
          <w:szCs w:val="22"/>
        </w:rPr>
        <w:t xml:space="preserve"> (</w:t>
      </w:r>
      <w:proofErr w:type="spellStart"/>
      <w:r w:rsidR="00D60F07" w:rsidRPr="008F1516">
        <w:rPr>
          <w:b/>
          <w:bCs/>
          <w:sz w:val="22"/>
          <w:szCs w:val="22"/>
        </w:rPr>
        <w:t>İntravenöz</w:t>
      </w:r>
      <w:proofErr w:type="spellEnd"/>
      <w:r w:rsidR="00D60F07" w:rsidRPr="008F1516">
        <w:rPr>
          <w:b/>
          <w:bCs/>
          <w:sz w:val="22"/>
          <w:szCs w:val="22"/>
        </w:rPr>
        <w:t xml:space="preserve">) İlaçlarda </w:t>
      </w:r>
      <w:proofErr w:type="spellStart"/>
      <w:r w:rsidR="00D60F07" w:rsidRPr="008F1516">
        <w:rPr>
          <w:b/>
          <w:bCs/>
          <w:sz w:val="22"/>
          <w:szCs w:val="22"/>
        </w:rPr>
        <w:t>Stabilite</w:t>
      </w:r>
      <w:proofErr w:type="spellEnd"/>
      <w:r w:rsidR="00D60F07" w:rsidRPr="008F1516">
        <w:rPr>
          <w:b/>
          <w:bCs/>
          <w:sz w:val="22"/>
          <w:szCs w:val="22"/>
        </w:rPr>
        <w:t xml:space="preserve"> Ve İlaç Geçimsizlik Kontrolü </w:t>
      </w:r>
    </w:p>
    <w:p w14:paraId="52797D7D" w14:textId="7A67564F" w:rsidR="00E94F44" w:rsidRPr="00A4648A" w:rsidRDefault="00A30104" w:rsidP="00A4648A">
      <w:pPr>
        <w:pStyle w:val="ListeParagraf"/>
        <w:numPr>
          <w:ilvl w:val="1"/>
          <w:numId w:val="27"/>
        </w:numPr>
        <w:ind w:left="-320" w:right="-850"/>
        <w:jc w:val="both"/>
        <w:rPr>
          <w:rFonts w:ascii="Times New Roman" w:hAnsi="Times New Roman" w:cs="Times New Roman"/>
        </w:rPr>
      </w:pPr>
      <w:r w:rsidRPr="00086721">
        <w:rPr>
          <w:rFonts w:ascii="Times New Roman" w:hAnsi="Times New Roman" w:cs="Times New Roman"/>
        </w:rPr>
        <w:t xml:space="preserve">İlaç </w:t>
      </w:r>
      <w:proofErr w:type="spellStart"/>
      <w:r w:rsidRPr="00086721">
        <w:rPr>
          <w:rFonts w:ascii="Times New Roman" w:hAnsi="Times New Roman" w:cs="Times New Roman"/>
        </w:rPr>
        <w:t>stabilitesi</w:t>
      </w:r>
      <w:proofErr w:type="spellEnd"/>
      <w:r w:rsidRPr="00086721">
        <w:rPr>
          <w:rFonts w:ascii="Times New Roman" w:hAnsi="Times New Roman" w:cs="Times New Roman"/>
        </w:rPr>
        <w:t xml:space="preserve"> ve geçimsizliği güvenli ve etkili ilaç tedavisi açısından kritik öneme sahiptir. Geçimsizlik, özellikle, bazı </w:t>
      </w:r>
      <w:proofErr w:type="spellStart"/>
      <w:r w:rsidRPr="00086721">
        <w:rPr>
          <w:rFonts w:ascii="Times New Roman" w:hAnsi="Times New Roman" w:cs="Times New Roman"/>
        </w:rPr>
        <w:t>parenteral</w:t>
      </w:r>
      <w:proofErr w:type="spellEnd"/>
      <w:r w:rsidRPr="00086721">
        <w:rPr>
          <w:rFonts w:ascii="Times New Roman" w:hAnsi="Times New Roman" w:cs="Times New Roman"/>
        </w:rPr>
        <w:t xml:space="preserve"> ilaçların veya karışımların bir arada verilmesine bağlı olarak ortaya çıkan fiziksel veya kimyasal özelliklerdeki değişimler sonucu, çökelti oluşumu veya asit-baz reaksiyonlarının ortaya çıkması şeklinde ifade edilmektedir. Aynı anda birçok ilaç verilen hastalarda bu ilaçların </w:t>
      </w:r>
      <w:proofErr w:type="spellStart"/>
      <w:r w:rsidRPr="00086721">
        <w:rPr>
          <w:rFonts w:ascii="Times New Roman" w:hAnsi="Times New Roman" w:cs="Times New Roman"/>
        </w:rPr>
        <w:t>geçimliliğine</w:t>
      </w:r>
      <w:proofErr w:type="spellEnd"/>
      <w:r w:rsidRPr="00086721">
        <w:rPr>
          <w:rFonts w:ascii="Times New Roman" w:hAnsi="Times New Roman" w:cs="Times New Roman"/>
        </w:rPr>
        <w:t xml:space="preserve"> dikkat etmek gerekir. </w:t>
      </w:r>
      <w:proofErr w:type="spellStart"/>
      <w:r w:rsidRPr="00086721">
        <w:rPr>
          <w:rFonts w:ascii="Times New Roman" w:hAnsi="Times New Roman" w:cs="Times New Roman"/>
        </w:rPr>
        <w:t>Stabilite</w:t>
      </w:r>
      <w:proofErr w:type="spellEnd"/>
      <w:r w:rsidRPr="00086721">
        <w:rPr>
          <w:rFonts w:ascii="Times New Roman" w:hAnsi="Times New Roman" w:cs="Times New Roman"/>
        </w:rPr>
        <w:t xml:space="preserve"> ise bir ilaç hammaddesinin veya ilacın hazırlanışından tamamen tüketildiği zamana kadar geçen süre içinde fiziksel, kimyasal ve tedavi özelliklerini kaybetmeden saklanabilmesidir. </w:t>
      </w:r>
      <w:r w:rsidR="00C80B73" w:rsidRPr="00086721">
        <w:rPr>
          <w:rFonts w:ascii="Times New Roman" w:hAnsi="Times New Roman" w:cs="Times New Roman"/>
        </w:rPr>
        <w:t>Kurumda</w:t>
      </w:r>
      <w:r w:rsidR="00A4648A">
        <w:rPr>
          <w:rFonts w:ascii="Times New Roman" w:hAnsi="Times New Roman" w:cs="Times New Roman"/>
        </w:rPr>
        <w:t xml:space="preserve"> </w:t>
      </w:r>
      <w:r w:rsidRPr="00A4648A">
        <w:rPr>
          <w:rFonts w:ascii="Times New Roman" w:hAnsi="Times New Roman" w:cs="Times New Roman"/>
        </w:rPr>
        <w:t xml:space="preserve">yatan hasta </w:t>
      </w:r>
      <w:r w:rsidR="004F6F64">
        <w:rPr>
          <w:rFonts w:ascii="Times New Roman" w:hAnsi="Times New Roman" w:cs="Times New Roman"/>
        </w:rPr>
        <w:t xml:space="preserve">hizmeti </w:t>
      </w:r>
      <w:r w:rsidRPr="00A4648A">
        <w:rPr>
          <w:rFonts w:ascii="Times New Roman" w:hAnsi="Times New Roman" w:cs="Times New Roman"/>
        </w:rPr>
        <w:t xml:space="preserve">olmadığından </w:t>
      </w:r>
      <w:proofErr w:type="spellStart"/>
      <w:r w:rsidRPr="00A4648A">
        <w:rPr>
          <w:rFonts w:ascii="Times New Roman" w:hAnsi="Times New Roman" w:cs="Times New Roman"/>
        </w:rPr>
        <w:t>paranteral</w:t>
      </w:r>
      <w:proofErr w:type="spellEnd"/>
      <w:r w:rsidRPr="00A4648A">
        <w:rPr>
          <w:rFonts w:ascii="Times New Roman" w:hAnsi="Times New Roman" w:cs="Times New Roman"/>
        </w:rPr>
        <w:t xml:space="preserve"> yolla ilaç uygulaması yapılmamaktadır. </w:t>
      </w:r>
    </w:p>
    <w:p w14:paraId="4805982D" w14:textId="10552E62" w:rsidR="00E94F44" w:rsidRPr="008F1516" w:rsidRDefault="00A30104" w:rsidP="008F2B9D">
      <w:pPr>
        <w:ind w:left="-680" w:right="-567"/>
        <w:jc w:val="both"/>
        <w:rPr>
          <w:b/>
          <w:bCs/>
          <w:sz w:val="22"/>
          <w:szCs w:val="22"/>
        </w:rPr>
      </w:pPr>
      <w:r w:rsidRPr="008F1516">
        <w:rPr>
          <w:b/>
          <w:bCs/>
          <w:sz w:val="22"/>
          <w:szCs w:val="22"/>
        </w:rPr>
        <w:t xml:space="preserve">6.10 </w:t>
      </w:r>
      <w:proofErr w:type="spellStart"/>
      <w:r w:rsidR="00D60F07" w:rsidRPr="008F1516">
        <w:rPr>
          <w:b/>
          <w:bCs/>
          <w:sz w:val="22"/>
          <w:szCs w:val="22"/>
        </w:rPr>
        <w:t>Advers</w:t>
      </w:r>
      <w:proofErr w:type="spellEnd"/>
      <w:r w:rsidR="00D60F07" w:rsidRPr="008F1516">
        <w:rPr>
          <w:b/>
          <w:bCs/>
          <w:sz w:val="22"/>
          <w:szCs w:val="22"/>
        </w:rPr>
        <w:t xml:space="preserve"> Etki Bildirimleri </w:t>
      </w:r>
    </w:p>
    <w:p w14:paraId="16879FA2" w14:textId="4CBE892F" w:rsidR="00086721" w:rsidRDefault="00A30104" w:rsidP="008F2B9D">
      <w:pPr>
        <w:pStyle w:val="ListeParagraf"/>
        <w:numPr>
          <w:ilvl w:val="1"/>
          <w:numId w:val="29"/>
        </w:numPr>
        <w:ind w:left="-320" w:right="-850"/>
        <w:jc w:val="both"/>
        <w:rPr>
          <w:rFonts w:ascii="Times New Roman" w:hAnsi="Times New Roman" w:cs="Times New Roman"/>
        </w:rPr>
      </w:pPr>
      <w:r w:rsidRPr="00086721">
        <w:rPr>
          <w:rFonts w:ascii="Times New Roman" w:hAnsi="Times New Roman" w:cs="Times New Roman"/>
        </w:rPr>
        <w:t xml:space="preserve">Klinik uygulamalarda, hastaya uygulanan ilaçların kullanımı sonucu meydana gelebilecek ciddi ve beklenmeyen </w:t>
      </w:r>
      <w:proofErr w:type="spellStart"/>
      <w:r w:rsidRPr="00086721">
        <w:rPr>
          <w:rFonts w:ascii="Times New Roman" w:hAnsi="Times New Roman" w:cs="Times New Roman"/>
        </w:rPr>
        <w:t>advers</w:t>
      </w:r>
      <w:proofErr w:type="spellEnd"/>
      <w:r w:rsidRPr="00086721">
        <w:rPr>
          <w:rFonts w:ascii="Times New Roman" w:hAnsi="Times New Roman" w:cs="Times New Roman"/>
        </w:rPr>
        <w:t xml:space="preserve"> etki bildirimle</w:t>
      </w:r>
      <w:r w:rsidR="00216E92">
        <w:rPr>
          <w:rFonts w:ascii="Times New Roman" w:hAnsi="Times New Roman" w:cs="Times New Roman"/>
        </w:rPr>
        <w:t xml:space="preserve">ri, </w:t>
      </w:r>
      <w:proofErr w:type="spellStart"/>
      <w:r w:rsidR="00216E92">
        <w:rPr>
          <w:rFonts w:ascii="Times New Roman" w:hAnsi="Times New Roman" w:cs="Times New Roman"/>
        </w:rPr>
        <w:t>Farmakovijilans</w:t>
      </w:r>
      <w:proofErr w:type="spellEnd"/>
      <w:r w:rsidR="00216E92">
        <w:rPr>
          <w:rFonts w:ascii="Times New Roman" w:hAnsi="Times New Roman" w:cs="Times New Roman"/>
        </w:rPr>
        <w:t xml:space="preserve"> Sorumlusuna</w:t>
      </w:r>
      <w:r w:rsidRPr="00086721">
        <w:rPr>
          <w:rFonts w:ascii="Times New Roman" w:hAnsi="Times New Roman" w:cs="Times New Roman"/>
        </w:rPr>
        <w:t xml:space="preserve"> yapılır. </w:t>
      </w:r>
    </w:p>
    <w:p w14:paraId="70223BB6" w14:textId="440180D3" w:rsidR="00001D05" w:rsidRDefault="00D4379D" w:rsidP="008F2B9D">
      <w:pPr>
        <w:pStyle w:val="ListeParagraf"/>
        <w:numPr>
          <w:ilvl w:val="1"/>
          <w:numId w:val="29"/>
        </w:numPr>
        <w:ind w:left="-320" w:right="-850"/>
        <w:jc w:val="both"/>
        <w:rPr>
          <w:rFonts w:ascii="Times New Roman" w:hAnsi="Times New Roman" w:cs="Times New Roman"/>
        </w:rPr>
      </w:pPr>
      <w:proofErr w:type="spellStart"/>
      <w:r w:rsidRPr="00086721">
        <w:rPr>
          <w:rFonts w:ascii="Times New Roman" w:hAnsi="Times New Roman" w:cs="Times New Roman"/>
        </w:rPr>
        <w:t>Farmakovijilans</w:t>
      </w:r>
      <w:proofErr w:type="spellEnd"/>
      <w:r w:rsidRPr="00086721">
        <w:rPr>
          <w:rFonts w:ascii="Times New Roman" w:hAnsi="Times New Roman" w:cs="Times New Roman"/>
        </w:rPr>
        <w:t xml:space="preserve"> Sorumlusu, </w:t>
      </w:r>
      <w:r w:rsidR="008F553A">
        <w:rPr>
          <w:rFonts w:ascii="Times New Roman" w:hAnsi="Times New Roman" w:cs="Times New Roman"/>
        </w:rPr>
        <w:t xml:space="preserve">İlaç Yan Etki Bildirim </w:t>
      </w:r>
      <w:proofErr w:type="spellStart"/>
      <w:r w:rsidR="008F553A">
        <w:rPr>
          <w:rFonts w:ascii="Times New Roman" w:hAnsi="Times New Roman" w:cs="Times New Roman"/>
        </w:rPr>
        <w:t>Formu’nu</w:t>
      </w:r>
      <w:proofErr w:type="spellEnd"/>
      <w:r w:rsidR="008F553A">
        <w:rPr>
          <w:rFonts w:ascii="Times New Roman" w:hAnsi="Times New Roman" w:cs="Times New Roman"/>
        </w:rPr>
        <w:t xml:space="preserve"> </w:t>
      </w:r>
      <w:r w:rsidRPr="00086721">
        <w:rPr>
          <w:rFonts w:ascii="Times New Roman" w:hAnsi="Times New Roman" w:cs="Times New Roman"/>
        </w:rPr>
        <w:t xml:space="preserve">Türkiye </w:t>
      </w:r>
      <w:proofErr w:type="spellStart"/>
      <w:r w:rsidRPr="00086721">
        <w:rPr>
          <w:rFonts w:ascii="Times New Roman" w:hAnsi="Times New Roman" w:cs="Times New Roman"/>
        </w:rPr>
        <w:t>Farmakovijilans</w:t>
      </w:r>
      <w:proofErr w:type="spellEnd"/>
      <w:r w:rsidRPr="00086721">
        <w:rPr>
          <w:rFonts w:ascii="Times New Roman" w:hAnsi="Times New Roman" w:cs="Times New Roman"/>
        </w:rPr>
        <w:t xml:space="preserve"> Merkezi (TÜFAM)’ ne mail, </w:t>
      </w:r>
      <w:proofErr w:type="spellStart"/>
      <w:r w:rsidRPr="00086721">
        <w:rPr>
          <w:rFonts w:ascii="Times New Roman" w:hAnsi="Times New Roman" w:cs="Times New Roman"/>
        </w:rPr>
        <w:t>fax</w:t>
      </w:r>
      <w:proofErr w:type="spellEnd"/>
      <w:r w:rsidRPr="00086721">
        <w:rPr>
          <w:rFonts w:ascii="Times New Roman" w:hAnsi="Times New Roman" w:cs="Times New Roman"/>
        </w:rPr>
        <w:t xml:space="preserve"> ya da posta ile bildirir. Bildirim süreci boyunca </w:t>
      </w:r>
      <w:proofErr w:type="spellStart"/>
      <w:r w:rsidRPr="00086721">
        <w:rPr>
          <w:rFonts w:ascii="Times New Roman" w:hAnsi="Times New Roman" w:cs="Times New Roman"/>
        </w:rPr>
        <w:t>farmakovijilans</w:t>
      </w:r>
      <w:proofErr w:type="spellEnd"/>
      <w:r w:rsidRPr="00086721">
        <w:rPr>
          <w:rFonts w:ascii="Times New Roman" w:hAnsi="Times New Roman" w:cs="Times New Roman"/>
        </w:rPr>
        <w:t xml:space="preserve"> sorumlusu TİTCK tarafından yayınlanan “İyi </w:t>
      </w:r>
      <w:proofErr w:type="spellStart"/>
      <w:r w:rsidRPr="00086721">
        <w:rPr>
          <w:rFonts w:ascii="Times New Roman" w:hAnsi="Times New Roman" w:cs="Times New Roman"/>
        </w:rPr>
        <w:t>Farmakovijilans</w:t>
      </w:r>
      <w:proofErr w:type="spellEnd"/>
      <w:r w:rsidRPr="00086721">
        <w:rPr>
          <w:rFonts w:ascii="Times New Roman" w:hAnsi="Times New Roman" w:cs="Times New Roman"/>
        </w:rPr>
        <w:t xml:space="preserve"> Uygulamaları </w:t>
      </w:r>
      <w:proofErr w:type="spellStart"/>
      <w:r w:rsidRPr="00086721">
        <w:rPr>
          <w:rFonts w:ascii="Times New Roman" w:hAnsi="Times New Roman" w:cs="Times New Roman"/>
        </w:rPr>
        <w:t>Klavuzları”ndan</w:t>
      </w:r>
      <w:proofErr w:type="spellEnd"/>
      <w:r w:rsidRPr="00086721">
        <w:rPr>
          <w:rFonts w:ascii="Times New Roman" w:hAnsi="Times New Roman" w:cs="Times New Roman"/>
        </w:rPr>
        <w:t xml:space="preserve"> faydalanabilir.                                   </w:t>
      </w:r>
    </w:p>
    <w:p w14:paraId="051061A8" w14:textId="6D463185" w:rsidR="00086721" w:rsidRDefault="00D4379D" w:rsidP="008F2B9D">
      <w:pPr>
        <w:pStyle w:val="ListeParagraf"/>
        <w:numPr>
          <w:ilvl w:val="1"/>
          <w:numId w:val="29"/>
        </w:numPr>
        <w:ind w:left="-320" w:right="-850"/>
        <w:jc w:val="both"/>
        <w:rPr>
          <w:rFonts w:ascii="Times New Roman" w:hAnsi="Times New Roman" w:cs="Times New Roman"/>
        </w:rPr>
      </w:pPr>
      <w:proofErr w:type="spellStart"/>
      <w:r w:rsidRPr="00086721">
        <w:rPr>
          <w:rFonts w:ascii="Times New Roman" w:hAnsi="Times New Roman" w:cs="Times New Roman"/>
        </w:rPr>
        <w:t>Farmakovijilans</w:t>
      </w:r>
      <w:proofErr w:type="spellEnd"/>
      <w:r w:rsidRPr="00086721">
        <w:rPr>
          <w:rFonts w:ascii="Times New Roman" w:hAnsi="Times New Roman" w:cs="Times New Roman"/>
        </w:rPr>
        <w:t xml:space="preserve"> Sorumlusu, </w:t>
      </w:r>
      <w:proofErr w:type="spellStart"/>
      <w:r w:rsidRPr="00086721">
        <w:rPr>
          <w:rFonts w:ascii="Times New Roman" w:hAnsi="Times New Roman" w:cs="Times New Roman"/>
        </w:rPr>
        <w:t>Farmakovijilans</w:t>
      </w:r>
      <w:proofErr w:type="spellEnd"/>
      <w:r w:rsidRPr="00086721">
        <w:rPr>
          <w:rFonts w:ascii="Times New Roman" w:hAnsi="Times New Roman" w:cs="Times New Roman"/>
        </w:rPr>
        <w:t xml:space="preserve"> İrtibat Noktası aracılığı ile on beş gün içinde </w:t>
      </w:r>
      <w:proofErr w:type="spellStart"/>
      <w:r w:rsidRPr="00086721">
        <w:rPr>
          <w:rFonts w:ascii="Times New Roman" w:hAnsi="Times New Roman" w:cs="Times New Roman"/>
        </w:rPr>
        <w:t>Advers</w:t>
      </w:r>
      <w:proofErr w:type="spellEnd"/>
      <w:r w:rsidRPr="00086721">
        <w:rPr>
          <w:rFonts w:ascii="Times New Roman" w:hAnsi="Times New Roman" w:cs="Times New Roman"/>
        </w:rPr>
        <w:t xml:space="preserve"> Etki Bildirimlerini </w:t>
      </w:r>
      <w:proofErr w:type="spellStart"/>
      <w:r w:rsidRPr="00086721">
        <w:rPr>
          <w:rFonts w:ascii="Times New Roman" w:hAnsi="Times New Roman" w:cs="Times New Roman"/>
        </w:rPr>
        <w:t>TÜFAM’a</w:t>
      </w:r>
      <w:proofErr w:type="spellEnd"/>
      <w:r w:rsidRPr="00086721">
        <w:rPr>
          <w:rFonts w:ascii="Times New Roman" w:hAnsi="Times New Roman" w:cs="Times New Roman"/>
        </w:rPr>
        <w:t xml:space="preserve"> bildirir. Bildirimler </w:t>
      </w:r>
      <w:proofErr w:type="spellStart"/>
      <w:r w:rsidRPr="00086721">
        <w:rPr>
          <w:rFonts w:ascii="Times New Roman" w:hAnsi="Times New Roman" w:cs="Times New Roman"/>
        </w:rPr>
        <w:t>Farmakovijilans</w:t>
      </w:r>
      <w:proofErr w:type="spellEnd"/>
      <w:r w:rsidRPr="00086721">
        <w:rPr>
          <w:rFonts w:ascii="Times New Roman" w:hAnsi="Times New Roman" w:cs="Times New Roman"/>
        </w:rPr>
        <w:t xml:space="preserve"> Sorumlusu aracılığıyla bildirilebileceği gibi ilgili sağlık çalışanı tarafından da doğrudan TÜFAM’ a bildirilebilir</w:t>
      </w:r>
      <w:r w:rsidR="00BF7472">
        <w:rPr>
          <w:rFonts w:ascii="Times New Roman" w:hAnsi="Times New Roman" w:cs="Times New Roman"/>
        </w:rPr>
        <w:t>.</w:t>
      </w:r>
    </w:p>
    <w:p w14:paraId="540826CB" w14:textId="77777777" w:rsidR="00DD3E16" w:rsidRDefault="00DD3E16" w:rsidP="00DD3E16">
      <w:pPr>
        <w:pStyle w:val="ListeParagraf"/>
        <w:numPr>
          <w:ilvl w:val="1"/>
          <w:numId w:val="29"/>
        </w:numPr>
        <w:ind w:left="-320" w:right="-850"/>
        <w:jc w:val="both"/>
        <w:rPr>
          <w:rFonts w:ascii="Times New Roman" w:hAnsi="Times New Roman" w:cs="Times New Roman"/>
        </w:rPr>
      </w:pPr>
      <w:proofErr w:type="spellStart"/>
      <w:r w:rsidRPr="00086721">
        <w:rPr>
          <w:rFonts w:ascii="Times New Roman" w:hAnsi="Times New Roman" w:cs="Times New Roman"/>
        </w:rPr>
        <w:t>Advers</w:t>
      </w:r>
      <w:proofErr w:type="spellEnd"/>
      <w:r w:rsidRPr="00086721">
        <w:rPr>
          <w:rFonts w:ascii="Times New Roman" w:hAnsi="Times New Roman" w:cs="Times New Roman"/>
        </w:rPr>
        <w:t xml:space="preserve"> etki tanımlanırken mümkün olduğunca tıbbi terim kullanılmaya özen gösterilir. </w:t>
      </w:r>
    </w:p>
    <w:p w14:paraId="05096F20" w14:textId="77777777" w:rsidR="00D07DE5" w:rsidRDefault="00DD3E16" w:rsidP="00DD3E16">
      <w:pPr>
        <w:pStyle w:val="ListeParagraf"/>
        <w:numPr>
          <w:ilvl w:val="1"/>
          <w:numId w:val="29"/>
        </w:numPr>
        <w:ind w:left="-320" w:right="-850"/>
        <w:jc w:val="both"/>
        <w:rPr>
          <w:rFonts w:ascii="Times New Roman" w:hAnsi="Times New Roman" w:cs="Times New Roman"/>
        </w:rPr>
        <w:sectPr w:rsidR="00D07DE5" w:rsidSect="00C17DAE">
          <w:headerReference w:type="default" r:id="rId10"/>
          <w:pgSz w:w="11906" w:h="16838"/>
          <w:pgMar w:top="1417" w:right="1417" w:bottom="1417" w:left="1417" w:header="708" w:footer="0" w:gutter="0"/>
          <w:cols w:space="708"/>
          <w:docGrid w:linePitch="360"/>
        </w:sectPr>
      </w:pPr>
      <w:r w:rsidRPr="00086721">
        <w:rPr>
          <w:rFonts w:ascii="Times New Roman" w:hAnsi="Times New Roman" w:cs="Times New Roman"/>
        </w:rPr>
        <w:t xml:space="preserve">Hastaya, ilaca ve </w:t>
      </w:r>
      <w:proofErr w:type="spellStart"/>
      <w:r w:rsidRPr="00086721">
        <w:rPr>
          <w:rFonts w:ascii="Times New Roman" w:hAnsi="Times New Roman" w:cs="Times New Roman"/>
        </w:rPr>
        <w:t>advers</w:t>
      </w:r>
      <w:proofErr w:type="spellEnd"/>
      <w:r w:rsidRPr="00086721">
        <w:rPr>
          <w:rFonts w:ascii="Times New Roman" w:hAnsi="Times New Roman" w:cs="Times New Roman"/>
        </w:rPr>
        <w:t xml:space="preserve"> etkiye ait olan bölümler mümkün olduğunca eksiksiz doldurulur. </w:t>
      </w:r>
    </w:p>
    <w:p w14:paraId="4C47A843" w14:textId="230178C2" w:rsidR="00515484" w:rsidRDefault="00DD3E16" w:rsidP="00515484">
      <w:pPr>
        <w:pStyle w:val="ListeParagraf"/>
        <w:numPr>
          <w:ilvl w:val="0"/>
          <w:numId w:val="43"/>
        </w:numPr>
        <w:spacing w:after="0"/>
        <w:ind w:left="-320" w:right="-1020"/>
        <w:jc w:val="both"/>
        <w:rPr>
          <w:rFonts w:ascii="Times New Roman" w:hAnsi="Times New Roman" w:cs="Times New Roman"/>
        </w:rPr>
      </w:pPr>
      <w:r>
        <w:rPr>
          <w:rFonts w:ascii="Times New Roman" w:hAnsi="Times New Roman" w:cs="Times New Roman"/>
        </w:rPr>
        <w:lastRenderedPageBreak/>
        <w:t xml:space="preserve">Kurumda görevlendirilen </w:t>
      </w:r>
      <w:proofErr w:type="spellStart"/>
      <w:r w:rsidR="00515484" w:rsidRPr="00413211">
        <w:rPr>
          <w:rFonts w:ascii="Times New Roman" w:hAnsi="Times New Roman" w:cs="Times New Roman"/>
        </w:rPr>
        <w:t>Farmakovijilans</w:t>
      </w:r>
      <w:proofErr w:type="spellEnd"/>
      <w:r w:rsidR="00515484" w:rsidRPr="00413211">
        <w:rPr>
          <w:rFonts w:ascii="Times New Roman" w:hAnsi="Times New Roman" w:cs="Times New Roman"/>
        </w:rPr>
        <w:t xml:space="preserve"> </w:t>
      </w:r>
      <w:proofErr w:type="spellStart"/>
      <w:r w:rsidR="00515484" w:rsidRPr="00413211">
        <w:rPr>
          <w:rFonts w:ascii="Times New Roman" w:hAnsi="Times New Roman" w:cs="Times New Roman"/>
        </w:rPr>
        <w:t>Sorumlusu’nun</w:t>
      </w:r>
      <w:proofErr w:type="spellEnd"/>
      <w:r w:rsidR="00515484" w:rsidRPr="00413211">
        <w:rPr>
          <w:rFonts w:ascii="Times New Roman" w:hAnsi="Times New Roman" w:cs="Times New Roman"/>
        </w:rPr>
        <w:t xml:space="preserve"> ismi, mesleki ö</w:t>
      </w:r>
      <w:r>
        <w:rPr>
          <w:rFonts w:ascii="Times New Roman" w:hAnsi="Times New Roman" w:cs="Times New Roman"/>
        </w:rPr>
        <w:t xml:space="preserve">zgeçmişi ve iletişim bilgileri, Kalite Birimi tarafından </w:t>
      </w:r>
      <w:proofErr w:type="spellStart"/>
      <w:r w:rsidR="00515484" w:rsidRPr="005123CB">
        <w:rPr>
          <w:rFonts w:ascii="Times New Roman" w:hAnsi="Times New Roman" w:cs="Times New Roman"/>
        </w:rPr>
        <w:t>Farmakovijilans</w:t>
      </w:r>
      <w:proofErr w:type="spellEnd"/>
      <w:r w:rsidR="00515484" w:rsidRPr="005123CB">
        <w:rPr>
          <w:rFonts w:ascii="Times New Roman" w:hAnsi="Times New Roman" w:cs="Times New Roman"/>
        </w:rPr>
        <w:t xml:space="preserve"> İl </w:t>
      </w:r>
      <w:proofErr w:type="spellStart"/>
      <w:r w:rsidR="00515484" w:rsidRPr="005123CB">
        <w:rPr>
          <w:rFonts w:ascii="Times New Roman" w:hAnsi="Times New Roman" w:cs="Times New Roman"/>
        </w:rPr>
        <w:t>Sorumlusu’na</w:t>
      </w:r>
      <w:proofErr w:type="spellEnd"/>
      <w:r w:rsidR="00515484" w:rsidRPr="005123CB">
        <w:rPr>
          <w:rFonts w:ascii="Times New Roman" w:hAnsi="Times New Roman" w:cs="Times New Roman"/>
        </w:rPr>
        <w:t xml:space="preserve"> ve </w:t>
      </w:r>
      <w:proofErr w:type="spellStart"/>
      <w:proofErr w:type="gramStart"/>
      <w:r w:rsidR="00515484" w:rsidRPr="00911979">
        <w:rPr>
          <w:rFonts w:ascii="Times New Roman" w:hAnsi="Times New Roman" w:cs="Times New Roman"/>
        </w:rPr>
        <w:t>TÜFAM’a</w:t>
      </w:r>
      <w:proofErr w:type="spellEnd"/>
      <w:r w:rsidR="00515484" w:rsidRPr="00911979">
        <w:rPr>
          <w:rFonts w:ascii="Times New Roman" w:hAnsi="Times New Roman" w:cs="Times New Roman"/>
        </w:rPr>
        <w:t xml:space="preserve"> </w:t>
      </w:r>
      <w:r w:rsidR="00515484" w:rsidRPr="00413211">
        <w:rPr>
          <w:rFonts w:ascii="Times New Roman" w:hAnsi="Times New Roman" w:cs="Times New Roman"/>
          <w:color w:val="FF0000"/>
        </w:rPr>
        <w:t xml:space="preserve"> </w:t>
      </w:r>
      <w:r w:rsidR="00515484" w:rsidRPr="00413211">
        <w:rPr>
          <w:rFonts w:ascii="Times New Roman" w:hAnsi="Times New Roman" w:cs="Times New Roman"/>
        </w:rPr>
        <w:t>resmi</w:t>
      </w:r>
      <w:proofErr w:type="gramEnd"/>
      <w:r w:rsidR="00515484" w:rsidRPr="00413211">
        <w:rPr>
          <w:rFonts w:ascii="Times New Roman" w:hAnsi="Times New Roman" w:cs="Times New Roman"/>
        </w:rPr>
        <w:t xml:space="preserve"> yazı ile bildirilir. </w:t>
      </w:r>
    </w:p>
    <w:p w14:paraId="740EF039" w14:textId="44D0D38A" w:rsidR="00515484" w:rsidRPr="00D07DE5" w:rsidRDefault="00515484" w:rsidP="00D07DE5">
      <w:pPr>
        <w:pStyle w:val="ListeParagraf"/>
        <w:numPr>
          <w:ilvl w:val="0"/>
          <w:numId w:val="43"/>
        </w:numPr>
        <w:spacing w:after="0"/>
        <w:ind w:left="-320" w:right="-1020"/>
        <w:jc w:val="both"/>
        <w:rPr>
          <w:rFonts w:ascii="Times New Roman" w:hAnsi="Times New Roman" w:cs="Times New Roman"/>
        </w:rPr>
      </w:pPr>
      <w:proofErr w:type="spellStart"/>
      <w:r w:rsidRPr="00413211">
        <w:rPr>
          <w:rFonts w:ascii="Times New Roman" w:hAnsi="Times New Roman" w:cs="Times New Roman"/>
        </w:rPr>
        <w:t>Farmakovijilans</w:t>
      </w:r>
      <w:proofErr w:type="spellEnd"/>
      <w:r w:rsidRPr="00413211">
        <w:rPr>
          <w:rFonts w:ascii="Times New Roman" w:hAnsi="Times New Roman" w:cs="Times New Roman"/>
        </w:rPr>
        <w:t xml:space="preserve"> Sorumlusunun hastanemizden ayrılması durumunda Merkez Müdürü tarafından yeni </w:t>
      </w:r>
      <w:proofErr w:type="spellStart"/>
      <w:r w:rsidRPr="00413211">
        <w:rPr>
          <w:rFonts w:ascii="Times New Roman" w:hAnsi="Times New Roman" w:cs="Times New Roman"/>
        </w:rPr>
        <w:t>Farmakovijilans</w:t>
      </w:r>
      <w:proofErr w:type="spellEnd"/>
      <w:r w:rsidRPr="00413211">
        <w:rPr>
          <w:rFonts w:ascii="Times New Roman" w:hAnsi="Times New Roman" w:cs="Times New Roman"/>
        </w:rPr>
        <w:t xml:space="preserve"> </w:t>
      </w:r>
      <w:proofErr w:type="spellStart"/>
      <w:r w:rsidRPr="00413211">
        <w:rPr>
          <w:rFonts w:ascii="Times New Roman" w:hAnsi="Times New Roman" w:cs="Times New Roman"/>
        </w:rPr>
        <w:t>Sorumlusu’nun</w:t>
      </w:r>
      <w:proofErr w:type="spellEnd"/>
      <w:r w:rsidRPr="00413211">
        <w:rPr>
          <w:rFonts w:ascii="Times New Roman" w:hAnsi="Times New Roman" w:cs="Times New Roman"/>
        </w:rPr>
        <w:t xml:space="preserve"> görevlendirilmesi</w:t>
      </w:r>
      <w:r>
        <w:rPr>
          <w:rFonts w:ascii="Times New Roman" w:hAnsi="Times New Roman" w:cs="Times New Roman"/>
        </w:rPr>
        <w:t xml:space="preserve"> en kısa sürede</w:t>
      </w:r>
      <w:r w:rsidRPr="00413211">
        <w:rPr>
          <w:rFonts w:ascii="Times New Roman" w:hAnsi="Times New Roman" w:cs="Times New Roman"/>
        </w:rPr>
        <w:t xml:space="preserve"> yapılır.   </w:t>
      </w:r>
      <w:proofErr w:type="spellStart"/>
      <w:r w:rsidRPr="005123CB">
        <w:rPr>
          <w:rFonts w:ascii="Times New Roman" w:hAnsi="Times New Roman" w:cs="Times New Roman"/>
        </w:rPr>
        <w:t>Farmakovijilans</w:t>
      </w:r>
      <w:proofErr w:type="spellEnd"/>
      <w:r w:rsidRPr="005123CB">
        <w:rPr>
          <w:rFonts w:ascii="Times New Roman" w:hAnsi="Times New Roman" w:cs="Times New Roman"/>
        </w:rPr>
        <w:t xml:space="preserve"> İl </w:t>
      </w:r>
      <w:proofErr w:type="spellStart"/>
      <w:r w:rsidRPr="00CE224B">
        <w:rPr>
          <w:rFonts w:ascii="Times New Roman" w:hAnsi="Times New Roman" w:cs="Times New Roman"/>
        </w:rPr>
        <w:t>Sor</w:t>
      </w:r>
      <w:r w:rsidRPr="00D07DE5">
        <w:rPr>
          <w:rFonts w:ascii="Times New Roman" w:hAnsi="Times New Roman" w:cs="Times New Roman"/>
        </w:rPr>
        <w:t>umlusu’na</w:t>
      </w:r>
      <w:proofErr w:type="spellEnd"/>
      <w:r w:rsidRPr="00D07DE5">
        <w:rPr>
          <w:rFonts w:ascii="Times New Roman" w:hAnsi="Times New Roman" w:cs="Times New Roman"/>
        </w:rPr>
        <w:t xml:space="preserve"> ve </w:t>
      </w:r>
      <w:proofErr w:type="spellStart"/>
      <w:r w:rsidRPr="00D07DE5">
        <w:rPr>
          <w:rFonts w:ascii="Times New Roman" w:hAnsi="Times New Roman" w:cs="Times New Roman"/>
        </w:rPr>
        <w:t>TÜFAM’a</w:t>
      </w:r>
      <w:proofErr w:type="spellEnd"/>
      <w:r w:rsidRPr="00D07DE5">
        <w:rPr>
          <w:rFonts w:ascii="Times New Roman" w:hAnsi="Times New Roman" w:cs="Times New Roman"/>
          <w:color w:val="FF0000"/>
        </w:rPr>
        <w:t xml:space="preserve"> </w:t>
      </w:r>
      <w:r w:rsidRPr="00D07DE5">
        <w:rPr>
          <w:rFonts w:ascii="Times New Roman" w:hAnsi="Times New Roman" w:cs="Times New Roman"/>
        </w:rPr>
        <w:t xml:space="preserve">gerekli güncel bilgilendirmeler yapılır. </w:t>
      </w:r>
    </w:p>
    <w:p w14:paraId="111D370B" w14:textId="3525795C" w:rsidR="00E94F44" w:rsidRPr="00CE224B" w:rsidRDefault="00A30104" w:rsidP="008F2B9D">
      <w:pPr>
        <w:ind w:left="-680" w:right="-567"/>
        <w:jc w:val="both"/>
        <w:rPr>
          <w:sz w:val="22"/>
          <w:szCs w:val="22"/>
        </w:rPr>
      </w:pPr>
      <w:r w:rsidRPr="00CE224B">
        <w:rPr>
          <w:b/>
          <w:bCs/>
          <w:sz w:val="22"/>
          <w:szCs w:val="22"/>
        </w:rPr>
        <w:t xml:space="preserve">6.11 </w:t>
      </w:r>
      <w:r w:rsidR="00D60F07" w:rsidRPr="00CE224B">
        <w:rPr>
          <w:b/>
          <w:bCs/>
          <w:sz w:val="22"/>
          <w:szCs w:val="22"/>
        </w:rPr>
        <w:t>İlaç Hata Bildirimleri Ve İlaç Yönetimine İlişkin Göstergeler</w:t>
      </w:r>
      <w:r w:rsidR="00D60F07" w:rsidRPr="00CE224B">
        <w:rPr>
          <w:sz w:val="22"/>
          <w:szCs w:val="22"/>
        </w:rPr>
        <w:t xml:space="preserve"> </w:t>
      </w:r>
    </w:p>
    <w:p w14:paraId="461150D0" w14:textId="0DA22B03" w:rsidR="00E94F44" w:rsidRPr="00086721" w:rsidRDefault="00A30104" w:rsidP="008F2B9D">
      <w:pPr>
        <w:pStyle w:val="ListeParagraf"/>
        <w:numPr>
          <w:ilvl w:val="1"/>
          <w:numId w:val="31"/>
        </w:numPr>
        <w:ind w:left="-320" w:right="-850"/>
        <w:jc w:val="both"/>
        <w:rPr>
          <w:rFonts w:ascii="Times New Roman" w:hAnsi="Times New Roman" w:cs="Times New Roman"/>
        </w:rPr>
      </w:pPr>
      <w:r w:rsidRPr="00086721">
        <w:rPr>
          <w:rFonts w:ascii="Times New Roman" w:hAnsi="Times New Roman" w:cs="Times New Roman"/>
        </w:rPr>
        <w:t>İlaçların adlandırılmasında bir standart kullanılmaması sebebiyle ilaç güvenliğini tehlikeye atacak düzeyde yazılışları ve okunuşları benzer ilaçlar oldukça fazladır. Aynı durum ilaç ambalajları için de geçerlidir. Ambalajları birbirine benzer ilaçların da karıştırılma riski çok yüksektir</w:t>
      </w:r>
      <w:r w:rsidR="00E94F44" w:rsidRPr="00086721">
        <w:rPr>
          <w:rFonts w:ascii="Times New Roman" w:hAnsi="Times New Roman" w:cs="Times New Roman"/>
        </w:rPr>
        <w:t>.</w:t>
      </w:r>
    </w:p>
    <w:p w14:paraId="4AFEA78F" w14:textId="0F90D7A7" w:rsidR="00D60F07" w:rsidRPr="00E028AD" w:rsidRDefault="00A30104" w:rsidP="008F2B9D">
      <w:pPr>
        <w:pStyle w:val="ListeParagraf"/>
        <w:numPr>
          <w:ilvl w:val="1"/>
          <w:numId w:val="31"/>
        </w:numPr>
        <w:ind w:left="-320" w:right="-850"/>
        <w:jc w:val="both"/>
        <w:rPr>
          <w:rFonts w:ascii="Times New Roman" w:hAnsi="Times New Roman" w:cs="Times New Roman"/>
        </w:rPr>
      </w:pPr>
      <w:r w:rsidRPr="00086721">
        <w:rPr>
          <w:rFonts w:ascii="Times New Roman" w:hAnsi="Times New Roman" w:cs="Times New Roman"/>
        </w:rPr>
        <w:t>Herhangi bir yanlış ilaç uygulanması durumunda</w:t>
      </w:r>
      <w:r w:rsidR="00C028D7">
        <w:rPr>
          <w:rFonts w:ascii="Times New Roman" w:hAnsi="Times New Roman" w:cs="Times New Roman"/>
        </w:rPr>
        <w:t>,</w:t>
      </w:r>
      <w:r w:rsidRPr="00086721">
        <w:rPr>
          <w:rFonts w:ascii="Times New Roman" w:hAnsi="Times New Roman" w:cs="Times New Roman"/>
        </w:rPr>
        <w:t xml:space="preserve"> </w:t>
      </w:r>
      <w:r w:rsidR="00C028D7" w:rsidRPr="00D60F07">
        <w:rPr>
          <w:rFonts w:ascii="Times New Roman" w:hAnsi="Times New Roman" w:cs="Times New Roman"/>
        </w:rPr>
        <w:t xml:space="preserve">otomasyon üzerinden </w:t>
      </w:r>
      <w:r w:rsidR="00C028D7">
        <w:rPr>
          <w:rFonts w:ascii="Times New Roman" w:hAnsi="Times New Roman" w:cs="Times New Roman"/>
        </w:rPr>
        <w:t>Kalite ve Güvenlik Formları bölümünden ya da İstenmeyen Olay Bildirim F</w:t>
      </w:r>
      <w:r w:rsidR="00C028D7" w:rsidRPr="00D60F07">
        <w:rPr>
          <w:rFonts w:ascii="Times New Roman" w:hAnsi="Times New Roman" w:cs="Times New Roman"/>
        </w:rPr>
        <w:t>ormu doldurularak Kalite Yö</w:t>
      </w:r>
      <w:r w:rsidR="00C028D7">
        <w:rPr>
          <w:rFonts w:ascii="Times New Roman" w:hAnsi="Times New Roman" w:cs="Times New Roman"/>
        </w:rPr>
        <w:t>netim Birimine bildirim yapılır</w:t>
      </w:r>
      <w:r w:rsidRPr="00086721">
        <w:rPr>
          <w:rFonts w:ascii="Times New Roman" w:hAnsi="Times New Roman" w:cs="Times New Roman"/>
        </w:rPr>
        <w:t>. Kalite Birimi tarafından analiz</w:t>
      </w:r>
      <w:r w:rsidR="00F66B85">
        <w:rPr>
          <w:rFonts w:ascii="Times New Roman" w:hAnsi="Times New Roman" w:cs="Times New Roman"/>
        </w:rPr>
        <w:t xml:space="preserve"> yapılarak gerekli düzeltici-</w:t>
      </w:r>
      <w:r w:rsidRPr="00086721">
        <w:rPr>
          <w:rFonts w:ascii="Times New Roman" w:hAnsi="Times New Roman" w:cs="Times New Roman"/>
        </w:rPr>
        <w:t>önleyici faaliyet başlatılır. Önlemler kapsamında</w:t>
      </w:r>
      <w:r w:rsidR="00E94F44" w:rsidRPr="00086721">
        <w:rPr>
          <w:rFonts w:ascii="Times New Roman" w:hAnsi="Times New Roman" w:cs="Times New Roman"/>
        </w:rPr>
        <w:t>:</w:t>
      </w:r>
      <w:r w:rsidRPr="00086721">
        <w:rPr>
          <w:rFonts w:ascii="Times New Roman" w:hAnsi="Times New Roman" w:cs="Times New Roman"/>
        </w:rPr>
        <w:t xml:space="preserve"> Birimlerdeki yetkin personel sayılarının yeterli olması, çalışma konusunda zorluk yaşayan personel için gerektiğinde uygulama eğitimleri düzenlenmesi, dokümantasyonun eksiksiz olması ve yönetimin tam desteği sisteme bağlı sorunları ortadan kaldıracaktır.</w:t>
      </w:r>
    </w:p>
    <w:p w14:paraId="5FF664D8" w14:textId="3C6F79AF" w:rsidR="00E94F44" w:rsidRPr="008F1516" w:rsidRDefault="00A30104" w:rsidP="00C36C8B">
      <w:pPr>
        <w:ind w:left="-680" w:right="-567"/>
        <w:jc w:val="both"/>
        <w:rPr>
          <w:sz w:val="22"/>
          <w:szCs w:val="22"/>
        </w:rPr>
      </w:pPr>
      <w:r w:rsidRPr="008F1516">
        <w:rPr>
          <w:b/>
          <w:bCs/>
          <w:sz w:val="22"/>
          <w:szCs w:val="22"/>
        </w:rPr>
        <w:t xml:space="preserve">6.12 </w:t>
      </w:r>
      <w:r w:rsidR="00D60F07" w:rsidRPr="008F1516">
        <w:rPr>
          <w:b/>
          <w:bCs/>
          <w:sz w:val="22"/>
          <w:szCs w:val="22"/>
        </w:rPr>
        <w:t>Yüksek Riskli İlaçların Yönetimi</w:t>
      </w:r>
      <w:r w:rsidR="00D60F07" w:rsidRPr="008F1516">
        <w:rPr>
          <w:sz w:val="22"/>
          <w:szCs w:val="22"/>
        </w:rPr>
        <w:t xml:space="preserve"> </w:t>
      </w:r>
    </w:p>
    <w:p w14:paraId="4D4891D0" w14:textId="6CEB38A0" w:rsidR="00086721" w:rsidRDefault="00A30104" w:rsidP="00C36C8B">
      <w:pPr>
        <w:pStyle w:val="ListeParagraf"/>
        <w:numPr>
          <w:ilvl w:val="1"/>
          <w:numId w:val="32"/>
        </w:numPr>
        <w:ind w:left="-320" w:right="-850"/>
        <w:jc w:val="both"/>
        <w:rPr>
          <w:rFonts w:ascii="Times New Roman" w:hAnsi="Times New Roman" w:cs="Times New Roman"/>
        </w:rPr>
      </w:pPr>
      <w:r w:rsidRPr="00086721">
        <w:rPr>
          <w:rFonts w:ascii="Times New Roman" w:hAnsi="Times New Roman" w:cs="Times New Roman"/>
        </w:rPr>
        <w:t xml:space="preserve">Depo tarafından fakültede kullanılan </w:t>
      </w:r>
      <w:r w:rsidRPr="00593EB0">
        <w:rPr>
          <w:rFonts w:ascii="Times New Roman" w:hAnsi="Times New Roman" w:cs="Times New Roman"/>
        </w:rPr>
        <w:t xml:space="preserve">Yüksek Riskli İlaç Listesi </w:t>
      </w:r>
      <w:r w:rsidRPr="00086721">
        <w:rPr>
          <w:rFonts w:ascii="Times New Roman" w:hAnsi="Times New Roman" w:cs="Times New Roman"/>
        </w:rPr>
        <w:t xml:space="preserve">kullanım alanında ve depoda asılı bulunmalıdır. </w:t>
      </w:r>
    </w:p>
    <w:p w14:paraId="02967955" w14:textId="77777777" w:rsidR="00086721" w:rsidRDefault="00A30104" w:rsidP="00C36C8B">
      <w:pPr>
        <w:pStyle w:val="ListeParagraf"/>
        <w:numPr>
          <w:ilvl w:val="1"/>
          <w:numId w:val="32"/>
        </w:numPr>
        <w:ind w:left="-320" w:right="-850"/>
        <w:jc w:val="both"/>
        <w:rPr>
          <w:rFonts w:ascii="Times New Roman" w:hAnsi="Times New Roman" w:cs="Times New Roman"/>
        </w:rPr>
      </w:pPr>
      <w:r w:rsidRPr="00086721">
        <w:rPr>
          <w:rFonts w:ascii="Times New Roman" w:hAnsi="Times New Roman" w:cs="Times New Roman"/>
        </w:rPr>
        <w:t xml:space="preserve">Yüksek riskli ilaçların özellikli birimlere transferleri diğer ilaçlarla karışmayacak şekilde ilaç taşıma kutusunda transferi sağlanmalıdır. </w:t>
      </w:r>
    </w:p>
    <w:p w14:paraId="40AF9631" w14:textId="77777777" w:rsidR="00086721" w:rsidRDefault="00A30104" w:rsidP="00C36C8B">
      <w:pPr>
        <w:pStyle w:val="ListeParagraf"/>
        <w:numPr>
          <w:ilvl w:val="1"/>
          <w:numId w:val="32"/>
        </w:numPr>
        <w:ind w:left="-320" w:right="-850"/>
        <w:jc w:val="both"/>
        <w:rPr>
          <w:rFonts w:ascii="Times New Roman" w:hAnsi="Times New Roman" w:cs="Times New Roman"/>
        </w:rPr>
      </w:pPr>
      <w:r w:rsidRPr="00086721">
        <w:rPr>
          <w:rFonts w:ascii="Times New Roman" w:hAnsi="Times New Roman" w:cs="Times New Roman"/>
        </w:rPr>
        <w:t xml:space="preserve">Yüksek riskli ilaçlar ilaç kullanan hastaların </w:t>
      </w:r>
      <w:proofErr w:type="spellStart"/>
      <w:r w:rsidRPr="00086721">
        <w:rPr>
          <w:rFonts w:ascii="Times New Roman" w:hAnsi="Times New Roman" w:cs="Times New Roman"/>
        </w:rPr>
        <w:t>vital</w:t>
      </w:r>
      <w:proofErr w:type="spellEnd"/>
      <w:r w:rsidRPr="00086721">
        <w:rPr>
          <w:rFonts w:ascii="Times New Roman" w:hAnsi="Times New Roman" w:cs="Times New Roman"/>
        </w:rPr>
        <w:t xml:space="preserve"> bulguları hekim tarafından takip edilmelidir. </w:t>
      </w:r>
    </w:p>
    <w:p w14:paraId="02CF8A77" w14:textId="1C9CA696" w:rsidR="001678DF" w:rsidRPr="00086721" w:rsidRDefault="00A30104" w:rsidP="00C36C8B">
      <w:pPr>
        <w:pStyle w:val="ListeParagraf"/>
        <w:numPr>
          <w:ilvl w:val="1"/>
          <w:numId w:val="32"/>
        </w:numPr>
        <w:ind w:left="-320" w:right="-850"/>
        <w:jc w:val="both"/>
        <w:rPr>
          <w:rFonts w:ascii="Times New Roman" w:hAnsi="Times New Roman" w:cs="Times New Roman"/>
        </w:rPr>
      </w:pPr>
      <w:r w:rsidRPr="00086721">
        <w:rPr>
          <w:rFonts w:ascii="Times New Roman" w:hAnsi="Times New Roman" w:cs="Times New Roman"/>
        </w:rPr>
        <w:t>Diğer tüm ilaçlarda olduğu gibi Yüksek riskli ilaçların</w:t>
      </w:r>
      <w:r w:rsidR="002B3B9D" w:rsidRPr="00086721">
        <w:rPr>
          <w:rFonts w:ascii="Times New Roman" w:hAnsi="Times New Roman" w:cs="Times New Roman"/>
        </w:rPr>
        <w:t xml:space="preserve">; </w:t>
      </w:r>
      <w:r w:rsidRPr="00086721">
        <w:rPr>
          <w:rFonts w:ascii="Times New Roman" w:hAnsi="Times New Roman" w:cs="Times New Roman"/>
        </w:rPr>
        <w:t xml:space="preserve"> </w:t>
      </w:r>
      <w:r w:rsidR="002B3B9D" w:rsidRPr="00086721">
        <w:rPr>
          <w:rFonts w:ascii="Times New Roman" w:hAnsi="Times New Roman" w:cs="Times New Roman"/>
        </w:rPr>
        <w:t>doğru ilaç, doğru kişi, doğru miktar, doğru zaman, doğru uygulama yolu (yutma, çiğneme, damar yolu gibi) 5 doğru ilkesi kullanılır.</w:t>
      </w:r>
    </w:p>
    <w:p w14:paraId="404EA708" w14:textId="7E7BD0D4" w:rsidR="001E77BC" w:rsidRPr="008F1516" w:rsidRDefault="00725DDF" w:rsidP="00C36C8B">
      <w:pPr>
        <w:ind w:left="-680" w:right="-850"/>
        <w:jc w:val="both"/>
        <w:rPr>
          <w:b/>
          <w:bCs/>
          <w:sz w:val="22"/>
          <w:szCs w:val="22"/>
        </w:rPr>
      </w:pPr>
      <w:r w:rsidRPr="008F1516">
        <w:rPr>
          <w:b/>
          <w:bCs/>
          <w:sz w:val="22"/>
          <w:szCs w:val="22"/>
        </w:rPr>
        <w:t xml:space="preserve">6.13 </w:t>
      </w:r>
      <w:r w:rsidR="00762739">
        <w:rPr>
          <w:b/>
          <w:bCs/>
          <w:sz w:val="22"/>
          <w:szCs w:val="22"/>
        </w:rPr>
        <w:t>Sulandırıldıktan, Açıldıktan v</w:t>
      </w:r>
      <w:r w:rsidR="00D60F07" w:rsidRPr="008F1516">
        <w:rPr>
          <w:b/>
          <w:bCs/>
          <w:sz w:val="22"/>
          <w:szCs w:val="22"/>
        </w:rPr>
        <w:t>eya Hazırlandıktan Sonra M</w:t>
      </w:r>
      <w:r w:rsidR="00506EC3">
        <w:rPr>
          <w:b/>
          <w:bCs/>
          <w:sz w:val="22"/>
          <w:szCs w:val="22"/>
        </w:rPr>
        <w:t>uhafaza Şartları Uygun Olmayan v</w:t>
      </w:r>
      <w:r w:rsidR="00D60F07" w:rsidRPr="008F1516">
        <w:rPr>
          <w:b/>
          <w:bCs/>
          <w:sz w:val="22"/>
          <w:szCs w:val="22"/>
        </w:rPr>
        <w:t>eya Saklama Süresi Dolan İlaçların İmha Süreçleri</w:t>
      </w:r>
    </w:p>
    <w:p w14:paraId="140815BA" w14:textId="7EE57A3B" w:rsidR="001E77BC" w:rsidRPr="00CE267A" w:rsidRDefault="00A533C6" w:rsidP="00C36C8B">
      <w:pPr>
        <w:pStyle w:val="ListeParagraf"/>
        <w:numPr>
          <w:ilvl w:val="0"/>
          <w:numId w:val="33"/>
        </w:numPr>
        <w:ind w:left="-320" w:right="-850"/>
        <w:jc w:val="both"/>
        <w:rPr>
          <w:rFonts w:ascii="Times New Roman" w:hAnsi="Times New Roman" w:cs="Times New Roman"/>
        </w:rPr>
      </w:pPr>
      <w:r w:rsidRPr="00086721">
        <w:rPr>
          <w:rFonts w:ascii="Times New Roman" w:hAnsi="Times New Roman" w:cs="Times New Roman"/>
        </w:rPr>
        <w:t>Sulandırıldıktan, açıldıktan ve hazırlandıktan sonra uygulanmayan ve saklama koşulları uygun olmayan veya uygun koşulda muhafaza edilen 24 saati geçen narkotik dışındaki ilaçlar</w:t>
      </w:r>
      <w:r w:rsidR="00D0671D">
        <w:rPr>
          <w:rFonts w:ascii="Times New Roman" w:hAnsi="Times New Roman" w:cs="Times New Roman"/>
        </w:rPr>
        <w:t xml:space="preserve"> için</w:t>
      </w:r>
      <w:r w:rsidRPr="00086721">
        <w:rPr>
          <w:rFonts w:ascii="Times New Roman" w:hAnsi="Times New Roman" w:cs="Times New Roman"/>
        </w:rPr>
        <w:t xml:space="preserve"> </w:t>
      </w:r>
      <w:proofErr w:type="spellStart"/>
      <w:r w:rsidR="00062695" w:rsidRPr="00B96AD6">
        <w:rPr>
          <w:rFonts w:ascii="Times New Roman" w:hAnsi="Times New Roman" w:cs="Times New Roman"/>
          <w:bCs/>
          <w:lang w:val="en-US"/>
        </w:rPr>
        <w:t>İlaç</w:t>
      </w:r>
      <w:proofErr w:type="spellEnd"/>
      <w:r w:rsidR="00062695" w:rsidRPr="00B96AD6">
        <w:rPr>
          <w:rFonts w:ascii="Times New Roman" w:hAnsi="Times New Roman" w:cs="Times New Roman"/>
          <w:bCs/>
          <w:lang w:val="en-US"/>
        </w:rPr>
        <w:t xml:space="preserve"> </w:t>
      </w:r>
      <w:proofErr w:type="spellStart"/>
      <w:r w:rsidR="00062695" w:rsidRPr="00B96AD6">
        <w:rPr>
          <w:rFonts w:ascii="Times New Roman" w:hAnsi="Times New Roman" w:cs="Times New Roman"/>
          <w:bCs/>
          <w:lang w:val="en-US"/>
        </w:rPr>
        <w:t>ve</w:t>
      </w:r>
      <w:proofErr w:type="spellEnd"/>
      <w:r w:rsidR="00062695" w:rsidRPr="00B96AD6">
        <w:rPr>
          <w:rFonts w:ascii="Times New Roman" w:hAnsi="Times New Roman" w:cs="Times New Roman"/>
          <w:bCs/>
          <w:lang w:val="en-US"/>
        </w:rPr>
        <w:t xml:space="preserve"> </w:t>
      </w:r>
      <w:proofErr w:type="spellStart"/>
      <w:r w:rsidR="00062695" w:rsidRPr="00B96AD6">
        <w:rPr>
          <w:rFonts w:ascii="Times New Roman" w:hAnsi="Times New Roman" w:cs="Times New Roman"/>
          <w:bCs/>
          <w:lang w:val="en-US"/>
        </w:rPr>
        <w:t>Tibbi</w:t>
      </w:r>
      <w:proofErr w:type="spellEnd"/>
      <w:r w:rsidR="00062695" w:rsidRPr="00B96AD6">
        <w:rPr>
          <w:rFonts w:ascii="Times New Roman" w:hAnsi="Times New Roman" w:cs="Times New Roman"/>
          <w:bCs/>
          <w:lang w:val="en-US"/>
        </w:rPr>
        <w:t xml:space="preserve"> </w:t>
      </w:r>
      <w:proofErr w:type="spellStart"/>
      <w:r w:rsidR="00420776">
        <w:rPr>
          <w:rFonts w:ascii="Times New Roman" w:hAnsi="Times New Roman" w:cs="Times New Roman"/>
          <w:bCs/>
          <w:lang w:val="en-US"/>
        </w:rPr>
        <w:t>Sarf</w:t>
      </w:r>
      <w:proofErr w:type="spellEnd"/>
      <w:r w:rsidR="00420776">
        <w:rPr>
          <w:rFonts w:ascii="Times New Roman" w:hAnsi="Times New Roman" w:cs="Times New Roman"/>
          <w:bCs/>
          <w:lang w:val="en-US"/>
        </w:rPr>
        <w:t xml:space="preserve"> </w:t>
      </w:r>
      <w:proofErr w:type="spellStart"/>
      <w:r w:rsidR="00420776">
        <w:rPr>
          <w:rFonts w:ascii="Times New Roman" w:hAnsi="Times New Roman" w:cs="Times New Roman"/>
          <w:bCs/>
          <w:lang w:val="en-US"/>
        </w:rPr>
        <w:t>Malzeme</w:t>
      </w:r>
      <w:proofErr w:type="spellEnd"/>
      <w:r w:rsidR="00420776">
        <w:rPr>
          <w:rFonts w:ascii="Times New Roman" w:hAnsi="Times New Roman" w:cs="Times New Roman"/>
          <w:bCs/>
          <w:lang w:val="en-US"/>
        </w:rPr>
        <w:t xml:space="preserve"> Fire </w:t>
      </w:r>
      <w:proofErr w:type="spellStart"/>
      <w:r w:rsidR="00420776">
        <w:rPr>
          <w:rFonts w:ascii="Times New Roman" w:hAnsi="Times New Roman" w:cs="Times New Roman"/>
          <w:bCs/>
          <w:lang w:val="en-US"/>
        </w:rPr>
        <w:t>ve</w:t>
      </w:r>
      <w:proofErr w:type="spellEnd"/>
      <w:r w:rsidR="00420776">
        <w:rPr>
          <w:rFonts w:ascii="Times New Roman" w:hAnsi="Times New Roman" w:cs="Times New Roman"/>
          <w:bCs/>
          <w:lang w:val="en-US"/>
        </w:rPr>
        <w:t xml:space="preserve"> </w:t>
      </w:r>
      <w:proofErr w:type="spellStart"/>
      <w:r w:rsidR="00420776">
        <w:rPr>
          <w:rFonts w:ascii="Times New Roman" w:hAnsi="Times New Roman" w:cs="Times New Roman"/>
          <w:bCs/>
          <w:lang w:val="en-US"/>
        </w:rPr>
        <w:t>Zayi</w:t>
      </w:r>
      <w:proofErr w:type="spellEnd"/>
      <w:r w:rsidR="00420776">
        <w:rPr>
          <w:rFonts w:ascii="Times New Roman" w:hAnsi="Times New Roman" w:cs="Times New Roman"/>
          <w:bCs/>
          <w:lang w:val="en-US"/>
        </w:rPr>
        <w:t xml:space="preserve"> </w:t>
      </w:r>
      <w:proofErr w:type="spellStart"/>
      <w:r w:rsidR="00420776">
        <w:rPr>
          <w:rFonts w:ascii="Times New Roman" w:hAnsi="Times New Roman" w:cs="Times New Roman"/>
          <w:bCs/>
          <w:lang w:val="en-US"/>
        </w:rPr>
        <w:t>Formu</w:t>
      </w:r>
      <w:proofErr w:type="spellEnd"/>
      <w:r w:rsidR="00062695" w:rsidRPr="00B96AD6">
        <w:rPr>
          <w:rFonts w:ascii="Times New Roman" w:hAnsi="Times New Roman" w:cs="Times New Roman"/>
          <w:bCs/>
          <w:lang w:val="en-US"/>
        </w:rPr>
        <w:t xml:space="preserve"> </w:t>
      </w:r>
      <w:proofErr w:type="spellStart"/>
      <w:r w:rsidR="00062695" w:rsidRPr="00B96AD6">
        <w:rPr>
          <w:rFonts w:ascii="Times New Roman" w:hAnsi="Times New Roman" w:cs="Times New Roman"/>
          <w:bCs/>
          <w:lang w:val="en-US"/>
        </w:rPr>
        <w:t>iki</w:t>
      </w:r>
      <w:proofErr w:type="spellEnd"/>
      <w:r w:rsidR="00062695" w:rsidRPr="00B96AD6">
        <w:rPr>
          <w:rFonts w:ascii="Times New Roman" w:hAnsi="Times New Roman" w:cs="Times New Roman"/>
          <w:bCs/>
          <w:lang w:val="en-US"/>
        </w:rPr>
        <w:t xml:space="preserve"> </w:t>
      </w:r>
      <w:proofErr w:type="spellStart"/>
      <w:r w:rsidR="00062695" w:rsidRPr="00B96AD6">
        <w:rPr>
          <w:rFonts w:ascii="Times New Roman" w:hAnsi="Times New Roman" w:cs="Times New Roman"/>
          <w:bCs/>
          <w:lang w:val="en-US"/>
        </w:rPr>
        <w:t>nüsha</w:t>
      </w:r>
      <w:proofErr w:type="spellEnd"/>
      <w:r w:rsidR="00062695" w:rsidRPr="00B96AD6">
        <w:rPr>
          <w:rFonts w:ascii="Times New Roman" w:hAnsi="Times New Roman" w:cs="Times New Roman"/>
          <w:bCs/>
          <w:lang w:val="en-US"/>
        </w:rPr>
        <w:t xml:space="preserve"> </w:t>
      </w:r>
      <w:proofErr w:type="spellStart"/>
      <w:r w:rsidR="00062695" w:rsidRPr="00086721">
        <w:rPr>
          <w:rFonts w:ascii="Times New Roman" w:hAnsi="Times New Roman" w:cs="Times New Roman"/>
          <w:lang w:val="en-US"/>
        </w:rPr>
        <w:t>doldurulur</w:t>
      </w:r>
      <w:proofErr w:type="spellEnd"/>
      <w:r w:rsidR="00062695" w:rsidRPr="00086721">
        <w:rPr>
          <w:rFonts w:ascii="Times New Roman" w:hAnsi="Times New Roman" w:cs="Times New Roman"/>
          <w:lang w:val="en-US"/>
        </w:rPr>
        <w:t xml:space="preserve">. </w:t>
      </w:r>
      <w:r w:rsidR="00062695" w:rsidRPr="00086721">
        <w:rPr>
          <w:rFonts w:ascii="Times New Roman" w:hAnsi="Times New Roman" w:cs="Times New Roman"/>
        </w:rPr>
        <w:t xml:space="preserve">Düzenlenen formun 1 nüshası düzenleyen bölümde diğer nüshası eczane/depoda saklanır. </w:t>
      </w:r>
      <w:r w:rsidRPr="00086721">
        <w:rPr>
          <w:rFonts w:ascii="Times New Roman" w:hAnsi="Times New Roman" w:cs="Times New Roman"/>
        </w:rPr>
        <w:t xml:space="preserve"> Tehlikeli atık deposuna gönderilip imhası sağlanır.</w:t>
      </w:r>
    </w:p>
    <w:p w14:paraId="66C4E02D" w14:textId="35FBA6C7" w:rsidR="00120834" w:rsidRPr="008F1516" w:rsidRDefault="00725DDF" w:rsidP="00C36C8B">
      <w:pPr>
        <w:ind w:left="-680" w:right="-567"/>
        <w:jc w:val="both"/>
        <w:rPr>
          <w:sz w:val="22"/>
          <w:szCs w:val="22"/>
        </w:rPr>
      </w:pPr>
      <w:r w:rsidRPr="008F1516">
        <w:rPr>
          <w:b/>
          <w:bCs/>
          <w:sz w:val="22"/>
          <w:szCs w:val="22"/>
        </w:rPr>
        <w:t xml:space="preserve">6.14 </w:t>
      </w:r>
      <w:r w:rsidR="00D60F07" w:rsidRPr="008F1516">
        <w:rPr>
          <w:b/>
          <w:bCs/>
          <w:sz w:val="22"/>
          <w:szCs w:val="22"/>
        </w:rPr>
        <w:t>Hazırlandıktan Sonra Geçimsizlik Görülen Çözeltilerin İmha Süreçleri</w:t>
      </w:r>
      <w:r w:rsidR="00D60F07" w:rsidRPr="008F1516">
        <w:rPr>
          <w:sz w:val="22"/>
          <w:szCs w:val="22"/>
        </w:rPr>
        <w:t xml:space="preserve"> </w:t>
      </w:r>
    </w:p>
    <w:p w14:paraId="168E8A91" w14:textId="41929791" w:rsidR="00062695" w:rsidRPr="00CE267A" w:rsidRDefault="00420776" w:rsidP="00C36C8B">
      <w:pPr>
        <w:pStyle w:val="ListeParagraf"/>
        <w:numPr>
          <w:ilvl w:val="0"/>
          <w:numId w:val="34"/>
        </w:numPr>
        <w:ind w:left="-320" w:right="-850"/>
        <w:jc w:val="both"/>
        <w:rPr>
          <w:rFonts w:ascii="Times New Roman" w:hAnsi="Times New Roman" w:cs="Times New Roman"/>
        </w:rPr>
      </w:pPr>
      <w:r>
        <w:rPr>
          <w:rFonts w:ascii="Times New Roman" w:hAnsi="Times New Roman" w:cs="Times New Roman"/>
        </w:rPr>
        <w:t>H</w:t>
      </w:r>
      <w:r w:rsidR="001E77BC" w:rsidRPr="00CE267A">
        <w:rPr>
          <w:rFonts w:ascii="Times New Roman" w:hAnsi="Times New Roman" w:cs="Times New Roman"/>
        </w:rPr>
        <w:t xml:space="preserve">azırlandıktan sonra geçimsizlik görülen çözeltiler için </w:t>
      </w:r>
      <w:proofErr w:type="spellStart"/>
      <w:r w:rsidR="00062695" w:rsidRPr="00224571">
        <w:rPr>
          <w:rFonts w:ascii="Times New Roman" w:hAnsi="Times New Roman" w:cs="Times New Roman"/>
          <w:bCs/>
          <w:lang w:val="en-US"/>
        </w:rPr>
        <w:t>İlaç</w:t>
      </w:r>
      <w:proofErr w:type="spellEnd"/>
      <w:r w:rsidR="00062695" w:rsidRPr="00224571">
        <w:rPr>
          <w:rFonts w:ascii="Times New Roman" w:hAnsi="Times New Roman" w:cs="Times New Roman"/>
          <w:bCs/>
          <w:lang w:val="en-US"/>
        </w:rPr>
        <w:t xml:space="preserve"> </w:t>
      </w:r>
      <w:proofErr w:type="spellStart"/>
      <w:r w:rsidR="00062695" w:rsidRPr="00224571">
        <w:rPr>
          <w:rFonts w:ascii="Times New Roman" w:hAnsi="Times New Roman" w:cs="Times New Roman"/>
          <w:bCs/>
          <w:lang w:val="en-US"/>
        </w:rPr>
        <w:t>ve</w:t>
      </w:r>
      <w:proofErr w:type="spellEnd"/>
      <w:r w:rsidR="00062695" w:rsidRPr="00224571">
        <w:rPr>
          <w:rFonts w:ascii="Times New Roman" w:hAnsi="Times New Roman" w:cs="Times New Roman"/>
          <w:bCs/>
          <w:lang w:val="en-US"/>
        </w:rPr>
        <w:t xml:space="preserve"> </w:t>
      </w:r>
      <w:proofErr w:type="spellStart"/>
      <w:r w:rsidR="00062695" w:rsidRPr="00224571">
        <w:rPr>
          <w:rFonts w:ascii="Times New Roman" w:hAnsi="Times New Roman" w:cs="Times New Roman"/>
          <w:bCs/>
          <w:lang w:val="en-US"/>
        </w:rPr>
        <w:t>Tibbi</w:t>
      </w:r>
      <w:proofErr w:type="spellEnd"/>
      <w:r w:rsidR="00062695" w:rsidRPr="00224571">
        <w:rPr>
          <w:rFonts w:ascii="Times New Roman" w:hAnsi="Times New Roman" w:cs="Times New Roman"/>
          <w:bCs/>
          <w:lang w:val="en-US"/>
        </w:rPr>
        <w:t xml:space="preserve"> </w:t>
      </w:r>
      <w:proofErr w:type="spellStart"/>
      <w:r w:rsidR="00062695" w:rsidRPr="00224571">
        <w:rPr>
          <w:rFonts w:ascii="Times New Roman" w:hAnsi="Times New Roman" w:cs="Times New Roman"/>
          <w:bCs/>
          <w:lang w:val="en-US"/>
        </w:rPr>
        <w:t>Sarf</w:t>
      </w:r>
      <w:proofErr w:type="spellEnd"/>
      <w:r w:rsidR="00062695" w:rsidRPr="00224571">
        <w:rPr>
          <w:rFonts w:ascii="Times New Roman" w:hAnsi="Times New Roman" w:cs="Times New Roman"/>
          <w:bCs/>
          <w:lang w:val="en-US"/>
        </w:rPr>
        <w:t xml:space="preserve"> </w:t>
      </w:r>
      <w:proofErr w:type="spellStart"/>
      <w:r w:rsidR="00062695" w:rsidRPr="00224571">
        <w:rPr>
          <w:rFonts w:ascii="Times New Roman" w:hAnsi="Times New Roman" w:cs="Times New Roman"/>
          <w:bCs/>
          <w:lang w:val="en-US"/>
        </w:rPr>
        <w:t>Malzeme</w:t>
      </w:r>
      <w:proofErr w:type="spellEnd"/>
      <w:r>
        <w:rPr>
          <w:rFonts w:ascii="Times New Roman" w:hAnsi="Times New Roman" w:cs="Times New Roman"/>
          <w:bCs/>
          <w:lang w:val="en-US"/>
        </w:rPr>
        <w:t xml:space="preserve"> Fire </w:t>
      </w:r>
      <w:proofErr w:type="spellStart"/>
      <w:r>
        <w:rPr>
          <w:rFonts w:ascii="Times New Roman" w:hAnsi="Times New Roman" w:cs="Times New Roman"/>
          <w:bCs/>
          <w:lang w:val="en-US"/>
        </w:rPr>
        <w:t>ve</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Zayi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Formu</w:t>
      </w:r>
      <w:proofErr w:type="spellEnd"/>
      <w:r w:rsidR="00224571" w:rsidRPr="00224571">
        <w:rPr>
          <w:rFonts w:ascii="Times New Roman" w:hAnsi="Times New Roman" w:cs="Times New Roman"/>
          <w:bCs/>
          <w:lang w:val="en-US"/>
        </w:rPr>
        <w:t xml:space="preserve"> </w:t>
      </w:r>
      <w:proofErr w:type="spellStart"/>
      <w:r w:rsidR="00224571" w:rsidRPr="00224571">
        <w:rPr>
          <w:rFonts w:ascii="Times New Roman" w:hAnsi="Times New Roman" w:cs="Times New Roman"/>
          <w:bCs/>
          <w:lang w:val="en-US"/>
        </w:rPr>
        <w:t>iki</w:t>
      </w:r>
      <w:proofErr w:type="spellEnd"/>
      <w:r w:rsidR="00224571" w:rsidRPr="00224571">
        <w:rPr>
          <w:rFonts w:ascii="Times New Roman" w:hAnsi="Times New Roman" w:cs="Times New Roman"/>
          <w:bCs/>
          <w:lang w:val="en-US"/>
        </w:rPr>
        <w:t xml:space="preserve"> </w:t>
      </w:r>
      <w:proofErr w:type="spellStart"/>
      <w:r w:rsidR="00224571" w:rsidRPr="00224571">
        <w:rPr>
          <w:rFonts w:ascii="Times New Roman" w:hAnsi="Times New Roman" w:cs="Times New Roman"/>
          <w:bCs/>
          <w:lang w:val="en-US"/>
        </w:rPr>
        <w:t>nüsha</w:t>
      </w:r>
      <w:proofErr w:type="spellEnd"/>
      <w:r w:rsidR="00224571">
        <w:rPr>
          <w:rFonts w:ascii="Times New Roman" w:hAnsi="Times New Roman" w:cs="Times New Roman"/>
          <w:b/>
          <w:bCs/>
          <w:lang w:val="en-US"/>
        </w:rPr>
        <w:t xml:space="preserve"> </w:t>
      </w:r>
      <w:proofErr w:type="spellStart"/>
      <w:r w:rsidR="00062695" w:rsidRPr="00CE267A">
        <w:rPr>
          <w:rFonts w:ascii="Times New Roman" w:hAnsi="Times New Roman" w:cs="Times New Roman"/>
          <w:lang w:val="en-US"/>
        </w:rPr>
        <w:t>doldurulur</w:t>
      </w:r>
      <w:proofErr w:type="spellEnd"/>
      <w:r w:rsidR="00062695" w:rsidRPr="00CE267A">
        <w:rPr>
          <w:rFonts w:ascii="Times New Roman" w:hAnsi="Times New Roman" w:cs="Times New Roman"/>
          <w:lang w:val="en-US"/>
        </w:rPr>
        <w:t xml:space="preserve">. </w:t>
      </w:r>
      <w:r w:rsidR="00062695" w:rsidRPr="00CE267A">
        <w:rPr>
          <w:rFonts w:ascii="Times New Roman" w:hAnsi="Times New Roman" w:cs="Times New Roman"/>
        </w:rPr>
        <w:t>Düzenlenen formun 1 nüshası düzenleyen bölümde diğer nüshası eczane/depoda saklanır.  Tehlikeli atık deposuna gönderilip imhası sağlanır.</w:t>
      </w:r>
    </w:p>
    <w:p w14:paraId="08D77E30" w14:textId="3CCF7C1D" w:rsidR="00E30D6E" w:rsidRPr="008F1516" w:rsidRDefault="00420776" w:rsidP="00C36C8B">
      <w:pPr>
        <w:ind w:left="-680" w:right="-850"/>
        <w:jc w:val="both"/>
        <w:rPr>
          <w:b/>
          <w:bCs/>
          <w:sz w:val="22"/>
          <w:szCs w:val="22"/>
        </w:rPr>
      </w:pPr>
      <w:r>
        <w:rPr>
          <w:b/>
          <w:bCs/>
          <w:sz w:val="22"/>
          <w:szCs w:val="22"/>
        </w:rPr>
        <w:t>6.15</w:t>
      </w:r>
      <w:r w:rsidR="00E30D6E" w:rsidRPr="008F1516">
        <w:rPr>
          <w:b/>
          <w:bCs/>
          <w:sz w:val="22"/>
          <w:szCs w:val="22"/>
        </w:rPr>
        <w:t xml:space="preserve"> </w:t>
      </w:r>
      <w:r w:rsidR="00506EC3">
        <w:rPr>
          <w:b/>
          <w:bCs/>
          <w:sz w:val="22"/>
          <w:szCs w:val="22"/>
        </w:rPr>
        <w:t>İlaç Atıklarının v</w:t>
      </w:r>
      <w:r w:rsidR="00D60F07" w:rsidRPr="008F1516">
        <w:rPr>
          <w:b/>
          <w:bCs/>
          <w:sz w:val="22"/>
          <w:szCs w:val="22"/>
        </w:rPr>
        <w:t>e Son Kullanım Ta</w:t>
      </w:r>
      <w:r>
        <w:rPr>
          <w:b/>
          <w:bCs/>
          <w:sz w:val="22"/>
          <w:szCs w:val="22"/>
        </w:rPr>
        <w:t xml:space="preserve">rihi Geçmiş İlaçların İmhası </w:t>
      </w:r>
      <w:r w:rsidR="00237F7C">
        <w:rPr>
          <w:b/>
          <w:bCs/>
          <w:sz w:val="22"/>
          <w:szCs w:val="22"/>
        </w:rPr>
        <w:t>v</w:t>
      </w:r>
      <w:r w:rsidR="00D60F07" w:rsidRPr="008F1516">
        <w:rPr>
          <w:b/>
          <w:bCs/>
          <w:sz w:val="22"/>
          <w:szCs w:val="22"/>
        </w:rPr>
        <w:t xml:space="preserve">e Uygun Şartlarda Bertaraf Edilmesi </w:t>
      </w:r>
    </w:p>
    <w:p w14:paraId="7DBF7D4A" w14:textId="37321B64" w:rsidR="003D5436" w:rsidRDefault="00E30D6E" w:rsidP="00C36C8B">
      <w:pPr>
        <w:pStyle w:val="ListeParagraf"/>
        <w:numPr>
          <w:ilvl w:val="0"/>
          <w:numId w:val="39"/>
        </w:numPr>
        <w:ind w:left="-320" w:right="-850"/>
        <w:jc w:val="both"/>
        <w:rPr>
          <w:rFonts w:ascii="Times New Roman" w:hAnsi="Times New Roman" w:cs="Times New Roman"/>
        </w:rPr>
      </w:pPr>
      <w:r w:rsidRPr="00CE267A">
        <w:rPr>
          <w:rFonts w:ascii="Times New Roman" w:hAnsi="Times New Roman" w:cs="Times New Roman"/>
        </w:rPr>
        <w:t>İlaç atıkları</w:t>
      </w:r>
      <w:r w:rsidR="00420776">
        <w:rPr>
          <w:rFonts w:ascii="Times New Roman" w:hAnsi="Times New Roman" w:cs="Times New Roman"/>
        </w:rPr>
        <w:t xml:space="preserve">, </w:t>
      </w:r>
      <w:r w:rsidR="00237F7C">
        <w:rPr>
          <w:rFonts w:ascii="Times New Roman" w:hAnsi="Times New Roman" w:cs="Times New Roman"/>
        </w:rPr>
        <w:t xml:space="preserve"> </w:t>
      </w:r>
      <w:r w:rsidR="00224571">
        <w:rPr>
          <w:rFonts w:ascii="Times New Roman" w:hAnsi="Times New Roman" w:cs="Times New Roman"/>
          <w:color w:val="000000"/>
        </w:rPr>
        <w:t>İlaç ve Sarf Malzeme İmha</w:t>
      </w:r>
      <w:r w:rsidR="00237F7C">
        <w:rPr>
          <w:rFonts w:ascii="Times New Roman" w:hAnsi="Times New Roman" w:cs="Times New Roman"/>
          <w:color w:val="000000"/>
        </w:rPr>
        <w:t xml:space="preserve"> Tutanağı Formu</w:t>
      </w:r>
      <w:r w:rsidR="00CC3945" w:rsidRPr="00CE267A">
        <w:rPr>
          <w:rFonts w:ascii="Times New Roman" w:hAnsi="Times New Roman" w:cs="Times New Roman"/>
          <w:b/>
          <w:bCs/>
        </w:rPr>
        <w:t xml:space="preserve"> </w:t>
      </w:r>
      <w:r w:rsidR="00237F7C">
        <w:rPr>
          <w:rFonts w:ascii="Times New Roman" w:hAnsi="Times New Roman" w:cs="Times New Roman"/>
        </w:rPr>
        <w:t>doldurularak kayıt altına alınır. T</w:t>
      </w:r>
      <w:r w:rsidRPr="00CE267A">
        <w:rPr>
          <w:rFonts w:ascii="Times New Roman" w:hAnsi="Times New Roman" w:cs="Times New Roman"/>
        </w:rPr>
        <w:t>ehlike</w:t>
      </w:r>
      <w:r w:rsidR="00420776">
        <w:rPr>
          <w:rFonts w:ascii="Times New Roman" w:hAnsi="Times New Roman" w:cs="Times New Roman"/>
        </w:rPr>
        <w:t>li atık kutusuna atılır, 3/2’</w:t>
      </w:r>
      <w:r w:rsidR="00B96AD6">
        <w:rPr>
          <w:rFonts w:ascii="Times New Roman" w:hAnsi="Times New Roman" w:cs="Times New Roman"/>
        </w:rPr>
        <w:t xml:space="preserve">si </w:t>
      </w:r>
      <w:r w:rsidRPr="00CE267A">
        <w:rPr>
          <w:rFonts w:ascii="Times New Roman" w:hAnsi="Times New Roman" w:cs="Times New Roman"/>
        </w:rPr>
        <w:t xml:space="preserve">dolunca imhasından sorumlu atık yönetim ekibine teslim edilir.  </w:t>
      </w:r>
      <w:r w:rsidR="009C6773">
        <w:rPr>
          <w:rFonts w:ascii="Times New Roman" w:hAnsi="Times New Roman" w:cs="Times New Roman"/>
        </w:rPr>
        <w:t xml:space="preserve">Atık Yönetimi Prosedürüne uygun bir şekilde </w:t>
      </w:r>
      <w:r w:rsidRPr="00CE267A">
        <w:rPr>
          <w:rFonts w:ascii="Times New Roman" w:hAnsi="Times New Roman" w:cs="Times New Roman"/>
        </w:rPr>
        <w:t>uzaklaştırma ve imha işlemi gerçekleştirilir.</w:t>
      </w:r>
    </w:p>
    <w:p w14:paraId="17991B38" w14:textId="1BE6D32E" w:rsidR="00237F7C" w:rsidRPr="008F1516" w:rsidRDefault="00420776" w:rsidP="00237F7C">
      <w:pPr>
        <w:ind w:left="-680" w:right="-567"/>
        <w:jc w:val="both"/>
        <w:rPr>
          <w:b/>
          <w:bCs/>
          <w:sz w:val="22"/>
          <w:szCs w:val="22"/>
        </w:rPr>
      </w:pPr>
      <w:r>
        <w:rPr>
          <w:b/>
          <w:bCs/>
          <w:sz w:val="22"/>
          <w:szCs w:val="22"/>
        </w:rPr>
        <w:t>6.16</w:t>
      </w:r>
      <w:r w:rsidR="00237F7C" w:rsidRPr="008F1516">
        <w:rPr>
          <w:b/>
          <w:bCs/>
          <w:sz w:val="22"/>
          <w:szCs w:val="22"/>
        </w:rPr>
        <w:t xml:space="preserve"> İlaç Yönetimi Süreçlerinin İzlenebilirliği </w:t>
      </w:r>
    </w:p>
    <w:p w14:paraId="7E8483AC" w14:textId="76600656" w:rsidR="00D07DE5" w:rsidRDefault="00237F7C" w:rsidP="00237F7C">
      <w:pPr>
        <w:pStyle w:val="ListeParagraf"/>
        <w:numPr>
          <w:ilvl w:val="0"/>
          <w:numId w:val="38"/>
        </w:numPr>
        <w:ind w:left="-320" w:right="-850"/>
        <w:jc w:val="both"/>
        <w:rPr>
          <w:rFonts w:ascii="Times New Roman" w:hAnsi="Times New Roman" w:cs="Times New Roman"/>
        </w:rPr>
        <w:sectPr w:rsidR="00D07DE5" w:rsidSect="00C17DAE">
          <w:headerReference w:type="default" r:id="rId11"/>
          <w:pgSz w:w="11906" w:h="16838"/>
          <w:pgMar w:top="1417" w:right="1417" w:bottom="1417" w:left="1417" w:header="708" w:footer="0" w:gutter="0"/>
          <w:cols w:space="708"/>
          <w:docGrid w:linePitch="360"/>
        </w:sectPr>
      </w:pPr>
      <w:r w:rsidRPr="00D60F07">
        <w:rPr>
          <w:rFonts w:ascii="Times New Roman" w:hAnsi="Times New Roman" w:cs="Times New Roman"/>
        </w:rPr>
        <w:t xml:space="preserve">İlaç yönetimi sürecinde oluşturulan tüm verilerin izlenebilirliği ve sürekliliği sağlanmaktadır. İlaç hataları ve ramak kala olaylar otomasyon üzerinden </w:t>
      </w:r>
      <w:r w:rsidR="009C6773">
        <w:rPr>
          <w:rFonts w:ascii="Times New Roman" w:hAnsi="Times New Roman" w:cs="Times New Roman"/>
        </w:rPr>
        <w:t>Kalite ve Güvenlik Formları bölümünden</w:t>
      </w:r>
      <w:r w:rsidR="00F66B85">
        <w:rPr>
          <w:rFonts w:ascii="Times New Roman" w:hAnsi="Times New Roman" w:cs="Times New Roman"/>
        </w:rPr>
        <w:t xml:space="preserve"> ya da İstenmeyen Olay Bildirim F</w:t>
      </w:r>
      <w:r w:rsidR="00A4648A">
        <w:rPr>
          <w:rFonts w:ascii="Times New Roman" w:hAnsi="Times New Roman" w:cs="Times New Roman"/>
        </w:rPr>
        <w:t>ormu</w:t>
      </w:r>
    </w:p>
    <w:p w14:paraId="67B5E22C" w14:textId="36F20A5E" w:rsidR="00237F7C" w:rsidRPr="00A4648A" w:rsidRDefault="00237F7C" w:rsidP="00A4648A">
      <w:pPr>
        <w:ind w:right="-850"/>
        <w:jc w:val="both"/>
      </w:pPr>
      <w:r w:rsidRPr="00A4648A">
        <w:lastRenderedPageBreak/>
        <w:t>doldurularak kalite yönetim birimine bildirim yapılır. Yapılan bildirimler hasta güvenliği komitesinde ele alınarak gerekli iyileştirme faaliyetleri planlanır ve takibi yapılır.</w:t>
      </w:r>
    </w:p>
    <w:p w14:paraId="28A77428" w14:textId="77777777" w:rsidR="00237F7C" w:rsidRDefault="00237F7C" w:rsidP="00237F7C">
      <w:pPr>
        <w:pStyle w:val="ListeParagraf"/>
        <w:ind w:left="-320" w:right="-850"/>
        <w:jc w:val="both"/>
        <w:rPr>
          <w:rFonts w:ascii="Times New Roman" w:hAnsi="Times New Roman" w:cs="Times New Roman"/>
        </w:rPr>
      </w:pPr>
    </w:p>
    <w:p w14:paraId="741D176A" w14:textId="1B183BC4" w:rsidR="00CC3945" w:rsidRPr="008F1516" w:rsidRDefault="0077357D" w:rsidP="00C36C8B">
      <w:pPr>
        <w:ind w:left="-680" w:right="-567"/>
        <w:jc w:val="both"/>
        <w:rPr>
          <w:b/>
          <w:bCs/>
          <w:sz w:val="22"/>
          <w:szCs w:val="22"/>
        </w:rPr>
      </w:pPr>
      <w:r w:rsidRPr="008F1516">
        <w:rPr>
          <w:b/>
          <w:bCs/>
          <w:sz w:val="22"/>
          <w:szCs w:val="22"/>
        </w:rPr>
        <w:t>7. İLGİLİ DOKÜMANLAR</w:t>
      </w:r>
    </w:p>
    <w:p w14:paraId="68F62A6B" w14:textId="541F75EB" w:rsidR="00E87D55" w:rsidRDefault="00E87D55" w:rsidP="00E87D55">
      <w:pPr>
        <w:pStyle w:val="ListeParagraf"/>
        <w:numPr>
          <w:ilvl w:val="0"/>
          <w:numId w:val="42"/>
        </w:numPr>
        <w:ind w:left="-320"/>
        <w:rPr>
          <w:rFonts w:ascii="Times New Roman" w:hAnsi="Times New Roman" w:cs="Times New Roman"/>
        </w:rPr>
      </w:pPr>
      <w:r>
        <w:rPr>
          <w:rFonts w:ascii="Times New Roman" w:hAnsi="Times New Roman" w:cs="Times New Roman"/>
        </w:rPr>
        <w:t>Acil Çantası Kontrol Listesi</w:t>
      </w:r>
    </w:p>
    <w:p w14:paraId="46979B92" w14:textId="1DD709AE" w:rsidR="001A4039" w:rsidRDefault="001A4039" w:rsidP="00C36C8B">
      <w:pPr>
        <w:pStyle w:val="ListeParagraf"/>
        <w:numPr>
          <w:ilvl w:val="0"/>
          <w:numId w:val="42"/>
        </w:numPr>
        <w:ind w:left="-320"/>
        <w:rPr>
          <w:rFonts w:ascii="Times New Roman" w:hAnsi="Times New Roman" w:cs="Times New Roman"/>
        </w:rPr>
      </w:pPr>
      <w:proofErr w:type="spellStart"/>
      <w:r w:rsidRPr="008F1516">
        <w:rPr>
          <w:rFonts w:ascii="Times New Roman" w:hAnsi="Times New Roman" w:cs="Times New Roman"/>
        </w:rPr>
        <w:t>Advers</w:t>
      </w:r>
      <w:proofErr w:type="spellEnd"/>
      <w:r w:rsidRPr="008F1516">
        <w:rPr>
          <w:rFonts w:ascii="Times New Roman" w:hAnsi="Times New Roman" w:cs="Times New Roman"/>
        </w:rPr>
        <w:t xml:space="preserve"> Etki Bildirim Talimatı</w:t>
      </w:r>
    </w:p>
    <w:p w14:paraId="221339FB" w14:textId="77777777" w:rsidR="008F553A" w:rsidRDefault="008F553A" w:rsidP="008F553A">
      <w:pPr>
        <w:pStyle w:val="ListeParagraf"/>
        <w:numPr>
          <w:ilvl w:val="0"/>
          <w:numId w:val="42"/>
        </w:numPr>
        <w:ind w:left="-320"/>
        <w:rPr>
          <w:rFonts w:ascii="Times New Roman" w:hAnsi="Times New Roman" w:cs="Times New Roman"/>
        </w:rPr>
      </w:pPr>
      <w:r>
        <w:rPr>
          <w:rFonts w:ascii="Times New Roman" w:hAnsi="Times New Roman" w:cs="Times New Roman"/>
        </w:rPr>
        <w:t>Atık Yönetimi Prosedürü</w:t>
      </w:r>
    </w:p>
    <w:p w14:paraId="1C3C323F" w14:textId="77777777" w:rsidR="008F553A" w:rsidRDefault="008F553A" w:rsidP="00C36C8B">
      <w:pPr>
        <w:pStyle w:val="ListeParagraf"/>
        <w:numPr>
          <w:ilvl w:val="0"/>
          <w:numId w:val="42"/>
        </w:numPr>
        <w:ind w:left="-320"/>
        <w:rPr>
          <w:rFonts w:ascii="Times New Roman" w:hAnsi="Times New Roman" w:cs="Times New Roman"/>
        </w:rPr>
      </w:pPr>
      <w:r>
        <w:rPr>
          <w:rFonts w:ascii="Times New Roman" w:hAnsi="Times New Roman" w:cs="Times New Roman"/>
        </w:rPr>
        <w:t>İlaç Yan Etki Bildirim Formu</w:t>
      </w:r>
      <w:r w:rsidRPr="00086721">
        <w:rPr>
          <w:rFonts w:ascii="Times New Roman" w:hAnsi="Times New Roman" w:cs="Times New Roman"/>
        </w:rPr>
        <w:t xml:space="preserve"> </w:t>
      </w:r>
    </w:p>
    <w:p w14:paraId="34515F1A" w14:textId="442B3C74" w:rsidR="00FA5A52" w:rsidRDefault="00FA5A52" w:rsidP="00C36C8B">
      <w:pPr>
        <w:pStyle w:val="ListeParagraf"/>
        <w:numPr>
          <w:ilvl w:val="0"/>
          <w:numId w:val="42"/>
        </w:numPr>
        <w:ind w:left="-320"/>
        <w:rPr>
          <w:rFonts w:ascii="Times New Roman" w:hAnsi="Times New Roman" w:cs="Times New Roman"/>
        </w:rPr>
      </w:pPr>
      <w:r w:rsidRPr="00086721">
        <w:rPr>
          <w:rFonts w:ascii="Times New Roman" w:hAnsi="Times New Roman" w:cs="Times New Roman"/>
        </w:rPr>
        <w:t>İstenmeyen Olay Bildirim Formu</w:t>
      </w:r>
    </w:p>
    <w:p w14:paraId="49BAFF5D" w14:textId="1CC6858E" w:rsidR="00506EC3" w:rsidRPr="008F1516" w:rsidRDefault="00506EC3" w:rsidP="00C36C8B">
      <w:pPr>
        <w:pStyle w:val="ListeParagraf"/>
        <w:numPr>
          <w:ilvl w:val="0"/>
          <w:numId w:val="42"/>
        </w:numPr>
        <w:ind w:left="-320"/>
        <w:rPr>
          <w:rFonts w:ascii="Times New Roman" w:hAnsi="Times New Roman" w:cs="Times New Roman"/>
        </w:rPr>
      </w:pPr>
      <w:r w:rsidRPr="00506EC3">
        <w:rPr>
          <w:rFonts w:ascii="Times New Roman" w:hAnsi="Times New Roman" w:cs="Times New Roman"/>
        </w:rPr>
        <w:t>İlaç ve Sarf Malzeme İ</w:t>
      </w:r>
      <w:r w:rsidR="00237F7C">
        <w:rPr>
          <w:rFonts w:ascii="Times New Roman" w:hAnsi="Times New Roman" w:cs="Times New Roman"/>
        </w:rPr>
        <w:t>mha Tutanağı</w:t>
      </w:r>
      <w:r w:rsidRPr="00506EC3">
        <w:rPr>
          <w:rFonts w:ascii="Times New Roman" w:hAnsi="Times New Roman" w:cs="Times New Roman"/>
        </w:rPr>
        <w:t xml:space="preserve"> Formu</w:t>
      </w:r>
    </w:p>
    <w:p w14:paraId="41380708" w14:textId="3F8975A7" w:rsidR="001A4039" w:rsidRDefault="001A4039" w:rsidP="00C36C8B">
      <w:pPr>
        <w:pStyle w:val="ListeParagraf"/>
        <w:numPr>
          <w:ilvl w:val="0"/>
          <w:numId w:val="42"/>
        </w:numPr>
        <w:ind w:left="-320"/>
        <w:rPr>
          <w:rFonts w:ascii="Times New Roman" w:hAnsi="Times New Roman" w:cs="Times New Roman"/>
        </w:rPr>
      </w:pPr>
      <w:r w:rsidRPr="008F1516">
        <w:rPr>
          <w:rFonts w:ascii="Times New Roman" w:hAnsi="Times New Roman" w:cs="Times New Roman"/>
        </w:rPr>
        <w:t xml:space="preserve">İlaç </w:t>
      </w:r>
      <w:r w:rsidR="003E7096">
        <w:rPr>
          <w:rFonts w:ascii="Times New Roman" w:hAnsi="Times New Roman" w:cs="Times New Roman"/>
        </w:rPr>
        <w:t>Güvenliği Komitesi</w:t>
      </w:r>
    </w:p>
    <w:p w14:paraId="1773694D" w14:textId="4459AF3C" w:rsidR="003E7096" w:rsidRDefault="00F66B85" w:rsidP="00C36C8B">
      <w:pPr>
        <w:pStyle w:val="ListeParagraf"/>
        <w:numPr>
          <w:ilvl w:val="0"/>
          <w:numId w:val="42"/>
        </w:numPr>
        <w:ind w:left="-320"/>
        <w:rPr>
          <w:rFonts w:ascii="Times New Roman" w:hAnsi="Times New Roman" w:cs="Times New Roman"/>
        </w:rPr>
      </w:pPr>
      <w:r>
        <w:rPr>
          <w:rFonts w:ascii="Times New Roman" w:hAnsi="Times New Roman" w:cs="Times New Roman"/>
        </w:rPr>
        <w:t>Isı-</w:t>
      </w:r>
      <w:r w:rsidR="003E7096">
        <w:rPr>
          <w:rFonts w:ascii="Times New Roman" w:hAnsi="Times New Roman" w:cs="Times New Roman"/>
        </w:rPr>
        <w:t>Nem Takip Formu</w:t>
      </w:r>
    </w:p>
    <w:p w14:paraId="0B8DC6D9" w14:textId="728F5D68" w:rsidR="00FA5A52" w:rsidRDefault="00FA5A52" w:rsidP="00C36C8B">
      <w:pPr>
        <w:pStyle w:val="ListeParagraf"/>
        <w:numPr>
          <w:ilvl w:val="0"/>
          <w:numId w:val="42"/>
        </w:numPr>
        <w:ind w:left="-320"/>
        <w:rPr>
          <w:rFonts w:ascii="Times New Roman" w:hAnsi="Times New Roman" w:cs="Times New Roman"/>
        </w:rPr>
      </w:pPr>
      <w:r>
        <w:rPr>
          <w:rFonts w:ascii="Times New Roman" w:hAnsi="Times New Roman" w:cs="Times New Roman"/>
        </w:rPr>
        <w:t>DÖF Formu</w:t>
      </w:r>
    </w:p>
    <w:p w14:paraId="0F4A9F5C" w14:textId="7356D6C1" w:rsidR="00405D23" w:rsidRPr="00405D23" w:rsidRDefault="00405D23" w:rsidP="00C36C8B">
      <w:pPr>
        <w:pStyle w:val="ListeParagraf"/>
        <w:numPr>
          <w:ilvl w:val="0"/>
          <w:numId w:val="42"/>
        </w:numPr>
        <w:ind w:left="-320"/>
        <w:rPr>
          <w:rFonts w:ascii="Times New Roman" w:hAnsi="Times New Roman" w:cs="Times New Roman"/>
        </w:rPr>
      </w:pPr>
      <w:proofErr w:type="spellStart"/>
      <w:r w:rsidRPr="00405D23">
        <w:rPr>
          <w:rFonts w:ascii="Times New Roman" w:hAnsi="Times New Roman" w:cs="Times New Roman"/>
          <w:bCs/>
          <w:lang w:val="en-US"/>
        </w:rPr>
        <w:t>İlaç</w:t>
      </w:r>
      <w:proofErr w:type="spellEnd"/>
      <w:r w:rsidRPr="00405D23">
        <w:rPr>
          <w:rFonts w:ascii="Times New Roman" w:hAnsi="Times New Roman" w:cs="Times New Roman"/>
          <w:bCs/>
          <w:lang w:val="en-US"/>
        </w:rPr>
        <w:t xml:space="preserve"> </w:t>
      </w:r>
      <w:proofErr w:type="spellStart"/>
      <w:r w:rsidRPr="00405D23">
        <w:rPr>
          <w:rFonts w:ascii="Times New Roman" w:hAnsi="Times New Roman" w:cs="Times New Roman"/>
          <w:bCs/>
          <w:lang w:val="en-US"/>
        </w:rPr>
        <w:t>ve</w:t>
      </w:r>
      <w:proofErr w:type="spellEnd"/>
      <w:r w:rsidRPr="00405D23">
        <w:rPr>
          <w:rFonts w:ascii="Times New Roman" w:hAnsi="Times New Roman" w:cs="Times New Roman"/>
          <w:bCs/>
          <w:lang w:val="en-US"/>
        </w:rPr>
        <w:t xml:space="preserve"> </w:t>
      </w:r>
      <w:proofErr w:type="spellStart"/>
      <w:r w:rsidRPr="00405D23">
        <w:rPr>
          <w:rFonts w:ascii="Times New Roman" w:hAnsi="Times New Roman" w:cs="Times New Roman"/>
          <w:bCs/>
          <w:lang w:val="en-US"/>
        </w:rPr>
        <w:t>Tibbi</w:t>
      </w:r>
      <w:proofErr w:type="spellEnd"/>
      <w:r w:rsidRPr="00405D23">
        <w:rPr>
          <w:rFonts w:ascii="Times New Roman" w:hAnsi="Times New Roman" w:cs="Times New Roman"/>
          <w:bCs/>
          <w:lang w:val="en-US"/>
        </w:rPr>
        <w:t xml:space="preserve"> </w:t>
      </w:r>
      <w:proofErr w:type="spellStart"/>
      <w:r w:rsidRPr="00405D23">
        <w:rPr>
          <w:rFonts w:ascii="Times New Roman" w:hAnsi="Times New Roman" w:cs="Times New Roman"/>
          <w:bCs/>
          <w:lang w:val="en-US"/>
        </w:rPr>
        <w:t>Sarf</w:t>
      </w:r>
      <w:proofErr w:type="spellEnd"/>
      <w:r w:rsidRPr="00405D23">
        <w:rPr>
          <w:rFonts w:ascii="Times New Roman" w:hAnsi="Times New Roman" w:cs="Times New Roman"/>
          <w:bCs/>
          <w:lang w:val="en-US"/>
        </w:rPr>
        <w:t xml:space="preserve"> </w:t>
      </w:r>
      <w:proofErr w:type="spellStart"/>
      <w:r w:rsidRPr="00405D23">
        <w:rPr>
          <w:rFonts w:ascii="Times New Roman" w:hAnsi="Times New Roman" w:cs="Times New Roman"/>
          <w:bCs/>
          <w:lang w:val="en-US"/>
        </w:rPr>
        <w:t>Malzeme</w:t>
      </w:r>
      <w:proofErr w:type="spellEnd"/>
      <w:r w:rsidRPr="00405D23">
        <w:rPr>
          <w:rFonts w:ascii="Times New Roman" w:hAnsi="Times New Roman" w:cs="Times New Roman"/>
          <w:bCs/>
          <w:lang w:val="en-US"/>
        </w:rPr>
        <w:t xml:space="preserve"> Fire </w:t>
      </w:r>
      <w:proofErr w:type="spellStart"/>
      <w:r w:rsidRPr="00405D23">
        <w:rPr>
          <w:rFonts w:ascii="Times New Roman" w:hAnsi="Times New Roman" w:cs="Times New Roman"/>
          <w:bCs/>
          <w:lang w:val="en-US"/>
        </w:rPr>
        <w:t>ve</w:t>
      </w:r>
      <w:proofErr w:type="spellEnd"/>
      <w:r w:rsidRPr="00405D23">
        <w:rPr>
          <w:rFonts w:ascii="Times New Roman" w:hAnsi="Times New Roman" w:cs="Times New Roman"/>
          <w:bCs/>
          <w:lang w:val="en-US"/>
        </w:rPr>
        <w:t xml:space="preserve"> </w:t>
      </w:r>
      <w:proofErr w:type="spellStart"/>
      <w:r w:rsidRPr="00405D23">
        <w:rPr>
          <w:rFonts w:ascii="Times New Roman" w:hAnsi="Times New Roman" w:cs="Times New Roman"/>
          <w:bCs/>
          <w:lang w:val="en-US"/>
        </w:rPr>
        <w:t>Zayi</w:t>
      </w:r>
      <w:proofErr w:type="spellEnd"/>
      <w:r w:rsidRPr="00405D23">
        <w:rPr>
          <w:rFonts w:ascii="Times New Roman" w:hAnsi="Times New Roman" w:cs="Times New Roman"/>
          <w:bCs/>
          <w:lang w:val="en-US"/>
        </w:rPr>
        <w:t xml:space="preserve"> </w:t>
      </w:r>
      <w:proofErr w:type="spellStart"/>
      <w:r w:rsidRPr="00405D23">
        <w:rPr>
          <w:rFonts w:ascii="Times New Roman" w:hAnsi="Times New Roman" w:cs="Times New Roman"/>
          <w:bCs/>
          <w:lang w:val="en-US"/>
        </w:rPr>
        <w:t>Formu</w:t>
      </w:r>
      <w:proofErr w:type="spellEnd"/>
    </w:p>
    <w:p w14:paraId="6DF88B74" w14:textId="77777777" w:rsidR="00FF5651" w:rsidRPr="008F1516" w:rsidRDefault="00FF5651" w:rsidP="00E769C6">
      <w:pPr>
        <w:ind w:left="-567" w:right="-567"/>
        <w:jc w:val="both"/>
        <w:rPr>
          <w:sz w:val="22"/>
          <w:szCs w:val="22"/>
        </w:rPr>
      </w:pPr>
    </w:p>
    <w:p w14:paraId="1C375258" w14:textId="62916264" w:rsidR="005E7C29" w:rsidRPr="008F1516" w:rsidRDefault="005E7C29" w:rsidP="00E769C6">
      <w:pPr>
        <w:ind w:left="-567" w:right="-567"/>
        <w:jc w:val="both"/>
        <w:rPr>
          <w:b/>
          <w:bCs/>
          <w:sz w:val="22"/>
          <w:szCs w:val="22"/>
        </w:rPr>
      </w:pPr>
      <w:bookmarkStart w:id="0" w:name="_GoBack"/>
      <w:bookmarkEnd w:id="0"/>
    </w:p>
    <w:sectPr w:rsidR="005E7C29" w:rsidRPr="008F1516" w:rsidSect="00C17DAE">
      <w:head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8FE0" w14:textId="77777777" w:rsidR="00B2414A" w:rsidRDefault="00B2414A" w:rsidP="00C17DAE">
      <w:r>
        <w:separator/>
      </w:r>
    </w:p>
  </w:endnote>
  <w:endnote w:type="continuationSeparator" w:id="0">
    <w:p w14:paraId="1044B84C" w14:textId="77777777" w:rsidR="00B2414A" w:rsidRDefault="00B2414A" w:rsidP="00C1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7102" w14:textId="77777777" w:rsidR="00B2414A" w:rsidRDefault="00B2414A" w:rsidP="00C17DAE">
      <w:r>
        <w:separator/>
      </w:r>
    </w:p>
  </w:footnote>
  <w:footnote w:type="continuationSeparator" w:id="0">
    <w:p w14:paraId="332F816E" w14:textId="77777777" w:rsidR="00B2414A" w:rsidRDefault="00B2414A" w:rsidP="00C17D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410"/>
      <w:gridCol w:w="2268"/>
      <w:gridCol w:w="2268"/>
      <w:gridCol w:w="1843"/>
    </w:tblGrid>
    <w:tr w:rsidR="008F1516" w:rsidRPr="008F1516" w14:paraId="54C02B13" w14:textId="77777777" w:rsidTr="00CE04FB">
      <w:trPr>
        <w:trHeight w:val="1388"/>
      </w:trPr>
      <w:tc>
        <w:tcPr>
          <w:tcW w:w="1843" w:type="dxa"/>
          <w:tcBorders>
            <w:right w:val="single" w:sz="12" w:space="0" w:color="auto"/>
          </w:tcBorders>
          <w:vAlign w:val="center"/>
        </w:tcPr>
        <w:p w14:paraId="50685FDD" w14:textId="77777777" w:rsidR="008F1516" w:rsidRPr="008F1516" w:rsidRDefault="008F1516" w:rsidP="008F1516">
          <w:pPr>
            <w:widowControl w:val="0"/>
            <w:autoSpaceDE w:val="0"/>
            <w:autoSpaceDN w:val="0"/>
            <w:jc w:val="center"/>
            <w:rPr>
              <w:lang w:val="en-US" w:eastAsia="en-US"/>
            </w:rPr>
          </w:pPr>
          <w:r w:rsidRPr="008F1516">
            <w:rPr>
              <w:noProof/>
              <w:sz w:val="22"/>
              <w:szCs w:val="22"/>
            </w:rPr>
            <w:drawing>
              <wp:inline distT="0" distB="0" distL="0" distR="0" wp14:anchorId="730B04AA" wp14:editId="08BEE45F">
                <wp:extent cx="990600" cy="800100"/>
                <wp:effectExtent l="0" t="0" r="0" b="0"/>
                <wp:docPr id="4" name="Resim 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4F328C48" w14:textId="77777777" w:rsidR="008F1516" w:rsidRPr="008F1516" w:rsidRDefault="008F1516" w:rsidP="008F1516">
          <w:pPr>
            <w:widowControl w:val="0"/>
            <w:autoSpaceDE w:val="0"/>
            <w:autoSpaceDN w:val="0"/>
            <w:jc w:val="center"/>
            <w:rPr>
              <w:b/>
              <w:bCs/>
              <w:lang w:eastAsia="en-US"/>
            </w:rPr>
          </w:pPr>
          <w:r w:rsidRPr="008F1516">
            <w:rPr>
              <w:b/>
              <w:bCs/>
              <w:lang w:eastAsia="en-US"/>
            </w:rPr>
            <w:t>ADIYAMAN ÜNİVERSİTESİ – (ADYÜ)</w:t>
          </w:r>
        </w:p>
        <w:p w14:paraId="613C8EAE" w14:textId="77777777" w:rsidR="008F1516" w:rsidRPr="008F1516" w:rsidRDefault="008F1516" w:rsidP="008F1516">
          <w:pPr>
            <w:widowControl w:val="0"/>
            <w:autoSpaceDE w:val="0"/>
            <w:autoSpaceDN w:val="0"/>
            <w:jc w:val="center"/>
            <w:rPr>
              <w:sz w:val="13"/>
              <w:szCs w:val="13"/>
              <w:lang w:val="en-US" w:eastAsia="en-US"/>
            </w:rPr>
          </w:pPr>
        </w:p>
        <w:p w14:paraId="6B3A91F5" w14:textId="77777777" w:rsidR="008F1516" w:rsidRPr="008F1516" w:rsidRDefault="008F1516" w:rsidP="008F1516">
          <w:pPr>
            <w:widowControl w:val="0"/>
            <w:autoSpaceDE w:val="0"/>
            <w:autoSpaceDN w:val="0"/>
            <w:jc w:val="center"/>
            <w:rPr>
              <w:b/>
              <w:bCs/>
              <w:lang w:eastAsia="en-US"/>
            </w:rPr>
          </w:pPr>
          <w:r w:rsidRPr="008F1516">
            <w:rPr>
              <w:b/>
              <w:bCs/>
              <w:lang w:eastAsia="en-US"/>
            </w:rPr>
            <w:t>Diş Hekimliği Uygulama Ve Araştırma Merkezi</w:t>
          </w:r>
        </w:p>
        <w:p w14:paraId="40FE61A9" w14:textId="42B136FE" w:rsidR="008F1516" w:rsidRPr="008F1516" w:rsidRDefault="008F1516" w:rsidP="008F1516">
          <w:pPr>
            <w:widowControl w:val="0"/>
            <w:autoSpaceDE w:val="0"/>
            <w:autoSpaceDN w:val="0"/>
            <w:jc w:val="center"/>
            <w:rPr>
              <w:b/>
              <w:bCs/>
              <w:lang w:eastAsia="en-US"/>
            </w:rPr>
          </w:pPr>
          <w:proofErr w:type="spellStart"/>
          <w:r>
            <w:rPr>
              <w:b/>
              <w:lang w:val="en-US" w:eastAsia="en-US"/>
            </w:rPr>
            <w:t>İlaç</w:t>
          </w:r>
          <w:proofErr w:type="spellEnd"/>
          <w:r>
            <w:rPr>
              <w:b/>
              <w:lang w:val="en-US" w:eastAsia="en-US"/>
            </w:rPr>
            <w:t xml:space="preserve"> </w:t>
          </w:r>
          <w:proofErr w:type="spellStart"/>
          <w:r>
            <w:rPr>
              <w:b/>
              <w:lang w:val="en-US" w:eastAsia="en-US"/>
            </w:rPr>
            <w:t>Güvenliği</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Yönetimi</w:t>
          </w:r>
          <w:proofErr w:type="spellEnd"/>
          <w:r>
            <w:rPr>
              <w:b/>
              <w:lang w:val="en-US" w:eastAsia="en-US"/>
            </w:rPr>
            <w:t xml:space="preserve"> </w:t>
          </w:r>
          <w:proofErr w:type="spellStart"/>
          <w:r>
            <w:rPr>
              <w:b/>
              <w:lang w:val="en-US" w:eastAsia="en-US"/>
            </w:rPr>
            <w:t>Prosedürü</w:t>
          </w:r>
          <w:proofErr w:type="spellEnd"/>
        </w:p>
      </w:tc>
      <w:tc>
        <w:tcPr>
          <w:tcW w:w="1843" w:type="dxa"/>
          <w:vAlign w:val="center"/>
        </w:tcPr>
        <w:p w14:paraId="79F55B65" w14:textId="77777777" w:rsidR="008F1516" w:rsidRPr="008F1516" w:rsidRDefault="008F1516" w:rsidP="008F1516">
          <w:pPr>
            <w:widowControl w:val="0"/>
            <w:autoSpaceDE w:val="0"/>
            <w:autoSpaceDN w:val="0"/>
            <w:spacing w:before="48"/>
            <w:ind w:left="102"/>
            <w:jc w:val="center"/>
            <w:rPr>
              <w:sz w:val="18"/>
              <w:szCs w:val="18"/>
              <w:lang w:val="en-US" w:eastAsia="en-US"/>
            </w:rPr>
          </w:pPr>
          <w:r w:rsidRPr="008F1516">
            <w:rPr>
              <w:noProof/>
              <w:sz w:val="22"/>
              <w:szCs w:val="22"/>
            </w:rPr>
            <w:drawing>
              <wp:inline distT="0" distB="0" distL="0" distR="0" wp14:anchorId="1E4BD8AC" wp14:editId="5EC3EEE3">
                <wp:extent cx="800100" cy="7143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8F1516" w:rsidRPr="008F1516" w14:paraId="656F1F27" w14:textId="77777777" w:rsidTr="00CE04FB">
      <w:trPr>
        <w:trHeight w:hRule="exact" w:val="578"/>
      </w:trPr>
      <w:tc>
        <w:tcPr>
          <w:tcW w:w="1843" w:type="dxa"/>
          <w:tcBorders>
            <w:right w:val="single" w:sz="12" w:space="0" w:color="auto"/>
          </w:tcBorders>
        </w:tcPr>
        <w:p w14:paraId="6B415BA1" w14:textId="77777777" w:rsidR="008F1516" w:rsidRPr="008F1516" w:rsidRDefault="008F1516" w:rsidP="008F1516">
          <w:pPr>
            <w:widowControl w:val="0"/>
            <w:autoSpaceDE w:val="0"/>
            <w:autoSpaceDN w:val="0"/>
            <w:ind w:left="103"/>
            <w:jc w:val="center"/>
            <w:rPr>
              <w:sz w:val="18"/>
              <w:szCs w:val="18"/>
              <w:lang w:val="en-US" w:eastAsia="en-US"/>
            </w:rPr>
          </w:pPr>
          <w:proofErr w:type="spellStart"/>
          <w:r w:rsidRPr="008F1516">
            <w:rPr>
              <w:spacing w:val="-1"/>
              <w:sz w:val="18"/>
              <w:szCs w:val="18"/>
              <w:lang w:val="en-US" w:eastAsia="en-US"/>
            </w:rPr>
            <w:t>D</w:t>
          </w:r>
          <w:r w:rsidRPr="008F1516">
            <w:rPr>
              <w:sz w:val="18"/>
              <w:szCs w:val="18"/>
              <w:lang w:val="en-US" w:eastAsia="en-US"/>
            </w:rPr>
            <w:t>o</w:t>
          </w:r>
          <w:r w:rsidRPr="008F1516">
            <w:rPr>
              <w:spacing w:val="-2"/>
              <w:sz w:val="18"/>
              <w:szCs w:val="18"/>
              <w:lang w:val="en-US" w:eastAsia="en-US"/>
            </w:rPr>
            <w:t>k</w:t>
          </w:r>
          <w:r w:rsidRPr="008F1516">
            <w:rPr>
              <w:spacing w:val="2"/>
              <w:sz w:val="18"/>
              <w:szCs w:val="18"/>
              <w:lang w:val="en-US" w:eastAsia="en-US"/>
            </w:rPr>
            <w:t>ü</w:t>
          </w:r>
          <w:r w:rsidRPr="008F1516">
            <w:rPr>
              <w:spacing w:val="-4"/>
              <w:sz w:val="18"/>
              <w:szCs w:val="18"/>
              <w:lang w:val="en-US" w:eastAsia="en-US"/>
            </w:rPr>
            <w:t>m</w:t>
          </w:r>
          <w:r w:rsidRPr="008F1516">
            <w:rPr>
              <w:sz w:val="18"/>
              <w:szCs w:val="18"/>
              <w:lang w:val="en-US" w:eastAsia="en-US"/>
            </w:rPr>
            <w:t>an</w:t>
          </w:r>
          <w:proofErr w:type="spellEnd"/>
          <w:r w:rsidRPr="008F1516">
            <w:rPr>
              <w:spacing w:val="1"/>
              <w:sz w:val="18"/>
              <w:szCs w:val="18"/>
              <w:lang w:val="en-US" w:eastAsia="en-US"/>
            </w:rPr>
            <w:t xml:space="preserve"> Kodu:</w:t>
          </w:r>
        </w:p>
        <w:p w14:paraId="456526A0" w14:textId="7ACD26A0" w:rsidR="008F1516" w:rsidRPr="008F1516" w:rsidRDefault="008F1516" w:rsidP="008F1516">
          <w:pPr>
            <w:widowControl w:val="0"/>
            <w:autoSpaceDE w:val="0"/>
            <w:autoSpaceDN w:val="0"/>
            <w:ind w:left="103"/>
            <w:jc w:val="center"/>
            <w:rPr>
              <w:sz w:val="18"/>
              <w:szCs w:val="18"/>
              <w:lang w:val="en-US" w:eastAsia="en-US"/>
            </w:rPr>
          </w:pPr>
          <w:r w:rsidRPr="008F1516">
            <w:rPr>
              <w:sz w:val="18"/>
              <w:szCs w:val="18"/>
              <w:lang w:val="en-US" w:eastAsia="en-US"/>
            </w:rPr>
            <w:t>S.İY.</w:t>
          </w:r>
          <w:r>
            <w:rPr>
              <w:sz w:val="18"/>
              <w:szCs w:val="18"/>
              <w:lang w:val="en-US" w:eastAsia="en-US"/>
            </w:rPr>
            <w:t>PR</w:t>
          </w:r>
          <w:r w:rsidR="00CF46FE">
            <w:rPr>
              <w:sz w:val="18"/>
              <w:szCs w:val="18"/>
              <w:lang w:val="en-US" w:eastAsia="en-US"/>
            </w:rPr>
            <w:t>.16</w:t>
          </w:r>
        </w:p>
      </w:tc>
      <w:tc>
        <w:tcPr>
          <w:tcW w:w="2410" w:type="dxa"/>
          <w:tcBorders>
            <w:left w:val="single" w:sz="12" w:space="0" w:color="auto"/>
            <w:right w:val="single" w:sz="4" w:space="0" w:color="auto"/>
          </w:tcBorders>
        </w:tcPr>
        <w:p w14:paraId="54879AC5" w14:textId="18518E77" w:rsidR="008F1516" w:rsidRPr="008F1516" w:rsidRDefault="008F1516"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Y</w:t>
          </w:r>
          <w:r w:rsidRPr="008F1516">
            <w:rPr>
              <w:sz w:val="18"/>
              <w:szCs w:val="18"/>
              <w:lang w:val="en-US" w:eastAsia="en-US"/>
            </w:rPr>
            <w:t>a</w:t>
          </w:r>
          <w:r w:rsidRPr="008F1516">
            <w:rPr>
              <w:spacing w:val="-2"/>
              <w:sz w:val="18"/>
              <w:szCs w:val="18"/>
              <w:lang w:val="en-US" w:eastAsia="en-US"/>
            </w:rPr>
            <w:t>y</w:t>
          </w:r>
          <w:r w:rsidRPr="008F1516">
            <w:rPr>
              <w:spacing w:val="1"/>
              <w:sz w:val="18"/>
              <w:szCs w:val="18"/>
              <w:lang w:val="en-US" w:eastAsia="en-US"/>
            </w:rPr>
            <w:t>ı</w:t>
          </w:r>
          <w:r w:rsidRPr="008F1516">
            <w:rPr>
              <w:sz w:val="18"/>
              <w:szCs w:val="18"/>
              <w:lang w:val="en-US" w:eastAsia="en-US"/>
            </w:rPr>
            <w:t>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w:t>
          </w:r>
          <w:r w:rsidRPr="008F1516">
            <w:rPr>
              <w:spacing w:val="-1"/>
              <w:sz w:val="18"/>
              <w:szCs w:val="18"/>
              <w:lang w:val="en-US" w:eastAsia="en-US"/>
            </w:rPr>
            <w:t>i</w:t>
          </w:r>
          <w:r w:rsidRPr="008F1516">
            <w:rPr>
              <w:sz w:val="18"/>
              <w:szCs w:val="18"/>
              <w:lang w:val="en-US" w:eastAsia="en-US"/>
            </w:rPr>
            <w:t>hi</w:t>
          </w:r>
          <w:proofErr w:type="spellEnd"/>
          <w:r w:rsidR="00CF46FE">
            <w:rPr>
              <w:sz w:val="18"/>
              <w:szCs w:val="18"/>
              <w:lang w:val="en-US" w:eastAsia="en-US"/>
            </w:rPr>
            <w:t>:</w:t>
          </w:r>
        </w:p>
        <w:p w14:paraId="71495ED1" w14:textId="45D09D3C" w:rsidR="008F1516" w:rsidRPr="008F1516" w:rsidRDefault="002F2248" w:rsidP="008F1516">
          <w:pPr>
            <w:widowControl w:val="0"/>
            <w:autoSpaceDE w:val="0"/>
            <w:autoSpaceDN w:val="0"/>
            <w:ind w:left="135"/>
            <w:jc w:val="center"/>
            <w:rPr>
              <w:bCs/>
              <w:sz w:val="18"/>
              <w:szCs w:val="18"/>
              <w:lang w:eastAsia="en-US"/>
            </w:rPr>
          </w:pPr>
          <w:r>
            <w:rPr>
              <w:bCs/>
              <w:sz w:val="18"/>
              <w:szCs w:val="18"/>
              <w:lang w:eastAsia="en-US"/>
            </w:rPr>
            <w:t>30</w:t>
          </w:r>
          <w:r w:rsidR="007147BF">
            <w:rPr>
              <w:bCs/>
              <w:sz w:val="18"/>
              <w:szCs w:val="18"/>
              <w:lang w:eastAsia="en-US"/>
            </w:rPr>
            <w:t>.04.2025</w:t>
          </w:r>
        </w:p>
      </w:tc>
      <w:tc>
        <w:tcPr>
          <w:tcW w:w="2268" w:type="dxa"/>
          <w:tcBorders>
            <w:left w:val="single" w:sz="4" w:space="0" w:color="auto"/>
            <w:right w:val="single" w:sz="4" w:space="0" w:color="auto"/>
          </w:tcBorders>
        </w:tcPr>
        <w:p w14:paraId="26C75D4E" w14:textId="77777777" w:rsidR="008F1516" w:rsidRPr="008F1516" w:rsidRDefault="008F1516"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ri</w:t>
          </w:r>
          <w:r w:rsidRPr="008F1516">
            <w:rPr>
              <w:spacing w:val="-2"/>
              <w:sz w:val="18"/>
              <w:szCs w:val="18"/>
              <w:lang w:val="en-US" w:eastAsia="en-US"/>
            </w:rPr>
            <w:t>h</w:t>
          </w:r>
          <w:r w:rsidRPr="008F1516">
            <w:rPr>
              <w:sz w:val="18"/>
              <w:szCs w:val="18"/>
              <w:lang w:val="en-US" w:eastAsia="en-US"/>
            </w:rPr>
            <w:t>i</w:t>
          </w:r>
          <w:proofErr w:type="spellEnd"/>
          <w:r w:rsidRPr="008F1516">
            <w:rPr>
              <w:sz w:val="18"/>
              <w:szCs w:val="18"/>
              <w:lang w:val="en-US" w:eastAsia="en-US"/>
            </w:rPr>
            <w:t>:</w:t>
          </w:r>
        </w:p>
        <w:p w14:paraId="49534A09" w14:textId="77777777" w:rsidR="008F1516" w:rsidRPr="008F1516" w:rsidRDefault="008F1516" w:rsidP="008F1516">
          <w:pPr>
            <w:widowControl w:val="0"/>
            <w:autoSpaceDE w:val="0"/>
            <w:autoSpaceDN w:val="0"/>
            <w:ind w:left="135"/>
            <w:jc w:val="center"/>
            <w:rPr>
              <w:b/>
              <w:bCs/>
              <w:lang w:eastAsia="en-US"/>
            </w:rPr>
          </w:pPr>
          <w:r w:rsidRPr="008F1516">
            <w:rPr>
              <w:sz w:val="18"/>
              <w:szCs w:val="18"/>
              <w:lang w:val="en-US" w:eastAsia="en-US"/>
            </w:rPr>
            <w:t>00</w:t>
          </w:r>
        </w:p>
      </w:tc>
      <w:tc>
        <w:tcPr>
          <w:tcW w:w="2268" w:type="dxa"/>
          <w:tcBorders>
            <w:left w:val="single" w:sz="4" w:space="0" w:color="auto"/>
            <w:right w:val="single" w:sz="4" w:space="0" w:color="auto"/>
          </w:tcBorders>
        </w:tcPr>
        <w:p w14:paraId="1B4C06CD" w14:textId="57ED2000" w:rsidR="008F1516" w:rsidRPr="008F1516" w:rsidRDefault="008F1516" w:rsidP="008F1516">
          <w:pPr>
            <w:widowControl w:val="0"/>
            <w:autoSpaceDE w:val="0"/>
            <w:autoSpaceDN w:val="0"/>
            <w:spacing w:before="31"/>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r w:rsidRPr="008F1516">
            <w:rPr>
              <w:spacing w:val="-1"/>
              <w:sz w:val="18"/>
              <w:szCs w:val="18"/>
              <w:lang w:val="en-US" w:eastAsia="en-US"/>
            </w:rPr>
            <w:t>N</w:t>
          </w:r>
          <w:r w:rsidR="00CF46FE">
            <w:rPr>
              <w:sz w:val="18"/>
              <w:szCs w:val="18"/>
              <w:lang w:val="en-US" w:eastAsia="en-US"/>
            </w:rPr>
            <w:t>o:</w:t>
          </w:r>
        </w:p>
        <w:p w14:paraId="4EAD9D8B" w14:textId="77777777" w:rsidR="008F1516" w:rsidRPr="008F1516" w:rsidRDefault="008F1516" w:rsidP="008F1516">
          <w:pPr>
            <w:widowControl w:val="0"/>
            <w:autoSpaceDE w:val="0"/>
            <w:autoSpaceDN w:val="0"/>
            <w:spacing w:before="31"/>
            <w:jc w:val="center"/>
            <w:rPr>
              <w:spacing w:val="-1"/>
              <w:sz w:val="18"/>
              <w:szCs w:val="18"/>
              <w:lang w:val="en-US" w:eastAsia="en-US"/>
            </w:rPr>
          </w:pPr>
          <w:r w:rsidRPr="008F1516">
            <w:rPr>
              <w:sz w:val="18"/>
              <w:szCs w:val="18"/>
              <w:lang w:val="en-US" w:eastAsia="en-US"/>
            </w:rPr>
            <w:t>00</w:t>
          </w:r>
        </w:p>
      </w:tc>
      <w:tc>
        <w:tcPr>
          <w:tcW w:w="1843" w:type="dxa"/>
          <w:tcBorders>
            <w:left w:val="single" w:sz="4" w:space="0" w:color="auto"/>
          </w:tcBorders>
        </w:tcPr>
        <w:p w14:paraId="7581CABD" w14:textId="77777777" w:rsidR="008F1516" w:rsidRPr="008F1516" w:rsidRDefault="008F1516" w:rsidP="008F1516">
          <w:pPr>
            <w:widowControl w:val="0"/>
            <w:autoSpaceDE w:val="0"/>
            <w:autoSpaceDN w:val="0"/>
            <w:spacing w:before="48"/>
            <w:ind w:left="103"/>
            <w:jc w:val="center"/>
            <w:rPr>
              <w:sz w:val="18"/>
              <w:szCs w:val="18"/>
              <w:lang w:val="en-US" w:eastAsia="en-US"/>
            </w:rPr>
          </w:pPr>
          <w:proofErr w:type="spellStart"/>
          <w:r w:rsidRPr="008F1516">
            <w:rPr>
              <w:sz w:val="18"/>
              <w:szCs w:val="18"/>
              <w:lang w:val="en-US" w:eastAsia="en-US"/>
            </w:rPr>
            <w:t>Sa</w:t>
          </w:r>
          <w:r w:rsidRPr="008F1516">
            <w:rPr>
              <w:spacing w:val="-2"/>
              <w:sz w:val="18"/>
              <w:szCs w:val="18"/>
              <w:lang w:val="en-US" w:eastAsia="en-US"/>
            </w:rPr>
            <w:t>y</w:t>
          </w:r>
          <w:r w:rsidRPr="008F1516">
            <w:rPr>
              <w:spacing w:val="1"/>
              <w:sz w:val="18"/>
              <w:szCs w:val="18"/>
              <w:lang w:val="en-US" w:eastAsia="en-US"/>
            </w:rPr>
            <w:t>f</w:t>
          </w:r>
          <w:r w:rsidRPr="008F1516">
            <w:rPr>
              <w:sz w:val="18"/>
              <w:szCs w:val="18"/>
              <w:lang w:val="en-US" w:eastAsia="en-US"/>
            </w:rPr>
            <w:t>a</w:t>
          </w:r>
          <w:proofErr w:type="spellEnd"/>
          <w:r w:rsidRPr="008F1516">
            <w:rPr>
              <w:sz w:val="18"/>
              <w:szCs w:val="18"/>
              <w:lang w:val="en-US" w:eastAsia="en-US"/>
            </w:rPr>
            <w:t xml:space="preserve"> No:</w:t>
          </w:r>
        </w:p>
        <w:p w14:paraId="0F4BAE6C" w14:textId="69694A38" w:rsidR="008F1516" w:rsidRPr="008F1516" w:rsidRDefault="007147BF" w:rsidP="008F1516">
          <w:pPr>
            <w:widowControl w:val="0"/>
            <w:autoSpaceDE w:val="0"/>
            <w:autoSpaceDN w:val="0"/>
            <w:spacing w:before="48"/>
            <w:ind w:left="103"/>
            <w:jc w:val="center"/>
            <w:rPr>
              <w:sz w:val="18"/>
              <w:szCs w:val="18"/>
              <w:lang w:val="en-US" w:eastAsia="en-US"/>
            </w:rPr>
          </w:pPr>
          <w:r>
            <w:rPr>
              <w:sz w:val="18"/>
              <w:szCs w:val="18"/>
              <w:lang w:val="en-US" w:eastAsia="en-US"/>
            </w:rPr>
            <w:t>1/6</w:t>
          </w:r>
        </w:p>
      </w:tc>
    </w:tr>
  </w:tbl>
  <w:p w14:paraId="10C97D57" w14:textId="77777777" w:rsidR="00E07F17" w:rsidRDefault="00E07F1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410"/>
      <w:gridCol w:w="2268"/>
      <w:gridCol w:w="2268"/>
      <w:gridCol w:w="1843"/>
    </w:tblGrid>
    <w:tr w:rsidR="00D07DE5" w:rsidRPr="008F1516" w14:paraId="5AA2ACBE" w14:textId="77777777" w:rsidTr="00CE04FB">
      <w:trPr>
        <w:trHeight w:val="1388"/>
      </w:trPr>
      <w:tc>
        <w:tcPr>
          <w:tcW w:w="1843" w:type="dxa"/>
          <w:tcBorders>
            <w:right w:val="single" w:sz="12" w:space="0" w:color="auto"/>
          </w:tcBorders>
          <w:vAlign w:val="center"/>
        </w:tcPr>
        <w:p w14:paraId="2B579EF9" w14:textId="77777777" w:rsidR="00D07DE5" w:rsidRPr="008F1516" w:rsidRDefault="00D07DE5" w:rsidP="008F1516">
          <w:pPr>
            <w:widowControl w:val="0"/>
            <w:autoSpaceDE w:val="0"/>
            <w:autoSpaceDN w:val="0"/>
            <w:jc w:val="center"/>
            <w:rPr>
              <w:lang w:val="en-US" w:eastAsia="en-US"/>
            </w:rPr>
          </w:pPr>
          <w:r w:rsidRPr="008F1516">
            <w:rPr>
              <w:noProof/>
              <w:sz w:val="22"/>
              <w:szCs w:val="22"/>
            </w:rPr>
            <w:drawing>
              <wp:inline distT="0" distB="0" distL="0" distR="0" wp14:anchorId="133C4D0A" wp14:editId="0B642944">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5B7A9265" w14:textId="77777777" w:rsidR="00D07DE5" w:rsidRPr="008F1516" w:rsidRDefault="00D07DE5" w:rsidP="008F1516">
          <w:pPr>
            <w:widowControl w:val="0"/>
            <w:autoSpaceDE w:val="0"/>
            <w:autoSpaceDN w:val="0"/>
            <w:jc w:val="center"/>
            <w:rPr>
              <w:b/>
              <w:bCs/>
              <w:lang w:eastAsia="en-US"/>
            </w:rPr>
          </w:pPr>
          <w:r w:rsidRPr="008F1516">
            <w:rPr>
              <w:b/>
              <w:bCs/>
              <w:lang w:eastAsia="en-US"/>
            </w:rPr>
            <w:t>ADIYAMAN ÜNİVERSİTESİ – (ADYÜ)</w:t>
          </w:r>
        </w:p>
        <w:p w14:paraId="084F01AA" w14:textId="77777777" w:rsidR="00D07DE5" w:rsidRPr="008F1516" w:rsidRDefault="00D07DE5" w:rsidP="008F1516">
          <w:pPr>
            <w:widowControl w:val="0"/>
            <w:autoSpaceDE w:val="0"/>
            <w:autoSpaceDN w:val="0"/>
            <w:jc w:val="center"/>
            <w:rPr>
              <w:sz w:val="13"/>
              <w:szCs w:val="13"/>
              <w:lang w:val="en-US" w:eastAsia="en-US"/>
            </w:rPr>
          </w:pPr>
        </w:p>
        <w:p w14:paraId="59FF897C" w14:textId="77777777" w:rsidR="00D07DE5" w:rsidRPr="008F1516" w:rsidRDefault="00D07DE5" w:rsidP="008F1516">
          <w:pPr>
            <w:widowControl w:val="0"/>
            <w:autoSpaceDE w:val="0"/>
            <w:autoSpaceDN w:val="0"/>
            <w:jc w:val="center"/>
            <w:rPr>
              <w:b/>
              <w:bCs/>
              <w:lang w:eastAsia="en-US"/>
            </w:rPr>
          </w:pPr>
          <w:r w:rsidRPr="008F1516">
            <w:rPr>
              <w:b/>
              <w:bCs/>
              <w:lang w:eastAsia="en-US"/>
            </w:rPr>
            <w:t>Diş Hekimliği Uygulama Ve Araştırma Merkezi</w:t>
          </w:r>
        </w:p>
        <w:p w14:paraId="3B4A32C3" w14:textId="77777777" w:rsidR="00D07DE5" w:rsidRPr="008F1516" w:rsidRDefault="00D07DE5" w:rsidP="008F1516">
          <w:pPr>
            <w:widowControl w:val="0"/>
            <w:autoSpaceDE w:val="0"/>
            <w:autoSpaceDN w:val="0"/>
            <w:jc w:val="center"/>
            <w:rPr>
              <w:b/>
              <w:bCs/>
              <w:lang w:eastAsia="en-US"/>
            </w:rPr>
          </w:pPr>
          <w:proofErr w:type="spellStart"/>
          <w:r>
            <w:rPr>
              <w:b/>
              <w:lang w:val="en-US" w:eastAsia="en-US"/>
            </w:rPr>
            <w:t>İlaç</w:t>
          </w:r>
          <w:proofErr w:type="spellEnd"/>
          <w:r>
            <w:rPr>
              <w:b/>
              <w:lang w:val="en-US" w:eastAsia="en-US"/>
            </w:rPr>
            <w:t xml:space="preserve"> </w:t>
          </w:r>
          <w:proofErr w:type="spellStart"/>
          <w:r>
            <w:rPr>
              <w:b/>
              <w:lang w:val="en-US" w:eastAsia="en-US"/>
            </w:rPr>
            <w:t>Güvenliği</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Yönetimi</w:t>
          </w:r>
          <w:proofErr w:type="spellEnd"/>
          <w:r>
            <w:rPr>
              <w:b/>
              <w:lang w:val="en-US" w:eastAsia="en-US"/>
            </w:rPr>
            <w:t xml:space="preserve"> </w:t>
          </w:r>
          <w:proofErr w:type="spellStart"/>
          <w:r>
            <w:rPr>
              <w:b/>
              <w:lang w:val="en-US" w:eastAsia="en-US"/>
            </w:rPr>
            <w:t>Prosedürü</w:t>
          </w:r>
          <w:proofErr w:type="spellEnd"/>
        </w:p>
      </w:tc>
      <w:tc>
        <w:tcPr>
          <w:tcW w:w="1843" w:type="dxa"/>
          <w:vAlign w:val="center"/>
        </w:tcPr>
        <w:p w14:paraId="288A3F14" w14:textId="77777777" w:rsidR="00D07DE5" w:rsidRPr="008F1516" w:rsidRDefault="00D07DE5" w:rsidP="008F1516">
          <w:pPr>
            <w:widowControl w:val="0"/>
            <w:autoSpaceDE w:val="0"/>
            <w:autoSpaceDN w:val="0"/>
            <w:spacing w:before="48"/>
            <w:ind w:left="102"/>
            <w:jc w:val="center"/>
            <w:rPr>
              <w:sz w:val="18"/>
              <w:szCs w:val="18"/>
              <w:lang w:val="en-US" w:eastAsia="en-US"/>
            </w:rPr>
          </w:pPr>
          <w:r w:rsidRPr="008F1516">
            <w:rPr>
              <w:noProof/>
              <w:sz w:val="22"/>
              <w:szCs w:val="22"/>
            </w:rPr>
            <w:drawing>
              <wp:inline distT="0" distB="0" distL="0" distR="0" wp14:anchorId="1C8FC4C3" wp14:editId="527C2303">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07DE5" w:rsidRPr="008F1516" w14:paraId="33D9466B" w14:textId="77777777" w:rsidTr="00CE04FB">
      <w:trPr>
        <w:trHeight w:hRule="exact" w:val="578"/>
      </w:trPr>
      <w:tc>
        <w:tcPr>
          <w:tcW w:w="1843" w:type="dxa"/>
          <w:tcBorders>
            <w:right w:val="single" w:sz="12" w:space="0" w:color="auto"/>
          </w:tcBorders>
        </w:tcPr>
        <w:p w14:paraId="2DC9E3FE" w14:textId="77777777" w:rsidR="00D07DE5" w:rsidRPr="008F1516" w:rsidRDefault="00D07DE5" w:rsidP="008F1516">
          <w:pPr>
            <w:widowControl w:val="0"/>
            <w:autoSpaceDE w:val="0"/>
            <w:autoSpaceDN w:val="0"/>
            <w:ind w:left="103"/>
            <w:jc w:val="center"/>
            <w:rPr>
              <w:sz w:val="18"/>
              <w:szCs w:val="18"/>
              <w:lang w:val="en-US" w:eastAsia="en-US"/>
            </w:rPr>
          </w:pPr>
          <w:proofErr w:type="spellStart"/>
          <w:r w:rsidRPr="008F1516">
            <w:rPr>
              <w:spacing w:val="-1"/>
              <w:sz w:val="18"/>
              <w:szCs w:val="18"/>
              <w:lang w:val="en-US" w:eastAsia="en-US"/>
            </w:rPr>
            <w:t>D</w:t>
          </w:r>
          <w:r w:rsidRPr="008F1516">
            <w:rPr>
              <w:sz w:val="18"/>
              <w:szCs w:val="18"/>
              <w:lang w:val="en-US" w:eastAsia="en-US"/>
            </w:rPr>
            <w:t>o</w:t>
          </w:r>
          <w:r w:rsidRPr="008F1516">
            <w:rPr>
              <w:spacing w:val="-2"/>
              <w:sz w:val="18"/>
              <w:szCs w:val="18"/>
              <w:lang w:val="en-US" w:eastAsia="en-US"/>
            </w:rPr>
            <w:t>k</w:t>
          </w:r>
          <w:r w:rsidRPr="008F1516">
            <w:rPr>
              <w:spacing w:val="2"/>
              <w:sz w:val="18"/>
              <w:szCs w:val="18"/>
              <w:lang w:val="en-US" w:eastAsia="en-US"/>
            </w:rPr>
            <w:t>ü</w:t>
          </w:r>
          <w:r w:rsidRPr="008F1516">
            <w:rPr>
              <w:spacing w:val="-4"/>
              <w:sz w:val="18"/>
              <w:szCs w:val="18"/>
              <w:lang w:val="en-US" w:eastAsia="en-US"/>
            </w:rPr>
            <w:t>m</w:t>
          </w:r>
          <w:r w:rsidRPr="008F1516">
            <w:rPr>
              <w:sz w:val="18"/>
              <w:szCs w:val="18"/>
              <w:lang w:val="en-US" w:eastAsia="en-US"/>
            </w:rPr>
            <w:t>an</w:t>
          </w:r>
          <w:proofErr w:type="spellEnd"/>
          <w:r w:rsidRPr="008F1516">
            <w:rPr>
              <w:spacing w:val="1"/>
              <w:sz w:val="18"/>
              <w:szCs w:val="18"/>
              <w:lang w:val="en-US" w:eastAsia="en-US"/>
            </w:rPr>
            <w:t xml:space="preserve"> Kodu:</w:t>
          </w:r>
        </w:p>
        <w:p w14:paraId="353C617D" w14:textId="77777777" w:rsidR="00D07DE5" w:rsidRPr="008F1516" w:rsidRDefault="00D07DE5" w:rsidP="008F1516">
          <w:pPr>
            <w:widowControl w:val="0"/>
            <w:autoSpaceDE w:val="0"/>
            <w:autoSpaceDN w:val="0"/>
            <w:ind w:left="103"/>
            <w:jc w:val="center"/>
            <w:rPr>
              <w:sz w:val="18"/>
              <w:szCs w:val="18"/>
              <w:lang w:val="en-US" w:eastAsia="en-US"/>
            </w:rPr>
          </w:pPr>
          <w:r w:rsidRPr="008F1516">
            <w:rPr>
              <w:sz w:val="18"/>
              <w:szCs w:val="18"/>
              <w:lang w:val="en-US" w:eastAsia="en-US"/>
            </w:rPr>
            <w:t>S.İY.</w:t>
          </w:r>
          <w:r>
            <w:rPr>
              <w:sz w:val="18"/>
              <w:szCs w:val="18"/>
              <w:lang w:val="en-US" w:eastAsia="en-US"/>
            </w:rPr>
            <w:t>PR.16</w:t>
          </w:r>
        </w:p>
      </w:tc>
      <w:tc>
        <w:tcPr>
          <w:tcW w:w="2410" w:type="dxa"/>
          <w:tcBorders>
            <w:left w:val="single" w:sz="12" w:space="0" w:color="auto"/>
            <w:right w:val="single" w:sz="4" w:space="0" w:color="auto"/>
          </w:tcBorders>
        </w:tcPr>
        <w:p w14:paraId="6874C68F"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Y</w:t>
          </w:r>
          <w:r w:rsidRPr="008F1516">
            <w:rPr>
              <w:sz w:val="18"/>
              <w:szCs w:val="18"/>
              <w:lang w:val="en-US" w:eastAsia="en-US"/>
            </w:rPr>
            <w:t>a</w:t>
          </w:r>
          <w:r w:rsidRPr="008F1516">
            <w:rPr>
              <w:spacing w:val="-2"/>
              <w:sz w:val="18"/>
              <w:szCs w:val="18"/>
              <w:lang w:val="en-US" w:eastAsia="en-US"/>
            </w:rPr>
            <w:t>y</w:t>
          </w:r>
          <w:r w:rsidRPr="008F1516">
            <w:rPr>
              <w:spacing w:val="1"/>
              <w:sz w:val="18"/>
              <w:szCs w:val="18"/>
              <w:lang w:val="en-US" w:eastAsia="en-US"/>
            </w:rPr>
            <w:t>ı</w:t>
          </w:r>
          <w:r w:rsidRPr="008F1516">
            <w:rPr>
              <w:sz w:val="18"/>
              <w:szCs w:val="18"/>
              <w:lang w:val="en-US" w:eastAsia="en-US"/>
            </w:rPr>
            <w:t>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w:t>
          </w:r>
          <w:r w:rsidRPr="008F1516">
            <w:rPr>
              <w:spacing w:val="-1"/>
              <w:sz w:val="18"/>
              <w:szCs w:val="18"/>
              <w:lang w:val="en-US" w:eastAsia="en-US"/>
            </w:rPr>
            <w:t>i</w:t>
          </w:r>
          <w:r w:rsidRPr="008F1516">
            <w:rPr>
              <w:sz w:val="18"/>
              <w:szCs w:val="18"/>
              <w:lang w:val="en-US" w:eastAsia="en-US"/>
            </w:rPr>
            <w:t>hi</w:t>
          </w:r>
          <w:proofErr w:type="spellEnd"/>
          <w:r>
            <w:rPr>
              <w:sz w:val="18"/>
              <w:szCs w:val="18"/>
              <w:lang w:val="en-US" w:eastAsia="en-US"/>
            </w:rPr>
            <w:t>:</w:t>
          </w:r>
        </w:p>
        <w:p w14:paraId="62F24718" w14:textId="736FFD7A" w:rsidR="00D07DE5" w:rsidRPr="008F1516" w:rsidRDefault="002F2248" w:rsidP="008F1516">
          <w:pPr>
            <w:widowControl w:val="0"/>
            <w:autoSpaceDE w:val="0"/>
            <w:autoSpaceDN w:val="0"/>
            <w:ind w:left="135"/>
            <w:jc w:val="center"/>
            <w:rPr>
              <w:bCs/>
              <w:sz w:val="18"/>
              <w:szCs w:val="18"/>
              <w:lang w:eastAsia="en-US"/>
            </w:rPr>
          </w:pPr>
          <w:r>
            <w:rPr>
              <w:bCs/>
              <w:sz w:val="18"/>
              <w:szCs w:val="18"/>
              <w:lang w:eastAsia="en-US"/>
            </w:rPr>
            <w:t>30</w:t>
          </w:r>
          <w:r w:rsidR="00D07DE5">
            <w:rPr>
              <w:bCs/>
              <w:sz w:val="18"/>
              <w:szCs w:val="18"/>
              <w:lang w:eastAsia="en-US"/>
            </w:rPr>
            <w:t>.04.2025</w:t>
          </w:r>
        </w:p>
      </w:tc>
      <w:tc>
        <w:tcPr>
          <w:tcW w:w="2268" w:type="dxa"/>
          <w:tcBorders>
            <w:left w:val="single" w:sz="4" w:space="0" w:color="auto"/>
            <w:right w:val="single" w:sz="4" w:space="0" w:color="auto"/>
          </w:tcBorders>
        </w:tcPr>
        <w:p w14:paraId="039E5A2F"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ri</w:t>
          </w:r>
          <w:r w:rsidRPr="008F1516">
            <w:rPr>
              <w:spacing w:val="-2"/>
              <w:sz w:val="18"/>
              <w:szCs w:val="18"/>
              <w:lang w:val="en-US" w:eastAsia="en-US"/>
            </w:rPr>
            <w:t>h</w:t>
          </w:r>
          <w:r w:rsidRPr="008F1516">
            <w:rPr>
              <w:sz w:val="18"/>
              <w:szCs w:val="18"/>
              <w:lang w:val="en-US" w:eastAsia="en-US"/>
            </w:rPr>
            <w:t>i</w:t>
          </w:r>
          <w:proofErr w:type="spellEnd"/>
          <w:r w:rsidRPr="008F1516">
            <w:rPr>
              <w:sz w:val="18"/>
              <w:szCs w:val="18"/>
              <w:lang w:val="en-US" w:eastAsia="en-US"/>
            </w:rPr>
            <w:t>:</w:t>
          </w:r>
        </w:p>
        <w:p w14:paraId="6CF67737" w14:textId="77777777" w:rsidR="00D07DE5" w:rsidRPr="008F1516" w:rsidRDefault="00D07DE5" w:rsidP="008F1516">
          <w:pPr>
            <w:widowControl w:val="0"/>
            <w:autoSpaceDE w:val="0"/>
            <w:autoSpaceDN w:val="0"/>
            <w:ind w:left="135"/>
            <w:jc w:val="center"/>
            <w:rPr>
              <w:b/>
              <w:bCs/>
              <w:lang w:eastAsia="en-US"/>
            </w:rPr>
          </w:pPr>
          <w:r w:rsidRPr="008F1516">
            <w:rPr>
              <w:sz w:val="18"/>
              <w:szCs w:val="18"/>
              <w:lang w:val="en-US" w:eastAsia="en-US"/>
            </w:rPr>
            <w:t>00</w:t>
          </w:r>
        </w:p>
      </w:tc>
      <w:tc>
        <w:tcPr>
          <w:tcW w:w="2268" w:type="dxa"/>
          <w:tcBorders>
            <w:left w:val="single" w:sz="4" w:space="0" w:color="auto"/>
            <w:right w:val="single" w:sz="4" w:space="0" w:color="auto"/>
          </w:tcBorders>
        </w:tcPr>
        <w:p w14:paraId="46487762" w14:textId="77777777" w:rsidR="00D07DE5" w:rsidRPr="008F1516" w:rsidRDefault="00D07DE5" w:rsidP="008F1516">
          <w:pPr>
            <w:widowControl w:val="0"/>
            <w:autoSpaceDE w:val="0"/>
            <w:autoSpaceDN w:val="0"/>
            <w:spacing w:before="31"/>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r w:rsidRPr="008F1516">
            <w:rPr>
              <w:spacing w:val="-1"/>
              <w:sz w:val="18"/>
              <w:szCs w:val="18"/>
              <w:lang w:val="en-US" w:eastAsia="en-US"/>
            </w:rPr>
            <w:t>N</w:t>
          </w:r>
          <w:r>
            <w:rPr>
              <w:sz w:val="18"/>
              <w:szCs w:val="18"/>
              <w:lang w:val="en-US" w:eastAsia="en-US"/>
            </w:rPr>
            <w:t>o:</w:t>
          </w:r>
        </w:p>
        <w:p w14:paraId="6518D4EC" w14:textId="77777777" w:rsidR="00D07DE5" w:rsidRPr="008F1516" w:rsidRDefault="00D07DE5" w:rsidP="008F1516">
          <w:pPr>
            <w:widowControl w:val="0"/>
            <w:autoSpaceDE w:val="0"/>
            <w:autoSpaceDN w:val="0"/>
            <w:spacing w:before="31"/>
            <w:jc w:val="center"/>
            <w:rPr>
              <w:spacing w:val="-1"/>
              <w:sz w:val="18"/>
              <w:szCs w:val="18"/>
              <w:lang w:val="en-US" w:eastAsia="en-US"/>
            </w:rPr>
          </w:pPr>
          <w:r w:rsidRPr="008F1516">
            <w:rPr>
              <w:sz w:val="18"/>
              <w:szCs w:val="18"/>
              <w:lang w:val="en-US" w:eastAsia="en-US"/>
            </w:rPr>
            <w:t>00</w:t>
          </w:r>
        </w:p>
      </w:tc>
      <w:tc>
        <w:tcPr>
          <w:tcW w:w="1843" w:type="dxa"/>
          <w:tcBorders>
            <w:left w:val="single" w:sz="4" w:space="0" w:color="auto"/>
          </w:tcBorders>
        </w:tcPr>
        <w:p w14:paraId="04AD5846" w14:textId="77777777" w:rsidR="00D07DE5" w:rsidRPr="008F1516" w:rsidRDefault="00D07DE5" w:rsidP="008F1516">
          <w:pPr>
            <w:widowControl w:val="0"/>
            <w:autoSpaceDE w:val="0"/>
            <w:autoSpaceDN w:val="0"/>
            <w:spacing w:before="48"/>
            <w:ind w:left="103"/>
            <w:jc w:val="center"/>
            <w:rPr>
              <w:sz w:val="18"/>
              <w:szCs w:val="18"/>
              <w:lang w:val="en-US" w:eastAsia="en-US"/>
            </w:rPr>
          </w:pPr>
          <w:proofErr w:type="spellStart"/>
          <w:r w:rsidRPr="008F1516">
            <w:rPr>
              <w:sz w:val="18"/>
              <w:szCs w:val="18"/>
              <w:lang w:val="en-US" w:eastAsia="en-US"/>
            </w:rPr>
            <w:t>Sa</w:t>
          </w:r>
          <w:r w:rsidRPr="008F1516">
            <w:rPr>
              <w:spacing w:val="-2"/>
              <w:sz w:val="18"/>
              <w:szCs w:val="18"/>
              <w:lang w:val="en-US" w:eastAsia="en-US"/>
            </w:rPr>
            <w:t>y</w:t>
          </w:r>
          <w:r w:rsidRPr="008F1516">
            <w:rPr>
              <w:spacing w:val="1"/>
              <w:sz w:val="18"/>
              <w:szCs w:val="18"/>
              <w:lang w:val="en-US" w:eastAsia="en-US"/>
            </w:rPr>
            <w:t>f</w:t>
          </w:r>
          <w:r w:rsidRPr="008F1516">
            <w:rPr>
              <w:sz w:val="18"/>
              <w:szCs w:val="18"/>
              <w:lang w:val="en-US" w:eastAsia="en-US"/>
            </w:rPr>
            <w:t>a</w:t>
          </w:r>
          <w:proofErr w:type="spellEnd"/>
          <w:r w:rsidRPr="008F1516">
            <w:rPr>
              <w:sz w:val="18"/>
              <w:szCs w:val="18"/>
              <w:lang w:val="en-US" w:eastAsia="en-US"/>
            </w:rPr>
            <w:t xml:space="preserve"> No:</w:t>
          </w:r>
        </w:p>
        <w:p w14:paraId="0920368C" w14:textId="51576C8E" w:rsidR="00D07DE5" w:rsidRPr="008F1516" w:rsidRDefault="00D07DE5" w:rsidP="008F1516">
          <w:pPr>
            <w:widowControl w:val="0"/>
            <w:autoSpaceDE w:val="0"/>
            <w:autoSpaceDN w:val="0"/>
            <w:spacing w:before="48"/>
            <w:ind w:left="103"/>
            <w:jc w:val="center"/>
            <w:rPr>
              <w:sz w:val="18"/>
              <w:szCs w:val="18"/>
              <w:lang w:val="en-US" w:eastAsia="en-US"/>
            </w:rPr>
          </w:pPr>
          <w:r>
            <w:rPr>
              <w:sz w:val="18"/>
              <w:szCs w:val="18"/>
              <w:lang w:val="en-US" w:eastAsia="en-US"/>
            </w:rPr>
            <w:t>2/6</w:t>
          </w:r>
        </w:p>
      </w:tc>
    </w:tr>
  </w:tbl>
  <w:p w14:paraId="316F3B22" w14:textId="77777777" w:rsidR="00D07DE5" w:rsidRDefault="00D07DE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410"/>
      <w:gridCol w:w="2268"/>
      <w:gridCol w:w="2268"/>
      <w:gridCol w:w="1843"/>
    </w:tblGrid>
    <w:tr w:rsidR="00D07DE5" w:rsidRPr="008F1516" w14:paraId="1C5C9763" w14:textId="77777777" w:rsidTr="00CE04FB">
      <w:trPr>
        <w:trHeight w:val="1388"/>
      </w:trPr>
      <w:tc>
        <w:tcPr>
          <w:tcW w:w="1843" w:type="dxa"/>
          <w:tcBorders>
            <w:right w:val="single" w:sz="12" w:space="0" w:color="auto"/>
          </w:tcBorders>
          <w:vAlign w:val="center"/>
        </w:tcPr>
        <w:p w14:paraId="4B970722" w14:textId="77777777" w:rsidR="00D07DE5" w:rsidRPr="008F1516" w:rsidRDefault="00D07DE5" w:rsidP="008F1516">
          <w:pPr>
            <w:widowControl w:val="0"/>
            <w:autoSpaceDE w:val="0"/>
            <w:autoSpaceDN w:val="0"/>
            <w:jc w:val="center"/>
            <w:rPr>
              <w:lang w:val="en-US" w:eastAsia="en-US"/>
            </w:rPr>
          </w:pPr>
          <w:r w:rsidRPr="008F1516">
            <w:rPr>
              <w:noProof/>
              <w:sz w:val="22"/>
              <w:szCs w:val="22"/>
            </w:rPr>
            <w:drawing>
              <wp:inline distT="0" distB="0" distL="0" distR="0" wp14:anchorId="26BB5360" wp14:editId="7B7A4404">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7BF97ED6" w14:textId="77777777" w:rsidR="00D07DE5" w:rsidRPr="008F1516" w:rsidRDefault="00D07DE5" w:rsidP="008F1516">
          <w:pPr>
            <w:widowControl w:val="0"/>
            <w:autoSpaceDE w:val="0"/>
            <w:autoSpaceDN w:val="0"/>
            <w:jc w:val="center"/>
            <w:rPr>
              <w:b/>
              <w:bCs/>
              <w:lang w:eastAsia="en-US"/>
            </w:rPr>
          </w:pPr>
          <w:r w:rsidRPr="008F1516">
            <w:rPr>
              <w:b/>
              <w:bCs/>
              <w:lang w:eastAsia="en-US"/>
            </w:rPr>
            <w:t>ADIYAMAN ÜNİVERSİTESİ – (ADYÜ)</w:t>
          </w:r>
        </w:p>
        <w:p w14:paraId="2D83CFA1" w14:textId="77777777" w:rsidR="00D07DE5" w:rsidRPr="008F1516" w:rsidRDefault="00D07DE5" w:rsidP="008F1516">
          <w:pPr>
            <w:widowControl w:val="0"/>
            <w:autoSpaceDE w:val="0"/>
            <w:autoSpaceDN w:val="0"/>
            <w:jc w:val="center"/>
            <w:rPr>
              <w:sz w:val="13"/>
              <w:szCs w:val="13"/>
              <w:lang w:val="en-US" w:eastAsia="en-US"/>
            </w:rPr>
          </w:pPr>
        </w:p>
        <w:p w14:paraId="34C11EF1" w14:textId="77777777" w:rsidR="00D07DE5" w:rsidRPr="008F1516" w:rsidRDefault="00D07DE5" w:rsidP="008F1516">
          <w:pPr>
            <w:widowControl w:val="0"/>
            <w:autoSpaceDE w:val="0"/>
            <w:autoSpaceDN w:val="0"/>
            <w:jc w:val="center"/>
            <w:rPr>
              <w:b/>
              <w:bCs/>
              <w:lang w:eastAsia="en-US"/>
            </w:rPr>
          </w:pPr>
          <w:r w:rsidRPr="008F1516">
            <w:rPr>
              <w:b/>
              <w:bCs/>
              <w:lang w:eastAsia="en-US"/>
            </w:rPr>
            <w:t>Diş Hekimliği Uygulama Ve Araştırma Merkezi</w:t>
          </w:r>
        </w:p>
        <w:p w14:paraId="6FCCDA04" w14:textId="77777777" w:rsidR="00D07DE5" w:rsidRPr="008F1516" w:rsidRDefault="00D07DE5" w:rsidP="008F1516">
          <w:pPr>
            <w:widowControl w:val="0"/>
            <w:autoSpaceDE w:val="0"/>
            <w:autoSpaceDN w:val="0"/>
            <w:jc w:val="center"/>
            <w:rPr>
              <w:b/>
              <w:bCs/>
              <w:lang w:eastAsia="en-US"/>
            </w:rPr>
          </w:pPr>
          <w:proofErr w:type="spellStart"/>
          <w:r>
            <w:rPr>
              <w:b/>
              <w:lang w:val="en-US" w:eastAsia="en-US"/>
            </w:rPr>
            <w:t>İlaç</w:t>
          </w:r>
          <w:proofErr w:type="spellEnd"/>
          <w:r>
            <w:rPr>
              <w:b/>
              <w:lang w:val="en-US" w:eastAsia="en-US"/>
            </w:rPr>
            <w:t xml:space="preserve"> </w:t>
          </w:r>
          <w:proofErr w:type="spellStart"/>
          <w:r>
            <w:rPr>
              <w:b/>
              <w:lang w:val="en-US" w:eastAsia="en-US"/>
            </w:rPr>
            <w:t>Güvenliği</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Yönetimi</w:t>
          </w:r>
          <w:proofErr w:type="spellEnd"/>
          <w:r>
            <w:rPr>
              <w:b/>
              <w:lang w:val="en-US" w:eastAsia="en-US"/>
            </w:rPr>
            <w:t xml:space="preserve"> </w:t>
          </w:r>
          <w:proofErr w:type="spellStart"/>
          <w:r>
            <w:rPr>
              <w:b/>
              <w:lang w:val="en-US" w:eastAsia="en-US"/>
            </w:rPr>
            <w:t>Prosedürü</w:t>
          </w:r>
          <w:proofErr w:type="spellEnd"/>
        </w:p>
      </w:tc>
      <w:tc>
        <w:tcPr>
          <w:tcW w:w="1843" w:type="dxa"/>
          <w:vAlign w:val="center"/>
        </w:tcPr>
        <w:p w14:paraId="20D4BCD2" w14:textId="77777777" w:rsidR="00D07DE5" w:rsidRPr="008F1516" w:rsidRDefault="00D07DE5" w:rsidP="008F1516">
          <w:pPr>
            <w:widowControl w:val="0"/>
            <w:autoSpaceDE w:val="0"/>
            <w:autoSpaceDN w:val="0"/>
            <w:spacing w:before="48"/>
            <w:ind w:left="102"/>
            <w:jc w:val="center"/>
            <w:rPr>
              <w:sz w:val="18"/>
              <w:szCs w:val="18"/>
              <w:lang w:val="en-US" w:eastAsia="en-US"/>
            </w:rPr>
          </w:pPr>
          <w:r w:rsidRPr="008F1516">
            <w:rPr>
              <w:noProof/>
              <w:sz w:val="22"/>
              <w:szCs w:val="22"/>
            </w:rPr>
            <w:drawing>
              <wp:inline distT="0" distB="0" distL="0" distR="0" wp14:anchorId="1C904BDC" wp14:editId="66BAFAE1">
                <wp:extent cx="800100" cy="7143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07DE5" w:rsidRPr="008F1516" w14:paraId="1CD9BAB9" w14:textId="77777777" w:rsidTr="00CE04FB">
      <w:trPr>
        <w:trHeight w:hRule="exact" w:val="578"/>
      </w:trPr>
      <w:tc>
        <w:tcPr>
          <w:tcW w:w="1843" w:type="dxa"/>
          <w:tcBorders>
            <w:right w:val="single" w:sz="12" w:space="0" w:color="auto"/>
          </w:tcBorders>
        </w:tcPr>
        <w:p w14:paraId="2728754D" w14:textId="77777777" w:rsidR="00D07DE5" w:rsidRPr="008F1516" w:rsidRDefault="00D07DE5" w:rsidP="008F1516">
          <w:pPr>
            <w:widowControl w:val="0"/>
            <w:autoSpaceDE w:val="0"/>
            <w:autoSpaceDN w:val="0"/>
            <w:ind w:left="103"/>
            <w:jc w:val="center"/>
            <w:rPr>
              <w:sz w:val="18"/>
              <w:szCs w:val="18"/>
              <w:lang w:val="en-US" w:eastAsia="en-US"/>
            </w:rPr>
          </w:pPr>
          <w:proofErr w:type="spellStart"/>
          <w:r w:rsidRPr="008F1516">
            <w:rPr>
              <w:spacing w:val="-1"/>
              <w:sz w:val="18"/>
              <w:szCs w:val="18"/>
              <w:lang w:val="en-US" w:eastAsia="en-US"/>
            </w:rPr>
            <w:t>D</w:t>
          </w:r>
          <w:r w:rsidRPr="008F1516">
            <w:rPr>
              <w:sz w:val="18"/>
              <w:szCs w:val="18"/>
              <w:lang w:val="en-US" w:eastAsia="en-US"/>
            </w:rPr>
            <w:t>o</w:t>
          </w:r>
          <w:r w:rsidRPr="008F1516">
            <w:rPr>
              <w:spacing w:val="-2"/>
              <w:sz w:val="18"/>
              <w:szCs w:val="18"/>
              <w:lang w:val="en-US" w:eastAsia="en-US"/>
            </w:rPr>
            <w:t>k</w:t>
          </w:r>
          <w:r w:rsidRPr="008F1516">
            <w:rPr>
              <w:spacing w:val="2"/>
              <w:sz w:val="18"/>
              <w:szCs w:val="18"/>
              <w:lang w:val="en-US" w:eastAsia="en-US"/>
            </w:rPr>
            <w:t>ü</w:t>
          </w:r>
          <w:r w:rsidRPr="008F1516">
            <w:rPr>
              <w:spacing w:val="-4"/>
              <w:sz w:val="18"/>
              <w:szCs w:val="18"/>
              <w:lang w:val="en-US" w:eastAsia="en-US"/>
            </w:rPr>
            <w:t>m</w:t>
          </w:r>
          <w:r w:rsidRPr="008F1516">
            <w:rPr>
              <w:sz w:val="18"/>
              <w:szCs w:val="18"/>
              <w:lang w:val="en-US" w:eastAsia="en-US"/>
            </w:rPr>
            <w:t>an</w:t>
          </w:r>
          <w:proofErr w:type="spellEnd"/>
          <w:r w:rsidRPr="008F1516">
            <w:rPr>
              <w:spacing w:val="1"/>
              <w:sz w:val="18"/>
              <w:szCs w:val="18"/>
              <w:lang w:val="en-US" w:eastAsia="en-US"/>
            </w:rPr>
            <w:t xml:space="preserve"> Kodu:</w:t>
          </w:r>
        </w:p>
        <w:p w14:paraId="5628D7A0" w14:textId="77777777" w:rsidR="00D07DE5" w:rsidRPr="008F1516" w:rsidRDefault="00D07DE5" w:rsidP="008F1516">
          <w:pPr>
            <w:widowControl w:val="0"/>
            <w:autoSpaceDE w:val="0"/>
            <w:autoSpaceDN w:val="0"/>
            <w:ind w:left="103"/>
            <w:jc w:val="center"/>
            <w:rPr>
              <w:sz w:val="18"/>
              <w:szCs w:val="18"/>
              <w:lang w:val="en-US" w:eastAsia="en-US"/>
            </w:rPr>
          </w:pPr>
          <w:r w:rsidRPr="008F1516">
            <w:rPr>
              <w:sz w:val="18"/>
              <w:szCs w:val="18"/>
              <w:lang w:val="en-US" w:eastAsia="en-US"/>
            </w:rPr>
            <w:t>S.İY.</w:t>
          </w:r>
          <w:r>
            <w:rPr>
              <w:sz w:val="18"/>
              <w:szCs w:val="18"/>
              <w:lang w:val="en-US" w:eastAsia="en-US"/>
            </w:rPr>
            <w:t>PR.16</w:t>
          </w:r>
        </w:p>
      </w:tc>
      <w:tc>
        <w:tcPr>
          <w:tcW w:w="2410" w:type="dxa"/>
          <w:tcBorders>
            <w:left w:val="single" w:sz="12" w:space="0" w:color="auto"/>
            <w:right w:val="single" w:sz="4" w:space="0" w:color="auto"/>
          </w:tcBorders>
        </w:tcPr>
        <w:p w14:paraId="77E4E7FE"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Y</w:t>
          </w:r>
          <w:r w:rsidRPr="008F1516">
            <w:rPr>
              <w:sz w:val="18"/>
              <w:szCs w:val="18"/>
              <w:lang w:val="en-US" w:eastAsia="en-US"/>
            </w:rPr>
            <w:t>a</w:t>
          </w:r>
          <w:r w:rsidRPr="008F1516">
            <w:rPr>
              <w:spacing w:val="-2"/>
              <w:sz w:val="18"/>
              <w:szCs w:val="18"/>
              <w:lang w:val="en-US" w:eastAsia="en-US"/>
            </w:rPr>
            <w:t>y</w:t>
          </w:r>
          <w:r w:rsidRPr="008F1516">
            <w:rPr>
              <w:spacing w:val="1"/>
              <w:sz w:val="18"/>
              <w:szCs w:val="18"/>
              <w:lang w:val="en-US" w:eastAsia="en-US"/>
            </w:rPr>
            <w:t>ı</w:t>
          </w:r>
          <w:r w:rsidRPr="008F1516">
            <w:rPr>
              <w:sz w:val="18"/>
              <w:szCs w:val="18"/>
              <w:lang w:val="en-US" w:eastAsia="en-US"/>
            </w:rPr>
            <w:t>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w:t>
          </w:r>
          <w:r w:rsidRPr="008F1516">
            <w:rPr>
              <w:spacing w:val="-1"/>
              <w:sz w:val="18"/>
              <w:szCs w:val="18"/>
              <w:lang w:val="en-US" w:eastAsia="en-US"/>
            </w:rPr>
            <w:t>i</w:t>
          </w:r>
          <w:r w:rsidRPr="008F1516">
            <w:rPr>
              <w:sz w:val="18"/>
              <w:szCs w:val="18"/>
              <w:lang w:val="en-US" w:eastAsia="en-US"/>
            </w:rPr>
            <w:t>hi</w:t>
          </w:r>
          <w:proofErr w:type="spellEnd"/>
          <w:r>
            <w:rPr>
              <w:sz w:val="18"/>
              <w:szCs w:val="18"/>
              <w:lang w:val="en-US" w:eastAsia="en-US"/>
            </w:rPr>
            <w:t>:</w:t>
          </w:r>
        </w:p>
        <w:p w14:paraId="23A4F76F" w14:textId="46589BC4" w:rsidR="00D07DE5" w:rsidRPr="008F1516" w:rsidRDefault="002F2248" w:rsidP="008F1516">
          <w:pPr>
            <w:widowControl w:val="0"/>
            <w:autoSpaceDE w:val="0"/>
            <w:autoSpaceDN w:val="0"/>
            <w:ind w:left="135"/>
            <w:jc w:val="center"/>
            <w:rPr>
              <w:bCs/>
              <w:sz w:val="18"/>
              <w:szCs w:val="18"/>
              <w:lang w:eastAsia="en-US"/>
            </w:rPr>
          </w:pPr>
          <w:r>
            <w:rPr>
              <w:bCs/>
              <w:sz w:val="18"/>
              <w:szCs w:val="18"/>
              <w:lang w:eastAsia="en-US"/>
            </w:rPr>
            <w:t>30</w:t>
          </w:r>
          <w:r w:rsidR="00D07DE5">
            <w:rPr>
              <w:bCs/>
              <w:sz w:val="18"/>
              <w:szCs w:val="18"/>
              <w:lang w:eastAsia="en-US"/>
            </w:rPr>
            <w:t>.04.2025</w:t>
          </w:r>
        </w:p>
      </w:tc>
      <w:tc>
        <w:tcPr>
          <w:tcW w:w="2268" w:type="dxa"/>
          <w:tcBorders>
            <w:left w:val="single" w:sz="4" w:space="0" w:color="auto"/>
            <w:right w:val="single" w:sz="4" w:space="0" w:color="auto"/>
          </w:tcBorders>
        </w:tcPr>
        <w:p w14:paraId="0AB5100E"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ri</w:t>
          </w:r>
          <w:r w:rsidRPr="008F1516">
            <w:rPr>
              <w:spacing w:val="-2"/>
              <w:sz w:val="18"/>
              <w:szCs w:val="18"/>
              <w:lang w:val="en-US" w:eastAsia="en-US"/>
            </w:rPr>
            <w:t>h</w:t>
          </w:r>
          <w:r w:rsidRPr="008F1516">
            <w:rPr>
              <w:sz w:val="18"/>
              <w:szCs w:val="18"/>
              <w:lang w:val="en-US" w:eastAsia="en-US"/>
            </w:rPr>
            <w:t>i</w:t>
          </w:r>
          <w:proofErr w:type="spellEnd"/>
          <w:r w:rsidRPr="008F1516">
            <w:rPr>
              <w:sz w:val="18"/>
              <w:szCs w:val="18"/>
              <w:lang w:val="en-US" w:eastAsia="en-US"/>
            </w:rPr>
            <w:t>:</w:t>
          </w:r>
        </w:p>
        <w:p w14:paraId="5F359B70" w14:textId="77777777" w:rsidR="00D07DE5" w:rsidRPr="008F1516" w:rsidRDefault="00D07DE5" w:rsidP="008F1516">
          <w:pPr>
            <w:widowControl w:val="0"/>
            <w:autoSpaceDE w:val="0"/>
            <w:autoSpaceDN w:val="0"/>
            <w:ind w:left="135"/>
            <w:jc w:val="center"/>
            <w:rPr>
              <w:b/>
              <w:bCs/>
              <w:lang w:eastAsia="en-US"/>
            </w:rPr>
          </w:pPr>
          <w:r w:rsidRPr="008F1516">
            <w:rPr>
              <w:sz w:val="18"/>
              <w:szCs w:val="18"/>
              <w:lang w:val="en-US" w:eastAsia="en-US"/>
            </w:rPr>
            <w:t>00</w:t>
          </w:r>
        </w:p>
      </w:tc>
      <w:tc>
        <w:tcPr>
          <w:tcW w:w="2268" w:type="dxa"/>
          <w:tcBorders>
            <w:left w:val="single" w:sz="4" w:space="0" w:color="auto"/>
            <w:right w:val="single" w:sz="4" w:space="0" w:color="auto"/>
          </w:tcBorders>
        </w:tcPr>
        <w:p w14:paraId="2698F3ED" w14:textId="77777777" w:rsidR="00D07DE5" w:rsidRPr="008F1516" w:rsidRDefault="00D07DE5" w:rsidP="008F1516">
          <w:pPr>
            <w:widowControl w:val="0"/>
            <w:autoSpaceDE w:val="0"/>
            <w:autoSpaceDN w:val="0"/>
            <w:spacing w:before="31"/>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r w:rsidRPr="008F1516">
            <w:rPr>
              <w:spacing w:val="-1"/>
              <w:sz w:val="18"/>
              <w:szCs w:val="18"/>
              <w:lang w:val="en-US" w:eastAsia="en-US"/>
            </w:rPr>
            <w:t>N</w:t>
          </w:r>
          <w:r>
            <w:rPr>
              <w:sz w:val="18"/>
              <w:szCs w:val="18"/>
              <w:lang w:val="en-US" w:eastAsia="en-US"/>
            </w:rPr>
            <w:t>o:</w:t>
          </w:r>
        </w:p>
        <w:p w14:paraId="54D29593" w14:textId="77777777" w:rsidR="00D07DE5" w:rsidRPr="008F1516" w:rsidRDefault="00D07DE5" w:rsidP="008F1516">
          <w:pPr>
            <w:widowControl w:val="0"/>
            <w:autoSpaceDE w:val="0"/>
            <w:autoSpaceDN w:val="0"/>
            <w:spacing w:before="31"/>
            <w:jc w:val="center"/>
            <w:rPr>
              <w:spacing w:val="-1"/>
              <w:sz w:val="18"/>
              <w:szCs w:val="18"/>
              <w:lang w:val="en-US" w:eastAsia="en-US"/>
            </w:rPr>
          </w:pPr>
          <w:r w:rsidRPr="008F1516">
            <w:rPr>
              <w:sz w:val="18"/>
              <w:szCs w:val="18"/>
              <w:lang w:val="en-US" w:eastAsia="en-US"/>
            </w:rPr>
            <w:t>00</w:t>
          </w:r>
        </w:p>
      </w:tc>
      <w:tc>
        <w:tcPr>
          <w:tcW w:w="1843" w:type="dxa"/>
          <w:tcBorders>
            <w:left w:val="single" w:sz="4" w:space="0" w:color="auto"/>
          </w:tcBorders>
        </w:tcPr>
        <w:p w14:paraId="2DC1175F" w14:textId="77777777" w:rsidR="00D07DE5" w:rsidRPr="008F1516" w:rsidRDefault="00D07DE5" w:rsidP="008F1516">
          <w:pPr>
            <w:widowControl w:val="0"/>
            <w:autoSpaceDE w:val="0"/>
            <w:autoSpaceDN w:val="0"/>
            <w:spacing w:before="48"/>
            <w:ind w:left="103"/>
            <w:jc w:val="center"/>
            <w:rPr>
              <w:sz w:val="18"/>
              <w:szCs w:val="18"/>
              <w:lang w:val="en-US" w:eastAsia="en-US"/>
            </w:rPr>
          </w:pPr>
          <w:proofErr w:type="spellStart"/>
          <w:r w:rsidRPr="008F1516">
            <w:rPr>
              <w:sz w:val="18"/>
              <w:szCs w:val="18"/>
              <w:lang w:val="en-US" w:eastAsia="en-US"/>
            </w:rPr>
            <w:t>Sa</w:t>
          </w:r>
          <w:r w:rsidRPr="008F1516">
            <w:rPr>
              <w:spacing w:val="-2"/>
              <w:sz w:val="18"/>
              <w:szCs w:val="18"/>
              <w:lang w:val="en-US" w:eastAsia="en-US"/>
            </w:rPr>
            <w:t>y</w:t>
          </w:r>
          <w:r w:rsidRPr="008F1516">
            <w:rPr>
              <w:spacing w:val="1"/>
              <w:sz w:val="18"/>
              <w:szCs w:val="18"/>
              <w:lang w:val="en-US" w:eastAsia="en-US"/>
            </w:rPr>
            <w:t>f</w:t>
          </w:r>
          <w:r w:rsidRPr="008F1516">
            <w:rPr>
              <w:sz w:val="18"/>
              <w:szCs w:val="18"/>
              <w:lang w:val="en-US" w:eastAsia="en-US"/>
            </w:rPr>
            <w:t>a</w:t>
          </w:r>
          <w:proofErr w:type="spellEnd"/>
          <w:r w:rsidRPr="008F1516">
            <w:rPr>
              <w:sz w:val="18"/>
              <w:szCs w:val="18"/>
              <w:lang w:val="en-US" w:eastAsia="en-US"/>
            </w:rPr>
            <w:t xml:space="preserve"> No:</w:t>
          </w:r>
        </w:p>
        <w:p w14:paraId="63AA71B9" w14:textId="2E9A6C34" w:rsidR="00D07DE5" w:rsidRPr="008F1516" w:rsidRDefault="00D07DE5" w:rsidP="008F1516">
          <w:pPr>
            <w:widowControl w:val="0"/>
            <w:autoSpaceDE w:val="0"/>
            <w:autoSpaceDN w:val="0"/>
            <w:spacing w:before="48"/>
            <w:ind w:left="103"/>
            <w:jc w:val="center"/>
            <w:rPr>
              <w:sz w:val="18"/>
              <w:szCs w:val="18"/>
              <w:lang w:val="en-US" w:eastAsia="en-US"/>
            </w:rPr>
          </w:pPr>
          <w:r>
            <w:rPr>
              <w:sz w:val="18"/>
              <w:szCs w:val="18"/>
              <w:lang w:val="en-US" w:eastAsia="en-US"/>
            </w:rPr>
            <w:t>3/6</w:t>
          </w:r>
        </w:p>
      </w:tc>
    </w:tr>
  </w:tbl>
  <w:p w14:paraId="67DD0FFD" w14:textId="77777777" w:rsidR="00D07DE5" w:rsidRDefault="00D07DE5">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410"/>
      <w:gridCol w:w="2268"/>
      <w:gridCol w:w="2268"/>
      <w:gridCol w:w="1843"/>
    </w:tblGrid>
    <w:tr w:rsidR="00D07DE5" w:rsidRPr="008F1516" w14:paraId="73CD2B55" w14:textId="77777777" w:rsidTr="00CE04FB">
      <w:trPr>
        <w:trHeight w:val="1388"/>
      </w:trPr>
      <w:tc>
        <w:tcPr>
          <w:tcW w:w="1843" w:type="dxa"/>
          <w:tcBorders>
            <w:right w:val="single" w:sz="12" w:space="0" w:color="auto"/>
          </w:tcBorders>
          <w:vAlign w:val="center"/>
        </w:tcPr>
        <w:p w14:paraId="1D47A4CB" w14:textId="77777777" w:rsidR="00D07DE5" w:rsidRPr="008F1516" w:rsidRDefault="00D07DE5" w:rsidP="008F1516">
          <w:pPr>
            <w:widowControl w:val="0"/>
            <w:autoSpaceDE w:val="0"/>
            <w:autoSpaceDN w:val="0"/>
            <w:jc w:val="center"/>
            <w:rPr>
              <w:lang w:val="en-US" w:eastAsia="en-US"/>
            </w:rPr>
          </w:pPr>
          <w:r w:rsidRPr="008F1516">
            <w:rPr>
              <w:noProof/>
              <w:sz w:val="22"/>
              <w:szCs w:val="22"/>
            </w:rPr>
            <w:drawing>
              <wp:inline distT="0" distB="0" distL="0" distR="0" wp14:anchorId="44EE5651" wp14:editId="06722C82">
                <wp:extent cx="990600" cy="800100"/>
                <wp:effectExtent l="0" t="0" r="0" b="0"/>
                <wp:docPr id="9" name="Resim 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6089B2C5" w14:textId="77777777" w:rsidR="00D07DE5" w:rsidRPr="008F1516" w:rsidRDefault="00D07DE5" w:rsidP="008F1516">
          <w:pPr>
            <w:widowControl w:val="0"/>
            <w:autoSpaceDE w:val="0"/>
            <w:autoSpaceDN w:val="0"/>
            <w:jc w:val="center"/>
            <w:rPr>
              <w:b/>
              <w:bCs/>
              <w:lang w:eastAsia="en-US"/>
            </w:rPr>
          </w:pPr>
          <w:r w:rsidRPr="008F1516">
            <w:rPr>
              <w:b/>
              <w:bCs/>
              <w:lang w:eastAsia="en-US"/>
            </w:rPr>
            <w:t>ADIYAMAN ÜNİVERSİTESİ – (ADYÜ)</w:t>
          </w:r>
        </w:p>
        <w:p w14:paraId="1D9C2428" w14:textId="77777777" w:rsidR="00D07DE5" w:rsidRPr="008F1516" w:rsidRDefault="00D07DE5" w:rsidP="008F1516">
          <w:pPr>
            <w:widowControl w:val="0"/>
            <w:autoSpaceDE w:val="0"/>
            <w:autoSpaceDN w:val="0"/>
            <w:jc w:val="center"/>
            <w:rPr>
              <w:sz w:val="13"/>
              <w:szCs w:val="13"/>
              <w:lang w:val="en-US" w:eastAsia="en-US"/>
            </w:rPr>
          </w:pPr>
        </w:p>
        <w:p w14:paraId="0A23DE4A" w14:textId="77777777" w:rsidR="00D07DE5" w:rsidRPr="008F1516" w:rsidRDefault="00D07DE5" w:rsidP="008F1516">
          <w:pPr>
            <w:widowControl w:val="0"/>
            <w:autoSpaceDE w:val="0"/>
            <w:autoSpaceDN w:val="0"/>
            <w:jc w:val="center"/>
            <w:rPr>
              <w:b/>
              <w:bCs/>
              <w:lang w:eastAsia="en-US"/>
            </w:rPr>
          </w:pPr>
          <w:r w:rsidRPr="008F1516">
            <w:rPr>
              <w:b/>
              <w:bCs/>
              <w:lang w:eastAsia="en-US"/>
            </w:rPr>
            <w:t>Diş Hekimliği Uygulama Ve Araştırma Merkezi</w:t>
          </w:r>
        </w:p>
        <w:p w14:paraId="1D136280" w14:textId="77777777" w:rsidR="00D07DE5" w:rsidRPr="008F1516" w:rsidRDefault="00D07DE5" w:rsidP="008F1516">
          <w:pPr>
            <w:widowControl w:val="0"/>
            <w:autoSpaceDE w:val="0"/>
            <w:autoSpaceDN w:val="0"/>
            <w:jc w:val="center"/>
            <w:rPr>
              <w:b/>
              <w:bCs/>
              <w:lang w:eastAsia="en-US"/>
            </w:rPr>
          </w:pPr>
          <w:proofErr w:type="spellStart"/>
          <w:r>
            <w:rPr>
              <w:b/>
              <w:lang w:val="en-US" w:eastAsia="en-US"/>
            </w:rPr>
            <w:t>İlaç</w:t>
          </w:r>
          <w:proofErr w:type="spellEnd"/>
          <w:r>
            <w:rPr>
              <w:b/>
              <w:lang w:val="en-US" w:eastAsia="en-US"/>
            </w:rPr>
            <w:t xml:space="preserve"> </w:t>
          </w:r>
          <w:proofErr w:type="spellStart"/>
          <w:r>
            <w:rPr>
              <w:b/>
              <w:lang w:val="en-US" w:eastAsia="en-US"/>
            </w:rPr>
            <w:t>Güvenliği</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Yönetimi</w:t>
          </w:r>
          <w:proofErr w:type="spellEnd"/>
          <w:r>
            <w:rPr>
              <w:b/>
              <w:lang w:val="en-US" w:eastAsia="en-US"/>
            </w:rPr>
            <w:t xml:space="preserve"> </w:t>
          </w:r>
          <w:proofErr w:type="spellStart"/>
          <w:r>
            <w:rPr>
              <w:b/>
              <w:lang w:val="en-US" w:eastAsia="en-US"/>
            </w:rPr>
            <w:t>Prosedürü</w:t>
          </w:r>
          <w:proofErr w:type="spellEnd"/>
        </w:p>
      </w:tc>
      <w:tc>
        <w:tcPr>
          <w:tcW w:w="1843" w:type="dxa"/>
          <w:vAlign w:val="center"/>
        </w:tcPr>
        <w:p w14:paraId="0BB68306" w14:textId="77777777" w:rsidR="00D07DE5" w:rsidRPr="008F1516" w:rsidRDefault="00D07DE5" w:rsidP="008F1516">
          <w:pPr>
            <w:widowControl w:val="0"/>
            <w:autoSpaceDE w:val="0"/>
            <w:autoSpaceDN w:val="0"/>
            <w:spacing w:before="48"/>
            <w:ind w:left="102"/>
            <w:jc w:val="center"/>
            <w:rPr>
              <w:sz w:val="18"/>
              <w:szCs w:val="18"/>
              <w:lang w:val="en-US" w:eastAsia="en-US"/>
            </w:rPr>
          </w:pPr>
          <w:r w:rsidRPr="008F1516">
            <w:rPr>
              <w:noProof/>
              <w:sz w:val="22"/>
              <w:szCs w:val="22"/>
            </w:rPr>
            <w:drawing>
              <wp:inline distT="0" distB="0" distL="0" distR="0" wp14:anchorId="65222ADA" wp14:editId="6AD2CCCD">
                <wp:extent cx="800100" cy="71437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07DE5" w:rsidRPr="008F1516" w14:paraId="15092D04" w14:textId="77777777" w:rsidTr="00CE04FB">
      <w:trPr>
        <w:trHeight w:hRule="exact" w:val="578"/>
      </w:trPr>
      <w:tc>
        <w:tcPr>
          <w:tcW w:w="1843" w:type="dxa"/>
          <w:tcBorders>
            <w:right w:val="single" w:sz="12" w:space="0" w:color="auto"/>
          </w:tcBorders>
        </w:tcPr>
        <w:p w14:paraId="210457E3" w14:textId="77777777" w:rsidR="00D07DE5" w:rsidRPr="008F1516" w:rsidRDefault="00D07DE5" w:rsidP="008F1516">
          <w:pPr>
            <w:widowControl w:val="0"/>
            <w:autoSpaceDE w:val="0"/>
            <w:autoSpaceDN w:val="0"/>
            <w:ind w:left="103"/>
            <w:jc w:val="center"/>
            <w:rPr>
              <w:sz w:val="18"/>
              <w:szCs w:val="18"/>
              <w:lang w:val="en-US" w:eastAsia="en-US"/>
            </w:rPr>
          </w:pPr>
          <w:proofErr w:type="spellStart"/>
          <w:r w:rsidRPr="008F1516">
            <w:rPr>
              <w:spacing w:val="-1"/>
              <w:sz w:val="18"/>
              <w:szCs w:val="18"/>
              <w:lang w:val="en-US" w:eastAsia="en-US"/>
            </w:rPr>
            <w:t>D</w:t>
          </w:r>
          <w:r w:rsidRPr="008F1516">
            <w:rPr>
              <w:sz w:val="18"/>
              <w:szCs w:val="18"/>
              <w:lang w:val="en-US" w:eastAsia="en-US"/>
            </w:rPr>
            <w:t>o</w:t>
          </w:r>
          <w:r w:rsidRPr="008F1516">
            <w:rPr>
              <w:spacing w:val="-2"/>
              <w:sz w:val="18"/>
              <w:szCs w:val="18"/>
              <w:lang w:val="en-US" w:eastAsia="en-US"/>
            </w:rPr>
            <w:t>k</w:t>
          </w:r>
          <w:r w:rsidRPr="008F1516">
            <w:rPr>
              <w:spacing w:val="2"/>
              <w:sz w:val="18"/>
              <w:szCs w:val="18"/>
              <w:lang w:val="en-US" w:eastAsia="en-US"/>
            </w:rPr>
            <w:t>ü</w:t>
          </w:r>
          <w:r w:rsidRPr="008F1516">
            <w:rPr>
              <w:spacing w:val="-4"/>
              <w:sz w:val="18"/>
              <w:szCs w:val="18"/>
              <w:lang w:val="en-US" w:eastAsia="en-US"/>
            </w:rPr>
            <w:t>m</w:t>
          </w:r>
          <w:r w:rsidRPr="008F1516">
            <w:rPr>
              <w:sz w:val="18"/>
              <w:szCs w:val="18"/>
              <w:lang w:val="en-US" w:eastAsia="en-US"/>
            </w:rPr>
            <w:t>an</w:t>
          </w:r>
          <w:proofErr w:type="spellEnd"/>
          <w:r w:rsidRPr="008F1516">
            <w:rPr>
              <w:spacing w:val="1"/>
              <w:sz w:val="18"/>
              <w:szCs w:val="18"/>
              <w:lang w:val="en-US" w:eastAsia="en-US"/>
            </w:rPr>
            <w:t xml:space="preserve"> Kodu:</w:t>
          </w:r>
        </w:p>
        <w:p w14:paraId="3EAC6A9E" w14:textId="77777777" w:rsidR="00D07DE5" w:rsidRPr="008F1516" w:rsidRDefault="00D07DE5" w:rsidP="008F1516">
          <w:pPr>
            <w:widowControl w:val="0"/>
            <w:autoSpaceDE w:val="0"/>
            <w:autoSpaceDN w:val="0"/>
            <w:ind w:left="103"/>
            <w:jc w:val="center"/>
            <w:rPr>
              <w:sz w:val="18"/>
              <w:szCs w:val="18"/>
              <w:lang w:val="en-US" w:eastAsia="en-US"/>
            </w:rPr>
          </w:pPr>
          <w:r w:rsidRPr="008F1516">
            <w:rPr>
              <w:sz w:val="18"/>
              <w:szCs w:val="18"/>
              <w:lang w:val="en-US" w:eastAsia="en-US"/>
            </w:rPr>
            <w:t>S.İY.</w:t>
          </w:r>
          <w:r>
            <w:rPr>
              <w:sz w:val="18"/>
              <w:szCs w:val="18"/>
              <w:lang w:val="en-US" w:eastAsia="en-US"/>
            </w:rPr>
            <w:t>PR.16</w:t>
          </w:r>
        </w:p>
      </w:tc>
      <w:tc>
        <w:tcPr>
          <w:tcW w:w="2410" w:type="dxa"/>
          <w:tcBorders>
            <w:left w:val="single" w:sz="12" w:space="0" w:color="auto"/>
            <w:right w:val="single" w:sz="4" w:space="0" w:color="auto"/>
          </w:tcBorders>
        </w:tcPr>
        <w:p w14:paraId="7783105A"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Y</w:t>
          </w:r>
          <w:r w:rsidRPr="008F1516">
            <w:rPr>
              <w:sz w:val="18"/>
              <w:szCs w:val="18"/>
              <w:lang w:val="en-US" w:eastAsia="en-US"/>
            </w:rPr>
            <w:t>a</w:t>
          </w:r>
          <w:r w:rsidRPr="008F1516">
            <w:rPr>
              <w:spacing w:val="-2"/>
              <w:sz w:val="18"/>
              <w:szCs w:val="18"/>
              <w:lang w:val="en-US" w:eastAsia="en-US"/>
            </w:rPr>
            <w:t>y</w:t>
          </w:r>
          <w:r w:rsidRPr="008F1516">
            <w:rPr>
              <w:spacing w:val="1"/>
              <w:sz w:val="18"/>
              <w:szCs w:val="18"/>
              <w:lang w:val="en-US" w:eastAsia="en-US"/>
            </w:rPr>
            <w:t>ı</w:t>
          </w:r>
          <w:r w:rsidRPr="008F1516">
            <w:rPr>
              <w:sz w:val="18"/>
              <w:szCs w:val="18"/>
              <w:lang w:val="en-US" w:eastAsia="en-US"/>
            </w:rPr>
            <w:t>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w:t>
          </w:r>
          <w:r w:rsidRPr="008F1516">
            <w:rPr>
              <w:spacing w:val="-1"/>
              <w:sz w:val="18"/>
              <w:szCs w:val="18"/>
              <w:lang w:val="en-US" w:eastAsia="en-US"/>
            </w:rPr>
            <w:t>i</w:t>
          </w:r>
          <w:r w:rsidRPr="008F1516">
            <w:rPr>
              <w:sz w:val="18"/>
              <w:szCs w:val="18"/>
              <w:lang w:val="en-US" w:eastAsia="en-US"/>
            </w:rPr>
            <w:t>hi</w:t>
          </w:r>
          <w:proofErr w:type="spellEnd"/>
          <w:r>
            <w:rPr>
              <w:sz w:val="18"/>
              <w:szCs w:val="18"/>
              <w:lang w:val="en-US" w:eastAsia="en-US"/>
            </w:rPr>
            <w:t>:</w:t>
          </w:r>
        </w:p>
        <w:p w14:paraId="7A174E8B" w14:textId="2D903AFC" w:rsidR="00D07DE5" w:rsidRPr="008F1516" w:rsidRDefault="002F2248" w:rsidP="008F1516">
          <w:pPr>
            <w:widowControl w:val="0"/>
            <w:autoSpaceDE w:val="0"/>
            <w:autoSpaceDN w:val="0"/>
            <w:ind w:left="135"/>
            <w:jc w:val="center"/>
            <w:rPr>
              <w:bCs/>
              <w:sz w:val="18"/>
              <w:szCs w:val="18"/>
              <w:lang w:eastAsia="en-US"/>
            </w:rPr>
          </w:pPr>
          <w:r>
            <w:rPr>
              <w:bCs/>
              <w:sz w:val="18"/>
              <w:szCs w:val="18"/>
              <w:lang w:eastAsia="en-US"/>
            </w:rPr>
            <w:t>30</w:t>
          </w:r>
          <w:r w:rsidR="00D07DE5">
            <w:rPr>
              <w:bCs/>
              <w:sz w:val="18"/>
              <w:szCs w:val="18"/>
              <w:lang w:eastAsia="en-US"/>
            </w:rPr>
            <w:t>.04.2025</w:t>
          </w:r>
        </w:p>
      </w:tc>
      <w:tc>
        <w:tcPr>
          <w:tcW w:w="2268" w:type="dxa"/>
          <w:tcBorders>
            <w:left w:val="single" w:sz="4" w:space="0" w:color="auto"/>
            <w:right w:val="single" w:sz="4" w:space="0" w:color="auto"/>
          </w:tcBorders>
        </w:tcPr>
        <w:p w14:paraId="6B2D2274"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ri</w:t>
          </w:r>
          <w:r w:rsidRPr="008F1516">
            <w:rPr>
              <w:spacing w:val="-2"/>
              <w:sz w:val="18"/>
              <w:szCs w:val="18"/>
              <w:lang w:val="en-US" w:eastAsia="en-US"/>
            </w:rPr>
            <w:t>h</w:t>
          </w:r>
          <w:r w:rsidRPr="008F1516">
            <w:rPr>
              <w:sz w:val="18"/>
              <w:szCs w:val="18"/>
              <w:lang w:val="en-US" w:eastAsia="en-US"/>
            </w:rPr>
            <w:t>i</w:t>
          </w:r>
          <w:proofErr w:type="spellEnd"/>
          <w:r w:rsidRPr="008F1516">
            <w:rPr>
              <w:sz w:val="18"/>
              <w:szCs w:val="18"/>
              <w:lang w:val="en-US" w:eastAsia="en-US"/>
            </w:rPr>
            <w:t>:</w:t>
          </w:r>
        </w:p>
        <w:p w14:paraId="3D8FB500" w14:textId="77777777" w:rsidR="00D07DE5" w:rsidRPr="008F1516" w:rsidRDefault="00D07DE5" w:rsidP="008F1516">
          <w:pPr>
            <w:widowControl w:val="0"/>
            <w:autoSpaceDE w:val="0"/>
            <w:autoSpaceDN w:val="0"/>
            <w:ind w:left="135"/>
            <w:jc w:val="center"/>
            <w:rPr>
              <w:b/>
              <w:bCs/>
              <w:lang w:eastAsia="en-US"/>
            </w:rPr>
          </w:pPr>
          <w:r w:rsidRPr="008F1516">
            <w:rPr>
              <w:sz w:val="18"/>
              <w:szCs w:val="18"/>
              <w:lang w:val="en-US" w:eastAsia="en-US"/>
            </w:rPr>
            <w:t>00</w:t>
          </w:r>
        </w:p>
      </w:tc>
      <w:tc>
        <w:tcPr>
          <w:tcW w:w="2268" w:type="dxa"/>
          <w:tcBorders>
            <w:left w:val="single" w:sz="4" w:space="0" w:color="auto"/>
            <w:right w:val="single" w:sz="4" w:space="0" w:color="auto"/>
          </w:tcBorders>
        </w:tcPr>
        <w:p w14:paraId="4D1F9A64" w14:textId="77777777" w:rsidR="00D07DE5" w:rsidRPr="008F1516" w:rsidRDefault="00D07DE5" w:rsidP="008F1516">
          <w:pPr>
            <w:widowControl w:val="0"/>
            <w:autoSpaceDE w:val="0"/>
            <w:autoSpaceDN w:val="0"/>
            <w:spacing w:before="31"/>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r w:rsidRPr="008F1516">
            <w:rPr>
              <w:spacing w:val="-1"/>
              <w:sz w:val="18"/>
              <w:szCs w:val="18"/>
              <w:lang w:val="en-US" w:eastAsia="en-US"/>
            </w:rPr>
            <w:t>N</w:t>
          </w:r>
          <w:r>
            <w:rPr>
              <w:sz w:val="18"/>
              <w:szCs w:val="18"/>
              <w:lang w:val="en-US" w:eastAsia="en-US"/>
            </w:rPr>
            <w:t>o:</w:t>
          </w:r>
        </w:p>
        <w:p w14:paraId="5072BC8D" w14:textId="77777777" w:rsidR="00D07DE5" w:rsidRPr="008F1516" w:rsidRDefault="00D07DE5" w:rsidP="008F1516">
          <w:pPr>
            <w:widowControl w:val="0"/>
            <w:autoSpaceDE w:val="0"/>
            <w:autoSpaceDN w:val="0"/>
            <w:spacing w:before="31"/>
            <w:jc w:val="center"/>
            <w:rPr>
              <w:spacing w:val="-1"/>
              <w:sz w:val="18"/>
              <w:szCs w:val="18"/>
              <w:lang w:val="en-US" w:eastAsia="en-US"/>
            </w:rPr>
          </w:pPr>
          <w:r w:rsidRPr="008F1516">
            <w:rPr>
              <w:sz w:val="18"/>
              <w:szCs w:val="18"/>
              <w:lang w:val="en-US" w:eastAsia="en-US"/>
            </w:rPr>
            <w:t>00</w:t>
          </w:r>
        </w:p>
      </w:tc>
      <w:tc>
        <w:tcPr>
          <w:tcW w:w="1843" w:type="dxa"/>
          <w:tcBorders>
            <w:left w:val="single" w:sz="4" w:space="0" w:color="auto"/>
          </w:tcBorders>
        </w:tcPr>
        <w:p w14:paraId="5CB85F56" w14:textId="77777777" w:rsidR="00D07DE5" w:rsidRPr="008F1516" w:rsidRDefault="00D07DE5" w:rsidP="008F1516">
          <w:pPr>
            <w:widowControl w:val="0"/>
            <w:autoSpaceDE w:val="0"/>
            <w:autoSpaceDN w:val="0"/>
            <w:spacing w:before="48"/>
            <w:ind w:left="103"/>
            <w:jc w:val="center"/>
            <w:rPr>
              <w:sz w:val="18"/>
              <w:szCs w:val="18"/>
              <w:lang w:val="en-US" w:eastAsia="en-US"/>
            </w:rPr>
          </w:pPr>
          <w:proofErr w:type="spellStart"/>
          <w:r w:rsidRPr="008F1516">
            <w:rPr>
              <w:sz w:val="18"/>
              <w:szCs w:val="18"/>
              <w:lang w:val="en-US" w:eastAsia="en-US"/>
            </w:rPr>
            <w:t>Sa</w:t>
          </w:r>
          <w:r w:rsidRPr="008F1516">
            <w:rPr>
              <w:spacing w:val="-2"/>
              <w:sz w:val="18"/>
              <w:szCs w:val="18"/>
              <w:lang w:val="en-US" w:eastAsia="en-US"/>
            </w:rPr>
            <w:t>y</w:t>
          </w:r>
          <w:r w:rsidRPr="008F1516">
            <w:rPr>
              <w:spacing w:val="1"/>
              <w:sz w:val="18"/>
              <w:szCs w:val="18"/>
              <w:lang w:val="en-US" w:eastAsia="en-US"/>
            </w:rPr>
            <w:t>f</w:t>
          </w:r>
          <w:r w:rsidRPr="008F1516">
            <w:rPr>
              <w:sz w:val="18"/>
              <w:szCs w:val="18"/>
              <w:lang w:val="en-US" w:eastAsia="en-US"/>
            </w:rPr>
            <w:t>a</w:t>
          </w:r>
          <w:proofErr w:type="spellEnd"/>
          <w:r w:rsidRPr="008F1516">
            <w:rPr>
              <w:sz w:val="18"/>
              <w:szCs w:val="18"/>
              <w:lang w:val="en-US" w:eastAsia="en-US"/>
            </w:rPr>
            <w:t xml:space="preserve"> No:</w:t>
          </w:r>
        </w:p>
        <w:p w14:paraId="282E5896" w14:textId="0E2C2643" w:rsidR="00D07DE5" w:rsidRPr="008F1516" w:rsidRDefault="00D07DE5" w:rsidP="008F1516">
          <w:pPr>
            <w:widowControl w:val="0"/>
            <w:autoSpaceDE w:val="0"/>
            <w:autoSpaceDN w:val="0"/>
            <w:spacing w:before="48"/>
            <w:ind w:left="103"/>
            <w:jc w:val="center"/>
            <w:rPr>
              <w:sz w:val="18"/>
              <w:szCs w:val="18"/>
              <w:lang w:val="en-US" w:eastAsia="en-US"/>
            </w:rPr>
          </w:pPr>
          <w:r>
            <w:rPr>
              <w:sz w:val="18"/>
              <w:szCs w:val="18"/>
              <w:lang w:val="en-US" w:eastAsia="en-US"/>
            </w:rPr>
            <w:t>4/6</w:t>
          </w:r>
        </w:p>
      </w:tc>
    </w:tr>
  </w:tbl>
  <w:p w14:paraId="1C10A09D" w14:textId="77777777" w:rsidR="00D07DE5" w:rsidRDefault="00D07DE5">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410"/>
      <w:gridCol w:w="2268"/>
      <w:gridCol w:w="2268"/>
      <w:gridCol w:w="1843"/>
    </w:tblGrid>
    <w:tr w:rsidR="00D07DE5" w:rsidRPr="008F1516" w14:paraId="4A0A18EC" w14:textId="77777777" w:rsidTr="00CE04FB">
      <w:trPr>
        <w:trHeight w:val="1388"/>
      </w:trPr>
      <w:tc>
        <w:tcPr>
          <w:tcW w:w="1843" w:type="dxa"/>
          <w:tcBorders>
            <w:right w:val="single" w:sz="12" w:space="0" w:color="auto"/>
          </w:tcBorders>
          <w:vAlign w:val="center"/>
        </w:tcPr>
        <w:p w14:paraId="11AF1AE2" w14:textId="77777777" w:rsidR="00D07DE5" w:rsidRPr="008F1516" w:rsidRDefault="00D07DE5" w:rsidP="008F1516">
          <w:pPr>
            <w:widowControl w:val="0"/>
            <w:autoSpaceDE w:val="0"/>
            <w:autoSpaceDN w:val="0"/>
            <w:jc w:val="center"/>
            <w:rPr>
              <w:lang w:val="en-US" w:eastAsia="en-US"/>
            </w:rPr>
          </w:pPr>
          <w:r w:rsidRPr="008F1516">
            <w:rPr>
              <w:noProof/>
              <w:sz w:val="22"/>
              <w:szCs w:val="22"/>
            </w:rPr>
            <w:drawing>
              <wp:inline distT="0" distB="0" distL="0" distR="0" wp14:anchorId="5EDA1BB0" wp14:editId="70651AD5">
                <wp:extent cx="990600" cy="800100"/>
                <wp:effectExtent l="0" t="0" r="0" b="0"/>
                <wp:docPr id="11" name="Resim 1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05A70860" w14:textId="77777777" w:rsidR="00D07DE5" w:rsidRPr="008F1516" w:rsidRDefault="00D07DE5" w:rsidP="008F1516">
          <w:pPr>
            <w:widowControl w:val="0"/>
            <w:autoSpaceDE w:val="0"/>
            <w:autoSpaceDN w:val="0"/>
            <w:jc w:val="center"/>
            <w:rPr>
              <w:b/>
              <w:bCs/>
              <w:lang w:eastAsia="en-US"/>
            </w:rPr>
          </w:pPr>
          <w:r w:rsidRPr="008F1516">
            <w:rPr>
              <w:b/>
              <w:bCs/>
              <w:lang w:eastAsia="en-US"/>
            </w:rPr>
            <w:t>ADIYAMAN ÜNİVERSİTESİ – (ADYÜ)</w:t>
          </w:r>
        </w:p>
        <w:p w14:paraId="73F90E28" w14:textId="77777777" w:rsidR="00D07DE5" w:rsidRPr="008F1516" w:rsidRDefault="00D07DE5" w:rsidP="008F1516">
          <w:pPr>
            <w:widowControl w:val="0"/>
            <w:autoSpaceDE w:val="0"/>
            <w:autoSpaceDN w:val="0"/>
            <w:jc w:val="center"/>
            <w:rPr>
              <w:sz w:val="13"/>
              <w:szCs w:val="13"/>
              <w:lang w:val="en-US" w:eastAsia="en-US"/>
            </w:rPr>
          </w:pPr>
        </w:p>
        <w:p w14:paraId="34A11915" w14:textId="77777777" w:rsidR="00D07DE5" w:rsidRPr="008F1516" w:rsidRDefault="00D07DE5" w:rsidP="008F1516">
          <w:pPr>
            <w:widowControl w:val="0"/>
            <w:autoSpaceDE w:val="0"/>
            <w:autoSpaceDN w:val="0"/>
            <w:jc w:val="center"/>
            <w:rPr>
              <w:b/>
              <w:bCs/>
              <w:lang w:eastAsia="en-US"/>
            </w:rPr>
          </w:pPr>
          <w:r w:rsidRPr="008F1516">
            <w:rPr>
              <w:b/>
              <w:bCs/>
              <w:lang w:eastAsia="en-US"/>
            </w:rPr>
            <w:t>Diş Hekimliği Uygulama Ve Araştırma Merkezi</w:t>
          </w:r>
        </w:p>
        <w:p w14:paraId="234BFA8B" w14:textId="77777777" w:rsidR="00D07DE5" w:rsidRPr="008F1516" w:rsidRDefault="00D07DE5" w:rsidP="008F1516">
          <w:pPr>
            <w:widowControl w:val="0"/>
            <w:autoSpaceDE w:val="0"/>
            <w:autoSpaceDN w:val="0"/>
            <w:jc w:val="center"/>
            <w:rPr>
              <w:b/>
              <w:bCs/>
              <w:lang w:eastAsia="en-US"/>
            </w:rPr>
          </w:pPr>
          <w:proofErr w:type="spellStart"/>
          <w:r>
            <w:rPr>
              <w:b/>
              <w:lang w:val="en-US" w:eastAsia="en-US"/>
            </w:rPr>
            <w:t>İlaç</w:t>
          </w:r>
          <w:proofErr w:type="spellEnd"/>
          <w:r>
            <w:rPr>
              <w:b/>
              <w:lang w:val="en-US" w:eastAsia="en-US"/>
            </w:rPr>
            <w:t xml:space="preserve"> </w:t>
          </w:r>
          <w:proofErr w:type="spellStart"/>
          <w:r>
            <w:rPr>
              <w:b/>
              <w:lang w:val="en-US" w:eastAsia="en-US"/>
            </w:rPr>
            <w:t>Güvenliği</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Yönetimi</w:t>
          </w:r>
          <w:proofErr w:type="spellEnd"/>
          <w:r>
            <w:rPr>
              <w:b/>
              <w:lang w:val="en-US" w:eastAsia="en-US"/>
            </w:rPr>
            <w:t xml:space="preserve"> </w:t>
          </w:r>
          <w:proofErr w:type="spellStart"/>
          <w:r>
            <w:rPr>
              <w:b/>
              <w:lang w:val="en-US" w:eastAsia="en-US"/>
            </w:rPr>
            <w:t>Prosedürü</w:t>
          </w:r>
          <w:proofErr w:type="spellEnd"/>
        </w:p>
      </w:tc>
      <w:tc>
        <w:tcPr>
          <w:tcW w:w="1843" w:type="dxa"/>
          <w:vAlign w:val="center"/>
        </w:tcPr>
        <w:p w14:paraId="34D77E03" w14:textId="77777777" w:rsidR="00D07DE5" w:rsidRPr="008F1516" w:rsidRDefault="00D07DE5" w:rsidP="008F1516">
          <w:pPr>
            <w:widowControl w:val="0"/>
            <w:autoSpaceDE w:val="0"/>
            <w:autoSpaceDN w:val="0"/>
            <w:spacing w:before="48"/>
            <w:ind w:left="102"/>
            <w:jc w:val="center"/>
            <w:rPr>
              <w:sz w:val="18"/>
              <w:szCs w:val="18"/>
              <w:lang w:val="en-US" w:eastAsia="en-US"/>
            </w:rPr>
          </w:pPr>
          <w:r w:rsidRPr="008F1516">
            <w:rPr>
              <w:noProof/>
              <w:sz w:val="22"/>
              <w:szCs w:val="22"/>
            </w:rPr>
            <w:drawing>
              <wp:inline distT="0" distB="0" distL="0" distR="0" wp14:anchorId="71C34CCB" wp14:editId="6C660BD8">
                <wp:extent cx="800100" cy="71437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07DE5" w:rsidRPr="008F1516" w14:paraId="4E671335" w14:textId="77777777" w:rsidTr="00CE04FB">
      <w:trPr>
        <w:trHeight w:hRule="exact" w:val="578"/>
      </w:trPr>
      <w:tc>
        <w:tcPr>
          <w:tcW w:w="1843" w:type="dxa"/>
          <w:tcBorders>
            <w:right w:val="single" w:sz="12" w:space="0" w:color="auto"/>
          </w:tcBorders>
        </w:tcPr>
        <w:p w14:paraId="006AFBCA" w14:textId="77777777" w:rsidR="00D07DE5" w:rsidRPr="008F1516" w:rsidRDefault="00D07DE5" w:rsidP="008F1516">
          <w:pPr>
            <w:widowControl w:val="0"/>
            <w:autoSpaceDE w:val="0"/>
            <w:autoSpaceDN w:val="0"/>
            <w:ind w:left="103"/>
            <w:jc w:val="center"/>
            <w:rPr>
              <w:sz w:val="18"/>
              <w:szCs w:val="18"/>
              <w:lang w:val="en-US" w:eastAsia="en-US"/>
            </w:rPr>
          </w:pPr>
          <w:proofErr w:type="spellStart"/>
          <w:r w:rsidRPr="008F1516">
            <w:rPr>
              <w:spacing w:val="-1"/>
              <w:sz w:val="18"/>
              <w:szCs w:val="18"/>
              <w:lang w:val="en-US" w:eastAsia="en-US"/>
            </w:rPr>
            <w:t>D</w:t>
          </w:r>
          <w:r w:rsidRPr="008F1516">
            <w:rPr>
              <w:sz w:val="18"/>
              <w:szCs w:val="18"/>
              <w:lang w:val="en-US" w:eastAsia="en-US"/>
            </w:rPr>
            <w:t>o</w:t>
          </w:r>
          <w:r w:rsidRPr="008F1516">
            <w:rPr>
              <w:spacing w:val="-2"/>
              <w:sz w:val="18"/>
              <w:szCs w:val="18"/>
              <w:lang w:val="en-US" w:eastAsia="en-US"/>
            </w:rPr>
            <w:t>k</w:t>
          </w:r>
          <w:r w:rsidRPr="008F1516">
            <w:rPr>
              <w:spacing w:val="2"/>
              <w:sz w:val="18"/>
              <w:szCs w:val="18"/>
              <w:lang w:val="en-US" w:eastAsia="en-US"/>
            </w:rPr>
            <w:t>ü</w:t>
          </w:r>
          <w:r w:rsidRPr="008F1516">
            <w:rPr>
              <w:spacing w:val="-4"/>
              <w:sz w:val="18"/>
              <w:szCs w:val="18"/>
              <w:lang w:val="en-US" w:eastAsia="en-US"/>
            </w:rPr>
            <w:t>m</w:t>
          </w:r>
          <w:r w:rsidRPr="008F1516">
            <w:rPr>
              <w:sz w:val="18"/>
              <w:szCs w:val="18"/>
              <w:lang w:val="en-US" w:eastAsia="en-US"/>
            </w:rPr>
            <w:t>an</w:t>
          </w:r>
          <w:proofErr w:type="spellEnd"/>
          <w:r w:rsidRPr="008F1516">
            <w:rPr>
              <w:spacing w:val="1"/>
              <w:sz w:val="18"/>
              <w:szCs w:val="18"/>
              <w:lang w:val="en-US" w:eastAsia="en-US"/>
            </w:rPr>
            <w:t xml:space="preserve"> Kodu:</w:t>
          </w:r>
        </w:p>
        <w:p w14:paraId="234A36FF" w14:textId="77777777" w:rsidR="00D07DE5" w:rsidRPr="008F1516" w:rsidRDefault="00D07DE5" w:rsidP="008F1516">
          <w:pPr>
            <w:widowControl w:val="0"/>
            <w:autoSpaceDE w:val="0"/>
            <w:autoSpaceDN w:val="0"/>
            <w:ind w:left="103"/>
            <w:jc w:val="center"/>
            <w:rPr>
              <w:sz w:val="18"/>
              <w:szCs w:val="18"/>
              <w:lang w:val="en-US" w:eastAsia="en-US"/>
            </w:rPr>
          </w:pPr>
          <w:r w:rsidRPr="008F1516">
            <w:rPr>
              <w:sz w:val="18"/>
              <w:szCs w:val="18"/>
              <w:lang w:val="en-US" w:eastAsia="en-US"/>
            </w:rPr>
            <w:t>S.İY.</w:t>
          </w:r>
          <w:r>
            <w:rPr>
              <w:sz w:val="18"/>
              <w:szCs w:val="18"/>
              <w:lang w:val="en-US" w:eastAsia="en-US"/>
            </w:rPr>
            <w:t>PR.16</w:t>
          </w:r>
        </w:p>
      </w:tc>
      <w:tc>
        <w:tcPr>
          <w:tcW w:w="2410" w:type="dxa"/>
          <w:tcBorders>
            <w:left w:val="single" w:sz="12" w:space="0" w:color="auto"/>
            <w:right w:val="single" w:sz="4" w:space="0" w:color="auto"/>
          </w:tcBorders>
        </w:tcPr>
        <w:p w14:paraId="712C9A78"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Y</w:t>
          </w:r>
          <w:r w:rsidRPr="008F1516">
            <w:rPr>
              <w:sz w:val="18"/>
              <w:szCs w:val="18"/>
              <w:lang w:val="en-US" w:eastAsia="en-US"/>
            </w:rPr>
            <w:t>a</w:t>
          </w:r>
          <w:r w:rsidRPr="008F1516">
            <w:rPr>
              <w:spacing w:val="-2"/>
              <w:sz w:val="18"/>
              <w:szCs w:val="18"/>
              <w:lang w:val="en-US" w:eastAsia="en-US"/>
            </w:rPr>
            <w:t>y</w:t>
          </w:r>
          <w:r w:rsidRPr="008F1516">
            <w:rPr>
              <w:spacing w:val="1"/>
              <w:sz w:val="18"/>
              <w:szCs w:val="18"/>
              <w:lang w:val="en-US" w:eastAsia="en-US"/>
            </w:rPr>
            <w:t>ı</w:t>
          </w:r>
          <w:r w:rsidRPr="008F1516">
            <w:rPr>
              <w:sz w:val="18"/>
              <w:szCs w:val="18"/>
              <w:lang w:val="en-US" w:eastAsia="en-US"/>
            </w:rPr>
            <w:t>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w:t>
          </w:r>
          <w:r w:rsidRPr="008F1516">
            <w:rPr>
              <w:spacing w:val="-1"/>
              <w:sz w:val="18"/>
              <w:szCs w:val="18"/>
              <w:lang w:val="en-US" w:eastAsia="en-US"/>
            </w:rPr>
            <w:t>i</w:t>
          </w:r>
          <w:r w:rsidRPr="008F1516">
            <w:rPr>
              <w:sz w:val="18"/>
              <w:szCs w:val="18"/>
              <w:lang w:val="en-US" w:eastAsia="en-US"/>
            </w:rPr>
            <w:t>hi</w:t>
          </w:r>
          <w:proofErr w:type="spellEnd"/>
          <w:r>
            <w:rPr>
              <w:sz w:val="18"/>
              <w:szCs w:val="18"/>
              <w:lang w:val="en-US" w:eastAsia="en-US"/>
            </w:rPr>
            <w:t>:</w:t>
          </w:r>
        </w:p>
        <w:p w14:paraId="572EDE06" w14:textId="6F016D7C" w:rsidR="00D07DE5" w:rsidRPr="008F1516" w:rsidRDefault="002F2248" w:rsidP="008F1516">
          <w:pPr>
            <w:widowControl w:val="0"/>
            <w:autoSpaceDE w:val="0"/>
            <w:autoSpaceDN w:val="0"/>
            <w:ind w:left="135"/>
            <w:jc w:val="center"/>
            <w:rPr>
              <w:bCs/>
              <w:sz w:val="18"/>
              <w:szCs w:val="18"/>
              <w:lang w:eastAsia="en-US"/>
            </w:rPr>
          </w:pPr>
          <w:r>
            <w:rPr>
              <w:bCs/>
              <w:sz w:val="18"/>
              <w:szCs w:val="18"/>
              <w:lang w:eastAsia="en-US"/>
            </w:rPr>
            <w:t>30</w:t>
          </w:r>
          <w:r w:rsidR="00D07DE5">
            <w:rPr>
              <w:bCs/>
              <w:sz w:val="18"/>
              <w:szCs w:val="18"/>
              <w:lang w:eastAsia="en-US"/>
            </w:rPr>
            <w:t>.04.2025</w:t>
          </w:r>
        </w:p>
      </w:tc>
      <w:tc>
        <w:tcPr>
          <w:tcW w:w="2268" w:type="dxa"/>
          <w:tcBorders>
            <w:left w:val="single" w:sz="4" w:space="0" w:color="auto"/>
            <w:right w:val="single" w:sz="4" w:space="0" w:color="auto"/>
          </w:tcBorders>
        </w:tcPr>
        <w:p w14:paraId="3C08681E"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ri</w:t>
          </w:r>
          <w:r w:rsidRPr="008F1516">
            <w:rPr>
              <w:spacing w:val="-2"/>
              <w:sz w:val="18"/>
              <w:szCs w:val="18"/>
              <w:lang w:val="en-US" w:eastAsia="en-US"/>
            </w:rPr>
            <w:t>h</w:t>
          </w:r>
          <w:r w:rsidRPr="008F1516">
            <w:rPr>
              <w:sz w:val="18"/>
              <w:szCs w:val="18"/>
              <w:lang w:val="en-US" w:eastAsia="en-US"/>
            </w:rPr>
            <w:t>i</w:t>
          </w:r>
          <w:proofErr w:type="spellEnd"/>
          <w:r w:rsidRPr="008F1516">
            <w:rPr>
              <w:sz w:val="18"/>
              <w:szCs w:val="18"/>
              <w:lang w:val="en-US" w:eastAsia="en-US"/>
            </w:rPr>
            <w:t>:</w:t>
          </w:r>
        </w:p>
        <w:p w14:paraId="298F1BDE" w14:textId="77777777" w:rsidR="00D07DE5" w:rsidRPr="008F1516" w:rsidRDefault="00D07DE5" w:rsidP="008F1516">
          <w:pPr>
            <w:widowControl w:val="0"/>
            <w:autoSpaceDE w:val="0"/>
            <w:autoSpaceDN w:val="0"/>
            <w:ind w:left="135"/>
            <w:jc w:val="center"/>
            <w:rPr>
              <w:b/>
              <w:bCs/>
              <w:lang w:eastAsia="en-US"/>
            </w:rPr>
          </w:pPr>
          <w:r w:rsidRPr="008F1516">
            <w:rPr>
              <w:sz w:val="18"/>
              <w:szCs w:val="18"/>
              <w:lang w:val="en-US" w:eastAsia="en-US"/>
            </w:rPr>
            <w:t>00</w:t>
          </w:r>
        </w:p>
      </w:tc>
      <w:tc>
        <w:tcPr>
          <w:tcW w:w="2268" w:type="dxa"/>
          <w:tcBorders>
            <w:left w:val="single" w:sz="4" w:space="0" w:color="auto"/>
            <w:right w:val="single" w:sz="4" w:space="0" w:color="auto"/>
          </w:tcBorders>
        </w:tcPr>
        <w:p w14:paraId="722CECBC" w14:textId="77777777" w:rsidR="00D07DE5" w:rsidRPr="008F1516" w:rsidRDefault="00D07DE5" w:rsidP="008F1516">
          <w:pPr>
            <w:widowControl w:val="0"/>
            <w:autoSpaceDE w:val="0"/>
            <w:autoSpaceDN w:val="0"/>
            <w:spacing w:before="31"/>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r w:rsidRPr="008F1516">
            <w:rPr>
              <w:spacing w:val="-1"/>
              <w:sz w:val="18"/>
              <w:szCs w:val="18"/>
              <w:lang w:val="en-US" w:eastAsia="en-US"/>
            </w:rPr>
            <w:t>N</w:t>
          </w:r>
          <w:r>
            <w:rPr>
              <w:sz w:val="18"/>
              <w:szCs w:val="18"/>
              <w:lang w:val="en-US" w:eastAsia="en-US"/>
            </w:rPr>
            <w:t>o:</w:t>
          </w:r>
        </w:p>
        <w:p w14:paraId="4082E760" w14:textId="77777777" w:rsidR="00D07DE5" w:rsidRPr="008F1516" w:rsidRDefault="00D07DE5" w:rsidP="008F1516">
          <w:pPr>
            <w:widowControl w:val="0"/>
            <w:autoSpaceDE w:val="0"/>
            <w:autoSpaceDN w:val="0"/>
            <w:spacing w:before="31"/>
            <w:jc w:val="center"/>
            <w:rPr>
              <w:spacing w:val="-1"/>
              <w:sz w:val="18"/>
              <w:szCs w:val="18"/>
              <w:lang w:val="en-US" w:eastAsia="en-US"/>
            </w:rPr>
          </w:pPr>
          <w:r w:rsidRPr="008F1516">
            <w:rPr>
              <w:sz w:val="18"/>
              <w:szCs w:val="18"/>
              <w:lang w:val="en-US" w:eastAsia="en-US"/>
            </w:rPr>
            <w:t>00</w:t>
          </w:r>
        </w:p>
      </w:tc>
      <w:tc>
        <w:tcPr>
          <w:tcW w:w="1843" w:type="dxa"/>
          <w:tcBorders>
            <w:left w:val="single" w:sz="4" w:space="0" w:color="auto"/>
          </w:tcBorders>
        </w:tcPr>
        <w:p w14:paraId="78F32A1C" w14:textId="77777777" w:rsidR="00D07DE5" w:rsidRPr="008F1516" w:rsidRDefault="00D07DE5" w:rsidP="008F1516">
          <w:pPr>
            <w:widowControl w:val="0"/>
            <w:autoSpaceDE w:val="0"/>
            <w:autoSpaceDN w:val="0"/>
            <w:spacing w:before="48"/>
            <w:ind w:left="103"/>
            <w:jc w:val="center"/>
            <w:rPr>
              <w:sz w:val="18"/>
              <w:szCs w:val="18"/>
              <w:lang w:val="en-US" w:eastAsia="en-US"/>
            </w:rPr>
          </w:pPr>
          <w:proofErr w:type="spellStart"/>
          <w:r w:rsidRPr="008F1516">
            <w:rPr>
              <w:sz w:val="18"/>
              <w:szCs w:val="18"/>
              <w:lang w:val="en-US" w:eastAsia="en-US"/>
            </w:rPr>
            <w:t>Sa</w:t>
          </w:r>
          <w:r w:rsidRPr="008F1516">
            <w:rPr>
              <w:spacing w:val="-2"/>
              <w:sz w:val="18"/>
              <w:szCs w:val="18"/>
              <w:lang w:val="en-US" w:eastAsia="en-US"/>
            </w:rPr>
            <w:t>y</w:t>
          </w:r>
          <w:r w:rsidRPr="008F1516">
            <w:rPr>
              <w:spacing w:val="1"/>
              <w:sz w:val="18"/>
              <w:szCs w:val="18"/>
              <w:lang w:val="en-US" w:eastAsia="en-US"/>
            </w:rPr>
            <w:t>f</w:t>
          </w:r>
          <w:r w:rsidRPr="008F1516">
            <w:rPr>
              <w:sz w:val="18"/>
              <w:szCs w:val="18"/>
              <w:lang w:val="en-US" w:eastAsia="en-US"/>
            </w:rPr>
            <w:t>a</w:t>
          </w:r>
          <w:proofErr w:type="spellEnd"/>
          <w:r w:rsidRPr="008F1516">
            <w:rPr>
              <w:sz w:val="18"/>
              <w:szCs w:val="18"/>
              <w:lang w:val="en-US" w:eastAsia="en-US"/>
            </w:rPr>
            <w:t xml:space="preserve"> No:</w:t>
          </w:r>
        </w:p>
        <w:p w14:paraId="23A36504" w14:textId="3573CFA7" w:rsidR="00D07DE5" w:rsidRPr="008F1516" w:rsidRDefault="00D07DE5" w:rsidP="008F1516">
          <w:pPr>
            <w:widowControl w:val="0"/>
            <w:autoSpaceDE w:val="0"/>
            <w:autoSpaceDN w:val="0"/>
            <w:spacing w:before="48"/>
            <w:ind w:left="103"/>
            <w:jc w:val="center"/>
            <w:rPr>
              <w:sz w:val="18"/>
              <w:szCs w:val="18"/>
              <w:lang w:val="en-US" w:eastAsia="en-US"/>
            </w:rPr>
          </w:pPr>
          <w:r>
            <w:rPr>
              <w:sz w:val="18"/>
              <w:szCs w:val="18"/>
              <w:lang w:val="en-US" w:eastAsia="en-US"/>
            </w:rPr>
            <w:t>5/6</w:t>
          </w:r>
        </w:p>
      </w:tc>
    </w:tr>
  </w:tbl>
  <w:p w14:paraId="6358C067" w14:textId="77777777" w:rsidR="00D07DE5" w:rsidRDefault="00D07DE5">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2410"/>
      <w:gridCol w:w="2268"/>
      <w:gridCol w:w="2268"/>
      <w:gridCol w:w="1843"/>
    </w:tblGrid>
    <w:tr w:rsidR="00D07DE5" w:rsidRPr="008F1516" w14:paraId="373B0578" w14:textId="77777777" w:rsidTr="00CE04FB">
      <w:trPr>
        <w:trHeight w:val="1388"/>
      </w:trPr>
      <w:tc>
        <w:tcPr>
          <w:tcW w:w="1843" w:type="dxa"/>
          <w:tcBorders>
            <w:right w:val="single" w:sz="12" w:space="0" w:color="auto"/>
          </w:tcBorders>
          <w:vAlign w:val="center"/>
        </w:tcPr>
        <w:p w14:paraId="4ABD1A61" w14:textId="77777777" w:rsidR="00D07DE5" w:rsidRPr="008F1516" w:rsidRDefault="00D07DE5" w:rsidP="008F1516">
          <w:pPr>
            <w:widowControl w:val="0"/>
            <w:autoSpaceDE w:val="0"/>
            <w:autoSpaceDN w:val="0"/>
            <w:jc w:val="center"/>
            <w:rPr>
              <w:lang w:val="en-US" w:eastAsia="en-US"/>
            </w:rPr>
          </w:pPr>
          <w:r w:rsidRPr="008F1516">
            <w:rPr>
              <w:noProof/>
              <w:sz w:val="22"/>
              <w:szCs w:val="22"/>
            </w:rPr>
            <w:drawing>
              <wp:inline distT="0" distB="0" distL="0" distR="0" wp14:anchorId="261C8586" wp14:editId="2F3B3C86">
                <wp:extent cx="990600" cy="800100"/>
                <wp:effectExtent l="0" t="0" r="0" b="0"/>
                <wp:docPr id="13"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946" w:type="dxa"/>
          <w:gridSpan w:val="3"/>
          <w:tcBorders>
            <w:left w:val="single" w:sz="12" w:space="0" w:color="auto"/>
          </w:tcBorders>
          <w:vAlign w:val="center"/>
        </w:tcPr>
        <w:p w14:paraId="53A9D91F" w14:textId="77777777" w:rsidR="00D07DE5" w:rsidRPr="008F1516" w:rsidRDefault="00D07DE5" w:rsidP="008F1516">
          <w:pPr>
            <w:widowControl w:val="0"/>
            <w:autoSpaceDE w:val="0"/>
            <w:autoSpaceDN w:val="0"/>
            <w:jc w:val="center"/>
            <w:rPr>
              <w:b/>
              <w:bCs/>
              <w:lang w:eastAsia="en-US"/>
            </w:rPr>
          </w:pPr>
          <w:r w:rsidRPr="008F1516">
            <w:rPr>
              <w:b/>
              <w:bCs/>
              <w:lang w:eastAsia="en-US"/>
            </w:rPr>
            <w:t>ADIYAMAN ÜNİVERSİTESİ – (ADYÜ)</w:t>
          </w:r>
        </w:p>
        <w:p w14:paraId="35FB6AF4" w14:textId="77777777" w:rsidR="00D07DE5" w:rsidRPr="008F1516" w:rsidRDefault="00D07DE5" w:rsidP="008F1516">
          <w:pPr>
            <w:widowControl w:val="0"/>
            <w:autoSpaceDE w:val="0"/>
            <w:autoSpaceDN w:val="0"/>
            <w:jc w:val="center"/>
            <w:rPr>
              <w:sz w:val="13"/>
              <w:szCs w:val="13"/>
              <w:lang w:val="en-US" w:eastAsia="en-US"/>
            </w:rPr>
          </w:pPr>
        </w:p>
        <w:p w14:paraId="0942F3AD" w14:textId="77777777" w:rsidR="00D07DE5" w:rsidRPr="008F1516" w:rsidRDefault="00D07DE5" w:rsidP="008F1516">
          <w:pPr>
            <w:widowControl w:val="0"/>
            <w:autoSpaceDE w:val="0"/>
            <w:autoSpaceDN w:val="0"/>
            <w:jc w:val="center"/>
            <w:rPr>
              <w:b/>
              <w:bCs/>
              <w:lang w:eastAsia="en-US"/>
            </w:rPr>
          </w:pPr>
          <w:r w:rsidRPr="008F1516">
            <w:rPr>
              <w:b/>
              <w:bCs/>
              <w:lang w:eastAsia="en-US"/>
            </w:rPr>
            <w:t>Diş Hekimliği Uygulama Ve Araştırma Merkezi</w:t>
          </w:r>
        </w:p>
        <w:p w14:paraId="688AEFF0" w14:textId="77777777" w:rsidR="00D07DE5" w:rsidRPr="008F1516" w:rsidRDefault="00D07DE5" w:rsidP="008F1516">
          <w:pPr>
            <w:widowControl w:val="0"/>
            <w:autoSpaceDE w:val="0"/>
            <w:autoSpaceDN w:val="0"/>
            <w:jc w:val="center"/>
            <w:rPr>
              <w:b/>
              <w:bCs/>
              <w:lang w:eastAsia="en-US"/>
            </w:rPr>
          </w:pPr>
          <w:proofErr w:type="spellStart"/>
          <w:r>
            <w:rPr>
              <w:b/>
              <w:lang w:val="en-US" w:eastAsia="en-US"/>
            </w:rPr>
            <w:t>İlaç</w:t>
          </w:r>
          <w:proofErr w:type="spellEnd"/>
          <w:r>
            <w:rPr>
              <w:b/>
              <w:lang w:val="en-US" w:eastAsia="en-US"/>
            </w:rPr>
            <w:t xml:space="preserve"> </w:t>
          </w:r>
          <w:proofErr w:type="spellStart"/>
          <w:r>
            <w:rPr>
              <w:b/>
              <w:lang w:val="en-US" w:eastAsia="en-US"/>
            </w:rPr>
            <w:t>Güvenliği</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Yönetimi</w:t>
          </w:r>
          <w:proofErr w:type="spellEnd"/>
          <w:r>
            <w:rPr>
              <w:b/>
              <w:lang w:val="en-US" w:eastAsia="en-US"/>
            </w:rPr>
            <w:t xml:space="preserve"> </w:t>
          </w:r>
          <w:proofErr w:type="spellStart"/>
          <w:r>
            <w:rPr>
              <w:b/>
              <w:lang w:val="en-US" w:eastAsia="en-US"/>
            </w:rPr>
            <w:t>Prosedürü</w:t>
          </w:r>
          <w:proofErr w:type="spellEnd"/>
        </w:p>
      </w:tc>
      <w:tc>
        <w:tcPr>
          <w:tcW w:w="1843" w:type="dxa"/>
          <w:vAlign w:val="center"/>
        </w:tcPr>
        <w:p w14:paraId="3523BDF4" w14:textId="77777777" w:rsidR="00D07DE5" w:rsidRPr="008F1516" w:rsidRDefault="00D07DE5" w:rsidP="008F1516">
          <w:pPr>
            <w:widowControl w:val="0"/>
            <w:autoSpaceDE w:val="0"/>
            <w:autoSpaceDN w:val="0"/>
            <w:spacing w:before="48"/>
            <w:ind w:left="102"/>
            <w:jc w:val="center"/>
            <w:rPr>
              <w:sz w:val="18"/>
              <w:szCs w:val="18"/>
              <w:lang w:val="en-US" w:eastAsia="en-US"/>
            </w:rPr>
          </w:pPr>
          <w:r w:rsidRPr="008F1516">
            <w:rPr>
              <w:noProof/>
              <w:sz w:val="22"/>
              <w:szCs w:val="22"/>
            </w:rPr>
            <w:drawing>
              <wp:inline distT="0" distB="0" distL="0" distR="0" wp14:anchorId="0E8DA82A" wp14:editId="6B7911AC">
                <wp:extent cx="800100" cy="71437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07DE5" w:rsidRPr="008F1516" w14:paraId="0AD21A94" w14:textId="77777777" w:rsidTr="00CE04FB">
      <w:trPr>
        <w:trHeight w:hRule="exact" w:val="578"/>
      </w:trPr>
      <w:tc>
        <w:tcPr>
          <w:tcW w:w="1843" w:type="dxa"/>
          <w:tcBorders>
            <w:right w:val="single" w:sz="12" w:space="0" w:color="auto"/>
          </w:tcBorders>
        </w:tcPr>
        <w:p w14:paraId="6E4D9F89" w14:textId="77777777" w:rsidR="00D07DE5" w:rsidRPr="008F1516" w:rsidRDefault="00D07DE5" w:rsidP="008F1516">
          <w:pPr>
            <w:widowControl w:val="0"/>
            <w:autoSpaceDE w:val="0"/>
            <w:autoSpaceDN w:val="0"/>
            <w:ind w:left="103"/>
            <w:jc w:val="center"/>
            <w:rPr>
              <w:sz w:val="18"/>
              <w:szCs w:val="18"/>
              <w:lang w:val="en-US" w:eastAsia="en-US"/>
            </w:rPr>
          </w:pPr>
          <w:proofErr w:type="spellStart"/>
          <w:r w:rsidRPr="008F1516">
            <w:rPr>
              <w:spacing w:val="-1"/>
              <w:sz w:val="18"/>
              <w:szCs w:val="18"/>
              <w:lang w:val="en-US" w:eastAsia="en-US"/>
            </w:rPr>
            <w:t>D</w:t>
          </w:r>
          <w:r w:rsidRPr="008F1516">
            <w:rPr>
              <w:sz w:val="18"/>
              <w:szCs w:val="18"/>
              <w:lang w:val="en-US" w:eastAsia="en-US"/>
            </w:rPr>
            <w:t>o</w:t>
          </w:r>
          <w:r w:rsidRPr="008F1516">
            <w:rPr>
              <w:spacing w:val="-2"/>
              <w:sz w:val="18"/>
              <w:szCs w:val="18"/>
              <w:lang w:val="en-US" w:eastAsia="en-US"/>
            </w:rPr>
            <w:t>k</w:t>
          </w:r>
          <w:r w:rsidRPr="008F1516">
            <w:rPr>
              <w:spacing w:val="2"/>
              <w:sz w:val="18"/>
              <w:szCs w:val="18"/>
              <w:lang w:val="en-US" w:eastAsia="en-US"/>
            </w:rPr>
            <w:t>ü</w:t>
          </w:r>
          <w:r w:rsidRPr="008F1516">
            <w:rPr>
              <w:spacing w:val="-4"/>
              <w:sz w:val="18"/>
              <w:szCs w:val="18"/>
              <w:lang w:val="en-US" w:eastAsia="en-US"/>
            </w:rPr>
            <w:t>m</w:t>
          </w:r>
          <w:r w:rsidRPr="008F1516">
            <w:rPr>
              <w:sz w:val="18"/>
              <w:szCs w:val="18"/>
              <w:lang w:val="en-US" w:eastAsia="en-US"/>
            </w:rPr>
            <w:t>an</w:t>
          </w:r>
          <w:proofErr w:type="spellEnd"/>
          <w:r w:rsidRPr="008F1516">
            <w:rPr>
              <w:spacing w:val="1"/>
              <w:sz w:val="18"/>
              <w:szCs w:val="18"/>
              <w:lang w:val="en-US" w:eastAsia="en-US"/>
            </w:rPr>
            <w:t xml:space="preserve"> Kodu:</w:t>
          </w:r>
        </w:p>
        <w:p w14:paraId="32EE4DE5" w14:textId="77777777" w:rsidR="00D07DE5" w:rsidRPr="008F1516" w:rsidRDefault="00D07DE5" w:rsidP="008F1516">
          <w:pPr>
            <w:widowControl w:val="0"/>
            <w:autoSpaceDE w:val="0"/>
            <w:autoSpaceDN w:val="0"/>
            <w:ind w:left="103"/>
            <w:jc w:val="center"/>
            <w:rPr>
              <w:sz w:val="18"/>
              <w:szCs w:val="18"/>
              <w:lang w:val="en-US" w:eastAsia="en-US"/>
            </w:rPr>
          </w:pPr>
          <w:r w:rsidRPr="008F1516">
            <w:rPr>
              <w:sz w:val="18"/>
              <w:szCs w:val="18"/>
              <w:lang w:val="en-US" w:eastAsia="en-US"/>
            </w:rPr>
            <w:t>S.İY.</w:t>
          </w:r>
          <w:r>
            <w:rPr>
              <w:sz w:val="18"/>
              <w:szCs w:val="18"/>
              <w:lang w:val="en-US" w:eastAsia="en-US"/>
            </w:rPr>
            <w:t>PR.16</w:t>
          </w:r>
        </w:p>
      </w:tc>
      <w:tc>
        <w:tcPr>
          <w:tcW w:w="2410" w:type="dxa"/>
          <w:tcBorders>
            <w:left w:val="single" w:sz="12" w:space="0" w:color="auto"/>
            <w:right w:val="single" w:sz="4" w:space="0" w:color="auto"/>
          </w:tcBorders>
        </w:tcPr>
        <w:p w14:paraId="7B2F1F3B"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Y</w:t>
          </w:r>
          <w:r w:rsidRPr="008F1516">
            <w:rPr>
              <w:sz w:val="18"/>
              <w:szCs w:val="18"/>
              <w:lang w:val="en-US" w:eastAsia="en-US"/>
            </w:rPr>
            <w:t>a</w:t>
          </w:r>
          <w:r w:rsidRPr="008F1516">
            <w:rPr>
              <w:spacing w:val="-2"/>
              <w:sz w:val="18"/>
              <w:szCs w:val="18"/>
              <w:lang w:val="en-US" w:eastAsia="en-US"/>
            </w:rPr>
            <w:t>y</w:t>
          </w:r>
          <w:r w:rsidRPr="008F1516">
            <w:rPr>
              <w:spacing w:val="1"/>
              <w:sz w:val="18"/>
              <w:szCs w:val="18"/>
              <w:lang w:val="en-US" w:eastAsia="en-US"/>
            </w:rPr>
            <w:t>ı</w:t>
          </w:r>
          <w:r w:rsidRPr="008F1516">
            <w:rPr>
              <w:sz w:val="18"/>
              <w:szCs w:val="18"/>
              <w:lang w:val="en-US" w:eastAsia="en-US"/>
            </w:rPr>
            <w:t>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w:t>
          </w:r>
          <w:r w:rsidRPr="008F1516">
            <w:rPr>
              <w:spacing w:val="-1"/>
              <w:sz w:val="18"/>
              <w:szCs w:val="18"/>
              <w:lang w:val="en-US" w:eastAsia="en-US"/>
            </w:rPr>
            <w:t>i</w:t>
          </w:r>
          <w:r w:rsidRPr="008F1516">
            <w:rPr>
              <w:sz w:val="18"/>
              <w:szCs w:val="18"/>
              <w:lang w:val="en-US" w:eastAsia="en-US"/>
            </w:rPr>
            <w:t>hi</w:t>
          </w:r>
          <w:proofErr w:type="spellEnd"/>
          <w:r>
            <w:rPr>
              <w:sz w:val="18"/>
              <w:szCs w:val="18"/>
              <w:lang w:val="en-US" w:eastAsia="en-US"/>
            </w:rPr>
            <w:t>:</w:t>
          </w:r>
        </w:p>
        <w:p w14:paraId="59CE20DB" w14:textId="5A381127" w:rsidR="00D07DE5" w:rsidRPr="008F1516" w:rsidRDefault="002F2248" w:rsidP="008F1516">
          <w:pPr>
            <w:widowControl w:val="0"/>
            <w:autoSpaceDE w:val="0"/>
            <w:autoSpaceDN w:val="0"/>
            <w:ind w:left="135"/>
            <w:jc w:val="center"/>
            <w:rPr>
              <w:bCs/>
              <w:sz w:val="18"/>
              <w:szCs w:val="18"/>
              <w:lang w:eastAsia="en-US"/>
            </w:rPr>
          </w:pPr>
          <w:r>
            <w:rPr>
              <w:bCs/>
              <w:sz w:val="18"/>
              <w:szCs w:val="18"/>
              <w:lang w:eastAsia="en-US"/>
            </w:rPr>
            <w:t>30</w:t>
          </w:r>
          <w:r w:rsidR="00D07DE5">
            <w:rPr>
              <w:bCs/>
              <w:sz w:val="18"/>
              <w:szCs w:val="18"/>
              <w:lang w:eastAsia="en-US"/>
            </w:rPr>
            <w:t>.04.2025</w:t>
          </w:r>
        </w:p>
      </w:tc>
      <w:tc>
        <w:tcPr>
          <w:tcW w:w="2268" w:type="dxa"/>
          <w:tcBorders>
            <w:left w:val="single" w:sz="4" w:space="0" w:color="auto"/>
            <w:right w:val="single" w:sz="4" w:space="0" w:color="auto"/>
          </w:tcBorders>
        </w:tcPr>
        <w:p w14:paraId="53CF464D" w14:textId="77777777" w:rsidR="00D07DE5" w:rsidRPr="008F1516" w:rsidRDefault="00D07DE5" w:rsidP="008F1516">
          <w:pPr>
            <w:widowControl w:val="0"/>
            <w:autoSpaceDE w:val="0"/>
            <w:autoSpaceDN w:val="0"/>
            <w:ind w:left="135"/>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proofErr w:type="spellStart"/>
          <w:r w:rsidRPr="008F1516">
            <w:rPr>
              <w:spacing w:val="2"/>
              <w:sz w:val="18"/>
              <w:szCs w:val="18"/>
              <w:lang w:val="en-US" w:eastAsia="en-US"/>
            </w:rPr>
            <w:t>T</w:t>
          </w:r>
          <w:r w:rsidRPr="008F1516">
            <w:rPr>
              <w:spacing w:val="-2"/>
              <w:sz w:val="18"/>
              <w:szCs w:val="18"/>
              <w:lang w:val="en-US" w:eastAsia="en-US"/>
            </w:rPr>
            <w:t>a</w:t>
          </w:r>
          <w:r w:rsidRPr="008F1516">
            <w:rPr>
              <w:spacing w:val="1"/>
              <w:sz w:val="18"/>
              <w:szCs w:val="18"/>
              <w:lang w:val="en-US" w:eastAsia="en-US"/>
            </w:rPr>
            <w:t>ri</w:t>
          </w:r>
          <w:r w:rsidRPr="008F1516">
            <w:rPr>
              <w:spacing w:val="-2"/>
              <w:sz w:val="18"/>
              <w:szCs w:val="18"/>
              <w:lang w:val="en-US" w:eastAsia="en-US"/>
            </w:rPr>
            <w:t>h</w:t>
          </w:r>
          <w:r w:rsidRPr="008F1516">
            <w:rPr>
              <w:sz w:val="18"/>
              <w:szCs w:val="18"/>
              <w:lang w:val="en-US" w:eastAsia="en-US"/>
            </w:rPr>
            <w:t>i</w:t>
          </w:r>
          <w:proofErr w:type="spellEnd"/>
          <w:r w:rsidRPr="008F1516">
            <w:rPr>
              <w:sz w:val="18"/>
              <w:szCs w:val="18"/>
              <w:lang w:val="en-US" w:eastAsia="en-US"/>
            </w:rPr>
            <w:t>:</w:t>
          </w:r>
        </w:p>
        <w:p w14:paraId="51C8E285" w14:textId="77777777" w:rsidR="00D07DE5" w:rsidRPr="008F1516" w:rsidRDefault="00D07DE5" w:rsidP="008F1516">
          <w:pPr>
            <w:widowControl w:val="0"/>
            <w:autoSpaceDE w:val="0"/>
            <w:autoSpaceDN w:val="0"/>
            <w:ind w:left="135"/>
            <w:jc w:val="center"/>
            <w:rPr>
              <w:b/>
              <w:bCs/>
              <w:lang w:eastAsia="en-US"/>
            </w:rPr>
          </w:pPr>
          <w:r w:rsidRPr="008F1516">
            <w:rPr>
              <w:sz w:val="18"/>
              <w:szCs w:val="18"/>
              <w:lang w:val="en-US" w:eastAsia="en-US"/>
            </w:rPr>
            <w:t>00</w:t>
          </w:r>
        </w:p>
      </w:tc>
      <w:tc>
        <w:tcPr>
          <w:tcW w:w="2268" w:type="dxa"/>
          <w:tcBorders>
            <w:left w:val="single" w:sz="4" w:space="0" w:color="auto"/>
            <w:right w:val="single" w:sz="4" w:space="0" w:color="auto"/>
          </w:tcBorders>
        </w:tcPr>
        <w:p w14:paraId="22A6ED66" w14:textId="77777777" w:rsidR="00D07DE5" w:rsidRPr="008F1516" w:rsidRDefault="00D07DE5" w:rsidP="008F1516">
          <w:pPr>
            <w:widowControl w:val="0"/>
            <w:autoSpaceDE w:val="0"/>
            <w:autoSpaceDN w:val="0"/>
            <w:spacing w:before="31"/>
            <w:jc w:val="center"/>
            <w:rPr>
              <w:sz w:val="18"/>
              <w:szCs w:val="18"/>
              <w:lang w:val="en-US" w:eastAsia="en-US"/>
            </w:rPr>
          </w:pPr>
          <w:proofErr w:type="spellStart"/>
          <w:r w:rsidRPr="008F1516">
            <w:rPr>
              <w:spacing w:val="-1"/>
              <w:sz w:val="18"/>
              <w:szCs w:val="18"/>
              <w:lang w:val="en-US" w:eastAsia="en-US"/>
            </w:rPr>
            <w:t>R</w:t>
          </w:r>
          <w:r w:rsidRPr="008F1516">
            <w:rPr>
              <w:sz w:val="18"/>
              <w:szCs w:val="18"/>
              <w:lang w:val="en-US" w:eastAsia="en-US"/>
            </w:rPr>
            <w:t>e</w:t>
          </w:r>
          <w:r w:rsidRPr="008F1516">
            <w:rPr>
              <w:spacing w:val="-2"/>
              <w:sz w:val="18"/>
              <w:szCs w:val="18"/>
              <w:lang w:val="en-US" w:eastAsia="en-US"/>
            </w:rPr>
            <w:t>v</w:t>
          </w:r>
          <w:r w:rsidRPr="008F1516">
            <w:rPr>
              <w:spacing w:val="1"/>
              <w:sz w:val="18"/>
              <w:szCs w:val="18"/>
              <w:lang w:val="en-US" w:eastAsia="en-US"/>
            </w:rPr>
            <w:t>i</w:t>
          </w:r>
          <w:r w:rsidRPr="008F1516">
            <w:rPr>
              <w:sz w:val="18"/>
              <w:szCs w:val="18"/>
              <w:lang w:val="en-US" w:eastAsia="en-US"/>
            </w:rPr>
            <w:t>z</w:t>
          </w:r>
          <w:r w:rsidRPr="008F1516">
            <w:rPr>
              <w:spacing w:val="-2"/>
              <w:sz w:val="18"/>
              <w:szCs w:val="18"/>
              <w:lang w:val="en-US" w:eastAsia="en-US"/>
            </w:rPr>
            <w:t>y</w:t>
          </w:r>
          <w:r w:rsidRPr="008F1516">
            <w:rPr>
              <w:sz w:val="18"/>
              <w:szCs w:val="18"/>
              <w:lang w:val="en-US" w:eastAsia="en-US"/>
            </w:rPr>
            <w:t>on</w:t>
          </w:r>
          <w:proofErr w:type="spellEnd"/>
          <w:r w:rsidRPr="008F1516">
            <w:rPr>
              <w:sz w:val="18"/>
              <w:szCs w:val="18"/>
              <w:lang w:val="en-US" w:eastAsia="en-US"/>
            </w:rPr>
            <w:t xml:space="preserve"> </w:t>
          </w:r>
          <w:r w:rsidRPr="008F1516">
            <w:rPr>
              <w:spacing w:val="-1"/>
              <w:sz w:val="18"/>
              <w:szCs w:val="18"/>
              <w:lang w:val="en-US" w:eastAsia="en-US"/>
            </w:rPr>
            <w:t>N</w:t>
          </w:r>
          <w:r>
            <w:rPr>
              <w:sz w:val="18"/>
              <w:szCs w:val="18"/>
              <w:lang w:val="en-US" w:eastAsia="en-US"/>
            </w:rPr>
            <w:t>o:</w:t>
          </w:r>
        </w:p>
        <w:p w14:paraId="78EE16CD" w14:textId="77777777" w:rsidR="00D07DE5" w:rsidRPr="008F1516" w:rsidRDefault="00D07DE5" w:rsidP="008F1516">
          <w:pPr>
            <w:widowControl w:val="0"/>
            <w:autoSpaceDE w:val="0"/>
            <w:autoSpaceDN w:val="0"/>
            <w:spacing w:before="31"/>
            <w:jc w:val="center"/>
            <w:rPr>
              <w:spacing w:val="-1"/>
              <w:sz w:val="18"/>
              <w:szCs w:val="18"/>
              <w:lang w:val="en-US" w:eastAsia="en-US"/>
            </w:rPr>
          </w:pPr>
          <w:r w:rsidRPr="008F1516">
            <w:rPr>
              <w:sz w:val="18"/>
              <w:szCs w:val="18"/>
              <w:lang w:val="en-US" w:eastAsia="en-US"/>
            </w:rPr>
            <w:t>00</w:t>
          </w:r>
        </w:p>
      </w:tc>
      <w:tc>
        <w:tcPr>
          <w:tcW w:w="1843" w:type="dxa"/>
          <w:tcBorders>
            <w:left w:val="single" w:sz="4" w:space="0" w:color="auto"/>
          </w:tcBorders>
        </w:tcPr>
        <w:p w14:paraId="60EDB1E1" w14:textId="77777777" w:rsidR="00D07DE5" w:rsidRPr="008F1516" w:rsidRDefault="00D07DE5" w:rsidP="008F1516">
          <w:pPr>
            <w:widowControl w:val="0"/>
            <w:autoSpaceDE w:val="0"/>
            <w:autoSpaceDN w:val="0"/>
            <w:spacing w:before="48"/>
            <w:ind w:left="103"/>
            <w:jc w:val="center"/>
            <w:rPr>
              <w:sz w:val="18"/>
              <w:szCs w:val="18"/>
              <w:lang w:val="en-US" w:eastAsia="en-US"/>
            </w:rPr>
          </w:pPr>
          <w:proofErr w:type="spellStart"/>
          <w:r w:rsidRPr="008F1516">
            <w:rPr>
              <w:sz w:val="18"/>
              <w:szCs w:val="18"/>
              <w:lang w:val="en-US" w:eastAsia="en-US"/>
            </w:rPr>
            <w:t>Sa</w:t>
          </w:r>
          <w:r w:rsidRPr="008F1516">
            <w:rPr>
              <w:spacing w:val="-2"/>
              <w:sz w:val="18"/>
              <w:szCs w:val="18"/>
              <w:lang w:val="en-US" w:eastAsia="en-US"/>
            </w:rPr>
            <w:t>y</w:t>
          </w:r>
          <w:r w:rsidRPr="008F1516">
            <w:rPr>
              <w:spacing w:val="1"/>
              <w:sz w:val="18"/>
              <w:szCs w:val="18"/>
              <w:lang w:val="en-US" w:eastAsia="en-US"/>
            </w:rPr>
            <w:t>f</w:t>
          </w:r>
          <w:r w:rsidRPr="008F1516">
            <w:rPr>
              <w:sz w:val="18"/>
              <w:szCs w:val="18"/>
              <w:lang w:val="en-US" w:eastAsia="en-US"/>
            </w:rPr>
            <w:t>a</w:t>
          </w:r>
          <w:proofErr w:type="spellEnd"/>
          <w:r w:rsidRPr="008F1516">
            <w:rPr>
              <w:sz w:val="18"/>
              <w:szCs w:val="18"/>
              <w:lang w:val="en-US" w:eastAsia="en-US"/>
            </w:rPr>
            <w:t xml:space="preserve"> No:</w:t>
          </w:r>
        </w:p>
        <w:p w14:paraId="19CDE4E0" w14:textId="3B46FAE0" w:rsidR="00D07DE5" w:rsidRPr="008F1516" w:rsidRDefault="00D07DE5" w:rsidP="008F1516">
          <w:pPr>
            <w:widowControl w:val="0"/>
            <w:autoSpaceDE w:val="0"/>
            <w:autoSpaceDN w:val="0"/>
            <w:spacing w:before="48"/>
            <w:ind w:left="103"/>
            <w:jc w:val="center"/>
            <w:rPr>
              <w:sz w:val="18"/>
              <w:szCs w:val="18"/>
              <w:lang w:val="en-US" w:eastAsia="en-US"/>
            </w:rPr>
          </w:pPr>
          <w:r>
            <w:rPr>
              <w:sz w:val="18"/>
              <w:szCs w:val="18"/>
              <w:lang w:val="en-US" w:eastAsia="en-US"/>
            </w:rPr>
            <w:t>6/6</w:t>
          </w:r>
        </w:p>
      </w:tc>
    </w:tr>
  </w:tbl>
  <w:p w14:paraId="395251E5" w14:textId="77777777" w:rsidR="00D07DE5" w:rsidRDefault="00D07DE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8DB"/>
    <w:multiLevelType w:val="hybridMultilevel"/>
    <w:tmpl w:val="6A443668"/>
    <w:lvl w:ilvl="0" w:tplc="A1362D76">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 w15:restartNumberingAfterBreak="0">
    <w:nsid w:val="01D916C8"/>
    <w:multiLevelType w:val="hybridMultilevel"/>
    <w:tmpl w:val="5E0C8DB6"/>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02D60AFC"/>
    <w:multiLevelType w:val="hybridMultilevel"/>
    <w:tmpl w:val="0D7CB34E"/>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 w15:restartNumberingAfterBreak="0">
    <w:nsid w:val="04782925"/>
    <w:multiLevelType w:val="hybridMultilevel"/>
    <w:tmpl w:val="42C6104C"/>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 w15:restartNumberingAfterBreak="0">
    <w:nsid w:val="090B2293"/>
    <w:multiLevelType w:val="hybridMultilevel"/>
    <w:tmpl w:val="BF2EF000"/>
    <w:lvl w:ilvl="0" w:tplc="AAB2F6C0">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5" w15:restartNumberingAfterBreak="0">
    <w:nsid w:val="0BEB6ECB"/>
    <w:multiLevelType w:val="hybridMultilevel"/>
    <w:tmpl w:val="1DA46C24"/>
    <w:lvl w:ilvl="0" w:tplc="2034F456">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6" w15:restartNumberingAfterBreak="0">
    <w:nsid w:val="10C347C3"/>
    <w:multiLevelType w:val="hybridMultilevel"/>
    <w:tmpl w:val="BD1A1550"/>
    <w:lvl w:ilvl="0" w:tplc="D3588488">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7" w15:restartNumberingAfterBreak="0">
    <w:nsid w:val="154C4369"/>
    <w:multiLevelType w:val="hybridMultilevel"/>
    <w:tmpl w:val="862E27D4"/>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15:restartNumberingAfterBreak="0">
    <w:nsid w:val="173A37EF"/>
    <w:multiLevelType w:val="hybridMultilevel"/>
    <w:tmpl w:val="F55A1732"/>
    <w:lvl w:ilvl="0" w:tplc="C6843498">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9" w15:restartNumberingAfterBreak="0">
    <w:nsid w:val="20796A5F"/>
    <w:multiLevelType w:val="hybridMultilevel"/>
    <w:tmpl w:val="30F208E4"/>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0" w15:restartNumberingAfterBreak="0">
    <w:nsid w:val="23ED0562"/>
    <w:multiLevelType w:val="hybridMultilevel"/>
    <w:tmpl w:val="41469F68"/>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1" w15:restartNumberingAfterBreak="0">
    <w:nsid w:val="255B549E"/>
    <w:multiLevelType w:val="hybridMultilevel"/>
    <w:tmpl w:val="EEA24D42"/>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2" w15:restartNumberingAfterBreak="0">
    <w:nsid w:val="2B2A1471"/>
    <w:multiLevelType w:val="hybridMultilevel"/>
    <w:tmpl w:val="D71E3BE8"/>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3" w15:restartNumberingAfterBreak="0">
    <w:nsid w:val="30EC19F3"/>
    <w:multiLevelType w:val="hybridMultilevel"/>
    <w:tmpl w:val="64F69C68"/>
    <w:lvl w:ilvl="0" w:tplc="44B6558C">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14" w15:restartNumberingAfterBreak="0">
    <w:nsid w:val="31233EDE"/>
    <w:multiLevelType w:val="hybridMultilevel"/>
    <w:tmpl w:val="1FD80376"/>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5" w15:restartNumberingAfterBreak="0">
    <w:nsid w:val="317057D8"/>
    <w:multiLevelType w:val="hybridMultilevel"/>
    <w:tmpl w:val="903CCEDE"/>
    <w:lvl w:ilvl="0" w:tplc="041F000B">
      <w:start w:val="1"/>
      <w:numFmt w:val="bullet"/>
      <w:lvlText w:val=""/>
      <w:lvlJc w:val="left"/>
      <w:pPr>
        <w:ind w:left="153" w:hanging="360"/>
      </w:pPr>
      <w:rPr>
        <w:rFonts w:ascii="Wingdings" w:hAnsi="Wingdings" w:hint="default"/>
      </w:rPr>
    </w:lvl>
    <w:lvl w:ilvl="1" w:tplc="041F000B">
      <w:start w:val="1"/>
      <w:numFmt w:val="bullet"/>
      <w:lvlText w:val=""/>
      <w:lvlJc w:val="left"/>
      <w:pPr>
        <w:ind w:left="873" w:hanging="360"/>
      </w:pPr>
      <w:rPr>
        <w:rFonts w:ascii="Wingdings" w:hAnsi="Wingdings"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6" w15:restartNumberingAfterBreak="0">
    <w:nsid w:val="34FE2F2B"/>
    <w:multiLevelType w:val="hybridMultilevel"/>
    <w:tmpl w:val="77569A7E"/>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17" w15:restartNumberingAfterBreak="0">
    <w:nsid w:val="364A0099"/>
    <w:multiLevelType w:val="hybridMultilevel"/>
    <w:tmpl w:val="502C2AA6"/>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8" w15:restartNumberingAfterBreak="0">
    <w:nsid w:val="3A616C0F"/>
    <w:multiLevelType w:val="hybridMultilevel"/>
    <w:tmpl w:val="7FC408E4"/>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9" w15:restartNumberingAfterBreak="0">
    <w:nsid w:val="3A67376C"/>
    <w:multiLevelType w:val="hybridMultilevel"/>
    <w:tmpl w:val="DA940E56"/>
    <w:lvl w:ilvl="0" w:tplc="041F000B">
      <w:start w:val="1"/>
      <w:numFmt w:val="bullet"/>
      <w:lvlText w:val=""/>
      <w:lvlJc w:val="left"/>
      <w:pPr>
        <w:ind w:left="153" w:hanging="360"/>
      </w:pPr>
      <w:rPr>
        <w:rFonts w:ascii="Wingdings" w:hAnsi="Wingdings" w:hint="default"/>
      </w:rPr>
    </w:lvl>
    <w:lvl w:ilvl="1" w:tplc="041F000B">
      <w:start w:val="1"/>
      <w:numFmt w:val="bullet"/>
      <w:lvlText w:val=""/>
      <w:lvlJc w:val="left"/>
      <w:pPr>
        <w:ind w:left="873" w:hanging="360"/>
      </w:pPr>
      <w:rPr>
        <w:rFonts w:ascii="Wingdings" w:hAnsi="Wingdings"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0" w15:restartNumberingAfterBreak="0">
    <w:nsid w:val="3F9A370F"/>
    <w:multiLevelType w:val="hybridMultilevel"/>
    <w:tmpl w:val="CD6E88A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1" w15:restartNumberingAfterBreak="0">
    <w:nsid w:val="46C77FE4"/>
    <w:multiLevelType w:val="hybridMultilevel"/>
    <w:tmpl w:val="1ED63A3E"/>
    <w:lvl w:ilvl="0" w:tplc="A5A665CE">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2" w15:restartNumberingAfterBreak="0">
    <w:nsid w:val="4E752CA3"/>
    <w:multiLevelType w:val="hybridMultilevel"/>
    <w:tmpl w:val="65002F5C"/>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3" w15:restartNumberingAfterBreak="0">
    <w:nsid w:val="55CD6FDB"/>
    <w:multiLevelType w:val="hybridMultilevel"/>
    <w:tmpl w:val="E4B821DC"/>
    <w:lvl w:ilvl="0" w:tplc="C3B451A0">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4" w15:restartNumberingAfterBreak="0">
    <w:nsid w:val="5C2C6085"/>
    <w:multiLevelType w:val="hybridMultilevel"/>
    <w:tmpl w:val="365CC6A8"/>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5" w15:restartNumberingAfterBreak="0">
    <w:nsid w:val="5CFD2626"/>
    <w:multiLevelType w:val="hybridMultilevel"/>
    <w:tmpl w:val="051A074A"/>
    <w:lvl w:ilvl="0" w:tplc="151E9CE8">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6" w15:restartNumberingAfterBreak="0">
    <w:nsid w:val="5D861D08"/>
    <w:multiLevelType w:val="hybridMultilevel"/>
    <w:tmpl w:val="95963E2A"/>
    <w:lvl w:ilvl="0" w:tplc="488EC860">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7" w15:restartNumberingAfterBreak="0">
    <w:nsid w:val="5E4C49C5"/>
    <w:multiLevelType w:val="hybridMultilevel"/>
    <w:tmpl w:val="BA04A7C4"/>
    <w:lvl w:ilvl="0" w:tplc="041F000B">
      <w:start w:val="1"/>
      <w:numFmt w:val="bullet"/>
      <w:lvlText w:val=""/>
      <w:lvlJc w:val="left"/>
      <w:pPr>
        <w:ind w:left="153" w:hanging="360"/>
      </w:pPr>
      <w:rPr>
        <w:rFonts w:ascii="Wingdings" w:hAnsi="Wingdings" w:hint="default"/>
      </w:rPr>
    </w:lvl>
    <w:lvl w:ilvl="1" w:tplc="041F000B">
      <w:start w:val="1"/>
      <w:numFmt w:val="bullet"/>
      <w:lvlText w:val=""/>
      <w:lvlJc w:val="left"/>
      <w:pPr>
        <w:ind w:left="873" w:hanging="360"/>
      </w:pPr>
      <w:rPr>
        <w:rFonts w:ascii="Wingdings" w:hAnsi="Wingdings"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8" w15:restartNumberingAfterBreak="0">
    <w:nsid w:val="5EE95A26"/>
    <w:multiLevelType w:val="hybridMultilevel"/>
    <w:tmpl w:val="1062E304"/>
    <w:lvl w:ilvl="0" w:tplc="041F000B">
      <w:start w:val="1"/>
      <w:numFmt w:val="bullet"/>
      <w:lvlText w:val=""/>
      <w:lvlJc w:val="left"/>
      <w:pPr>
        <w:ind w:left="153" w:hanging="360"/>
      </w:pPr>
      <w:rPr>
        <w:rFonts w:ascii="Wingdings" w:hAnsi="Wingdings" w:hint="default"/>
      </w:rPr>
    </w:lvl>
    <w:lvl w:ilvl="1" w:tplc="A510C3AE">
      <w:numFmt w:val="bullet"/>
      <w:lvlText w:val=""/>
      <w:lvlJc w:val="left"/>
      <w:pPr>
        <w:ind w:left="873" w:hanging="360"/>
      </w:pPr>
      <w:rPr>
        <w:rFonts w:ascii="Symbol" w:eastAsia="Times New Roman" w:hAnsi="Symbol" w:cs="Times New Roman"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9" w15:restartNumberingAfterBreak="0">
    <w:nsid w:val="667A2877"/>
    <w:multiLevelType w:val="hybridMultilevel"/>
    <w:tmpl w:val="70B2BF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9E5C7A"/>
    <w:multiLevelType w:val="hybridMultilevel"/>
    <w:tmpl w:val="E0ACB2F4"/>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1" w15:restartNumberingAfterBreak="0">
    <w:nsid w:val="69AA7C0D"/>
    <w:multiLevelType w:val="hybridMultilevel"/>
    <w:tmpl w:val="C2468B64"/>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2" w15:restartNumberingAfterBreak="0">
    <w:nsid w:val="69CD1EC2"/>
    <w:multiLevelType w:val="hybridMultilevel"/>
    <w:tmpl w:val="720A804E"/>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3" w15:restartNumberingAfterBreak="0">
    <w:nsid w:val="6D117F9A"/>
    <w:multiLevelType w:val="hybridMultilevel"/>
    <w:tmpl w:val="2D8224E6"/>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4" w15:restartNumberingAfterBreak="0">
    <w:nsid w:val="71094763"/>
    <w:multiLevelType w:val="hybridMultilevel"/>
    <w:tmpl w:val="D084E82A"/>
    <w:lvl w:ilvl="0" w:tplc="041F000B">
      <w:start w:val="1"/>
      <w:numFmt w:val="bullet"/>
      <w:lvlText w:val=""/>
      <w:lvlJc w:val="left"/>
      <w:pPr>
        <w:ind w:left="153" w:hanging="360"/>
      </w:pPr>
      <w:rPr>
        <w:rFonts w:ascii="Wingdings" w:hAnsi="Wingdings" w:hint="default"/>
      </w:rPr>
    </w:lvl>
    <w:lvl w:ilvl="1" w:tplc="041F000B">
      <w:start w:val="1"/>
      <w:numFmt w:val="bullet"/>
      <w:lvlText w:val=""/>
      <w:lvlJc w:val="left"/>
      <w:pPr>
        <w:ind w:left="873" w:hanging="360"/>
      </w:pPr>
      <w:rPr>
        <w:rFonts w:ascii="Wingdings" w:hAnsi="Wingdings"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5" w15:restartNumberingAfterBreak="0">
    <w:nsid w:val="71FC0F4E"/>
    <w:multiLevelType w:val="hybridMultilevel"/>
    <w:tmpl w:val="C5804E20"/>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6" w15:restartNumberingAfterBreak="0">
    <w:nsid w:val="723657A9"/>
    <w:multiLevelType w:val="hybridMultilevel"/>
    <w:tmpl w:val="71089D7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7" w15:restartNumberingAfterBreak="0">
    <w:nsid w:val="72840A55"/>
    <w:multiLevelType w:val="hybridMultilevel"/>
    <w:tmpl w:val="80445504"/>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8" w15:restartNumberingAfterBreak="0">
    <w:nsid w:val="7587170D"/>
    <w:multiLevelType w:val="hybridMultilevel"/>
    <w:tmpl w:val="1E889364"/>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39" w15:restartNumberingAfterBreak="0">
    <w:nsid w:val="76DF09E8"/>
    <w:multiLevelType w:val="hybridMultilevel"/>
    <w:tmpl w:val="596CF734"/>
    <w:lvl w:ilvl="0" w:tplc="041F000B">
      <w:start w:val="1"/>
      <w:numFmt w:val="bullet"/>
      <w:lvlText w:val=""/>
      <w:lvlJc w:val="left"/>
      <w:pPr>
        <w:ind w:left="153" w:hanging="360"/>
      </w:pPr>
      <w:rPr>
        <w:rFonts w:ascii="Wingdings" w:hAnsi="Wingdings" w:hint="default"/>
      </w:rPr>
    </w:lvl>
    <w:lvl w:ilvl="1" w:tplc="041F000B">
      <w:start w:val="1"/>
      <w:numFmt w:val="bullet"/>
      <w:lvlText w:val=""/>
      <w:lvlJc w:val="left"/>
      <w:pPr>
        <w:ind w:left="873" w:hanging="360"/>
      </w:pPr>
      <w:rPr>
        <w:rFonts w:ascii="Wingdings" w:hAnsi="Wingdings"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0" w15:restartNumberingAfterBreak="0">
    <w:nsid w:val="793E067A"/>
    <w:multiLevelType w:val="hybridMultilevel"/>
    <w:tmpl w:val="4AC833F6"/>
    <w:lvl w:ilvl="0" w:tplc="9BB87912">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41" w15:restartNumberingAfterBreak="0">
    <w:nsid w:val="798F3042"/>
    <w:multiLevelType w:val="hybridMultilevel"/>
    <w:tmpl w:val="8416D400"/>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42" w15:restartNumberingAfterBreak="0">
    <w:nsid w:val="7A1D6E9A"/>
    <w:multiLevelType w:val="hybridMultilevel"/>
    <w:tmpl w:val="A57631E8"/>
    <w:lvl w:ilvl="0" w:tplc="8CFE63D0">
      <w:numFmt w:val="bullet"/>
      <w:lvlText w:val=""/>
      <w:lvlJc w:val="left"/>
      <w:pPr>
        <w:ind w:left="-207" w:hanging="360"/>
      </w:pPr>
      <w:rPr>
        <w:rFonts w:ascii="Symbol" w:eastAsia="Times New Roman"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43" w15:restartNumberingAfterBreak="0">
    <w:nsid w:val="7D4B0BC4"/>
    <w:multiLevelType w:val="hybridMultilevel"/>
    <w:tmpl w:val="FB4A055E"/>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29"/>
  </w:num>
  <w:num w:numId="2">
    <w:abstractNumId w:val="14"/>
  </w:num>
  <w:num w:numId="3">
    <w:abstractNumId w:val="25"/>
  </w:num>
  <w:num w:numId="4">
    <w:abstractNumId w:val="20"/>
  </w:num>
  <w:num w:numId="5">
    <w:abstractNumId w:val="4"/>
  </w:num>
  <w:num w:numId="6">
    <w:abstractNumId w:val="24"/>
  </w:num>
  <w:num w:numId="7">
    <w:abstractNumId w:val="42"/>
  </w:num>
  <w:num w:numId="8">
    <w:abstractNumId w:val="17"/>
  </w:num>
  <w:num w:numId="9">
    <w:abstractNumId w:val="26"/>
  </w:num>
  <w:num w:numId="10">
    <w:abstractNumId w:val="31"/>
  </w:num>
  <w:num w:numId="11">
    <w:abstractNumId w:val="21"/>
  </w:num>
  <w:num w:numId="12">
    <w:abstractNumId w:val="9"/>
  </w:num>
  <w:num w:numId="13">
    <w:abstractNumId w:val="40"/>
  </w:num>
  <w:num w:numId="14">
    <w:abstractNumId w:val="35"/>
  </w:num>
  <w:num w:numId="15">
    <w:abstractNumId w:val="8"/>
  </w:num>
  <w:num w:numId="16">
    <w:abstractNumId w:val="43"/>
  </w:num>
  <w:num w:numId="17">
    <w:abstractNumId w:val="13"/>
  </w:num>
  <w:num w:numId="18">
    <w:abstractNumId w:val="30"/>
  </w:num>
  <w:num w:numId="19">
    <w:abstractNumId w:val="0"/>
  </w:num>
  <w:num w:numId="20">
    <w:abstractNumId w:val="32"/>
  </w:num>
  <w:num w:numId="21">
    <w:abstractNumId w:val="23"/>
  </w:num>
  <w:num w:numId="22">
    <w:abstractNumId w:val="33"/>
  </w:num>
  <w:num w:numId="23">
    <w:abstractNumId w:val="6"/>
  </w:num>
  <w:num w:numId="24">
    <w:abstractNumId w:val="28"/>
  </w:num>
  <w:num w:numId="25">
    <w:abstractNumId w:val="5"/>
  </w:num>
  <w:num w:numId="26">
    <w:abstractNumId w:val="2"/>
  </w:num>
  <w:num w:numId="27">
    <w:abstractNumId w:val="39"/>
  </w:num>
  <w:num w:numId="28">
    <w:abstractNumId w:val="11"/>
  </w:num>
  <w:num w:numId="29">
    <w:abstractNumId w:val="15"/>
  </w:num>
  <w:num w:numId="30">
    <w:abstractNumId w:val="1"/>
  </w:num>
  <w:num w:numId="31">
    <w:abstractNumId w:val="27"/>
  </w:num>
  <w:num w:numId="32">
    <w:abstractNumId w:val="34"/>
  </w:num>
  <w:num w:numId="33">
    <w:abstractNumId w:val="22"/>
  </w:num>
  <w:num w:numId="34">
    <w:abstractNumId w:val="12"/>
  </w:num>
  <w:num w:numId="35">
    <w:abstractNumId w:val="36"/>
  </w:num>
  <w:num w:numId="36">
    <w:abstractNumId w:val="7"/>
  </w:num>
  <w:num w:numId="37">
    <w:abstractNumId w:val="19"/>
  </w:num>
  <w:num w:numId="38">
    <w:abstractNumId w:val="10"/>
  </w:num>
  <w:num w:numId="39">
    <w:abstractNumId w:val="3"/>
  </w:num>
  <w:num w:numId="40">
    <w:abstractNumId w:val="16"/>
  </w:num>
  <w:num w:numId="41">
    <w:abstractNumId w:val="38"/>
  </w:num>
  <w:num w:numId="42">
    <w:abstractNumId w:val="18"/>
  </w:num>
  <w:num w:numId="43">
    <w:abstractNumId w:val="4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29"/>
    <w:rsid w:val="00000C00"/>
    <w:rsid w:val="00001D05"/>
    <w:rsid w:val="00020CA1"/>
    <w:rsid w:val="00062695"/>
    <w:rsid w:val="0006517B"/>
    <w:rsid w:val="00086721"/>
    <w:rsid w:val="00087320"/>
    <w:rsid w:val="00094A6F"/>
    <w:rsid w:val="000D05BE"/>
    <w:rsid w:val="000E0FB0"/>
    <w:rsid w:val="000F4C61"/>
    <w:rsid w:val="001007E5"/>
    <w:rsid w:val="00101750"/>
    <w:rsid w:val="0011228B"/>
    <w:rsid w:val="00120834"/>
    <w:rsid w:val="00146EFF"/>
    <w:rsid w:val="00147257"/>
    <w:rsid w:val="001678DF"/>
    <w:rsid w:val="00185B21"/>
    <w:rsid w:val="001A4039"/>
    <w:rsid w:val="001B7ECA"/>
    <w:rsid w:val="001C56FD"/>
    <w:rsid w:val="001E77BC"/>
    <w:rsid w:val="00201F52"/>
    <w:rsid w:val="00207104"/>
    <w:rsid w:val="00216E92"/>
    <w:rsid w:val="00224571"/>
    <w:rsid w:val="0023694D"/>
    <w:rsid w:val="00237F7C"/>
    <w:rsid w:val="00245945"/>
    <w:rsid w:val="00246011"/>
    <w:rsid w:val="00275B71"/>
    <w:rsid w:val="002768F1"/>
    <w:rsid w:val="00295378"/>
    <w:rsid w:val="002B2DA5"/>
    <w:rsid w:val="002B3B9D"/>
    <w:rsid w:val="002C3DFB"/>
    <w:rsid w:val="002F2248"/>
    <w:rsid w:val="00310C36"/>
    <w:rsid w:val="0032197F"/>
    <w:rsid w:val="00366D43"/>
    <w:rsid w:val="00391B7C"/>
    <w:rsid w:val="003D039A"/>
    <w:rsid w:val="003D5436"/>
    <w:rsid w:val="003E7096"/>
    <w:rsid w:val="00405D23"/>
    <w:rsid w:val="00420776"/>
    <w:rsid w:val="004638F2"/>
    <w:rsid w:val="00466BF5"/>
    <w:rsid w:val="004743CC"/>
    <w:rsid w:val="004B1413"/>
    <w:rsid w:val="004B6985"/>
    <w:rsid w:val="004D3E52"/>
    <w:rsid w:val="004D74E5"/>
    <w:rsid w:val="004F6F64"/>
    <w:rsid w:val="00506EC3"/>
    <w:rsid w:val="00515484"/>
    <w:rsid w:val="005412D5"/>
    <w:rsid w:val="005754BE"/>
    <w:rsid w:val="00580EFE"/>
    <w:rsid w:val="005855D3"/>
    <w:rsid w:val="00593EB0"/>
    <w:rsid w:val="005A1AE5"/>
    <w:rsid w:val="005A3DD9"/>
    <w:rsid w:val="005E7C29"/>
    <w:rsid w:val="00607CAF"/>
    <w:rsid w:val="00616FC2"/>
    <w:rsid w:val="00694B08"/>
    <w:rsid w:val="006A14BA"/>
    <w:rsid w:val="006D3C7E"/>
    <w:rsid w:val="006E3721"/>
    <w:rsid w:val="00713022"/>
    <w:rsid w:val="007147BF"/>
    <w:rsid w:val="00725DDF"/>
    <w:rsid w:val="0074078E"/>
    <w:rsid w:val="00762739"/>
    <w:rsid w:val="00770CA2"/>
    <w:rsid w:val="00772564"/>
    <w:rsid w:val="0077357D"/>
    <w:rsid w:val="007B6222"/>
    <w:rsid w:val="007C07A2"/>
    <w:rsid w:val="007F11C2"/>
    <w:rsid w:val="007F1B7E"/>
    <w:rsid w:val="00805B6E"/>
    <w:rsid w:val="008074AF"/>
    <w:rsid w:val="0082241D"/>
    <w:rsid w:val="008275F8"/>
    <w:rsid w:val="00836AC9"/>
    <w:rsid w:val="00853392"/>
    <w:rsid w:val="00867B2E"/>
    <w:rsid w:val="008844FC"/>
    <w:rsid w:val="00884E25"/>
    <w:rsid w:val="008956E5"/>
    <w:rsid w:val="008D4FD5"/>
    <w:rsid w:val="008F0C14"/>
    <w:rsid w:val="008F1516"/>
    <w:rsid w:val="008F2B9D"/>
    <w:rsid w:val="008F553A"/>
    <w:rsid w:val="00972D82"/>
    <w:rsid w:val="009B7AF6"/>
    <w:rsid w:val="009C6773"/>
    <w:rsid w:val="00A02ACF"/>
    <w:rsid w:val="00A04A30"/>
    <w:rsid w:val="00A06261"/>
    <w:rsid w:val="00A30104"/>
    <w:rsid w:val="00A45C20"/>
    <w:rsid w:val="00A45CD4"/>
    <w:rsid w:val="00A4648A"/>
    <w:rsid w:val="00A533C6"/>
    <w:rsid w:val="00A65306"/>
    <w:rsid w:val="00AA63D7"/>
    <w:rsid w:val="00AB3425"/>
    <w:rsid w:val="00AD18AB"/>
    <w:rsid w:val="00B07544"/>
    <w:rsid w:val="00B2414A"/>
    <w:rsid w:val="00B74B78"/>
    <w:rsid w:val="00B96AD6"/>
    <w:rsid w:val="00BA0CAB"/>
    <w:rsid w:val="00BB6B14"/>
    <w:rsid w:val="00BC69B6"/>
    <w:rsid w:val="00BF7472"/>
    <w:rsid w:val="00C028D7"/>
    <w:rsid w:val="00C17DAE"/>
    <w:rsid w:val="00C36C8B"/>
    <w:rsid w:val="00C47678"/>
    <w:rsid w:val="00C80355"/>
    <w:rsid w:val="00C80B73"/>
    <w:rsid w:val="00CC3945"/>
    <w:rsid w:val="00CE224B"/>
    <w:rsid w:val="00CE267A"/>
    <w:rsid w:val="00CF46FE"/>
    <w:rsid w:val="00D0671D"/>
    <w:rsid w:val="00D07DE5"/>
    <w:rsid w:val="00D43505"/>
    <w:rsid w:val="00D4379D"/>
    <w:rsid w:val="00D44379"/>
    <w:rsid w:val="00D60F07"/>
    <w:rsid w:val="00D72223"/>
    <w:rsid w:val="00D86F68"/>
    <w:rsid w:val="00D95B44"/>
    <w:rsid w:val="00DB24ED"/>
    <w:rsid w:val="00DD3E16"/>
    <w:rsid w:val="00E028AD"/>
    <w:rsid w:val="00E07F17"/>
    <w:rsid w:val="00E13E70"/>
    <w:rsid w:val="00E30D6E"/>
    <w:rsid w:val="00E323AC"/>
    <w:rsid w:val="00E5472A"/>
    <w:rsid w:val="00E769C6"/>
    <w:rsid w:val="00E76EA4"/>
    <w:rsid w:val="00E818AF"/>
    <w:rsid w:val="00E87D55"/>
    <w:rsid w:val="00E94F44"/>
    <w:rsid w:val="00F3096A"/>
    <w:rsid w:val="00F44278"/>
    <w:rsid w:val="00F52E24"/>
    <w:rsid w:val="00F60738"/>
    <w:rsid w:val="00F66B85"/>
    <w:rsid w:val="00FA44C7"/>
    <w:rsid w:val="00FA5A52"/>
    <w:rsid w:val="00FB3A5D"/>
    <w:rsid w:val="00FD3394"/>
    <w:rsid w:val="00FF56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748D6"/>
  <w15:chartTrackingRefBased/>
  <w15:docId w15:val="{2BBA6CD0-97B4-4823-A5BB-BDC8D36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04"/>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7DAE"/>
    <w:pPr>
      <w:tabs>
        <w:tab w:val="center" w:pos="4536"/>
        <w:tab w:val="right" w:pos="9072"/>
      </w:tabs>
    </w:pPr>
  </w:style>
  <w:style w:type="character" w:customStyle="1" w:styleId="stBilgiChar">
    <w:name w:val="Üst Bilgi Char"/>
    <w:basedOn w:val="VarsaylanParagrafYazTipi"/>
    <w:link w:val="stBilgi"/>
    <w:uiPriority w:val="99"/>
    <w:rsid w:val="00C17DAE"/>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C17DAE"/>
    <w:pPr>
      <w:tabs>
        <w:tab w:val="center" w:pos="4536"/>
        <w:tab w:val="right" w:pos="9072"/>
      </w:tabs>
    </w:pPr>
  </w:style>
  <w:style w:type="character" w:customStyle="1" w:styleId="AltBilgiChar">
    <w:name w:val="Alt Bilgi Char"/>
    <w:basedOn w:val="VarsaylanParagrafYazTipi"/>
    <w:link w:val="AltBilgi"/>
    <w:uiPriority w:val="99"/>
    <w:rsid w:val="00C17DAE"/>
    <w:rPr>
      <w:rFonts w:ascii="Times New Roman" w:eastAsia="Times New Roman" w:hAnsi="Times New Roman" w:cs="Times New Roman"/>
      <w:kern w:val="0"/>
      <w:sz w:val="24"/>
      <w:szCs w:val="24"/>
      <w:lang w:eastAsia="tr-TR"/>
      <w14:ligatures w14:val="none"/>
    </w:rPr>
  </w:style>
  <w:style w:type="table" w:styleId="TabloKlavuzu">
    <w:name w:val="Table Grid"/>
    <w:basedOn w:val="NormalTablo"/>
    <w:uiPriority w:val="59"/>
    <w:rsid w:val="00C17DAE"/>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A403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87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5266</TotalTime>
  <Pages>6</Pages>
  <Words>3359</Words>
  <Characters>19150</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KESKİN</dc:creator>
  <cp:keywords/>
  <dc:description/>
  <cp:lastModifiedBy>pc1</cp:lastModifiedBy>
  <cp:revision>26</cp:revision>
  <cp:lastPrinted>2023-05-03T11:28:00Z</cp:lastPrinted>
  <dcterms:created xsi:type="dcterms:W3CDTF">2025-01-10T12:08:00Z</dcterms:created>
  <dcterms:modified xsi:type="dcterms:W3CDTF">2025-05-08T11:10:00Z</dcterms:modified>
</cp:coreProperties>
</file>