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56" w:rsidRPr="006911CF" w:rsidRDefault="00251256" w:rsidP="006911CF">
      <w:pPr>
        <w:ind w:left="-454"/>
        <w:rPr>
          <w:b/>
          <w:sz w:val="20"/>
          <w:szCs w:val="20"/>
        </w:rPr>
      </w:pPr>
      <w:r w:rsidRPr="006911CF">
        <w:rPr>
          <w:b/>
          <w:sz w:val="20"/>
          <w:szCs w:val="20"/>
        </w:rPr>
        <w:t xml:space="preserve">BİLMENİZ GEREKENLER </w:t>
      </w:r>
    </w:p>
    <w:p w:rsidR="00251256" w:rsidRPr="006911CF" w:rsidRDefault="00251256" w:rsidP="00112D1F">
      <w:pPr>
        <w:pStyle w:val="ListeParagraf"/>
        <w:numPr>
          <w:ilvl w:val="0"/>
          <w:numId w:val="6"/>
        </w:numPr>
        <w:ind w:left="-113" w:right="-340"/>
        <w:jc w:val="both"/>
        <w:rPr>
          <w:rFonts w:ascii="Times New Roman" w:hAnsi="Times New Roman" w:cs="Times New Roman"/>
          <w:b/>
          <w:noProof/>
          <w:sz w:val="20"/>
          <w:szCs w:val="20"/>
        </w:rPr>
      </w:pPr>
      <w:r w:rsidRPr="006911CF">
        <w:rPr>
          <w:rFonts w:ascii="Times New Roman" w:hAnsi="Times New Roman" w:cs="Times New Roman"/>
          <w:b/>
          <w:noProof/>
          <w:sz w:val="20"/>
          <w:szCs w:val="20"/>
        </w:rPr>
        <w:t>Kemik Grefti Uygulaması</w:t>
      </w:r>
      <w:r w:rsidR="00B40348" w:rsidRPr="006911CF">
        <w:rPr>
          <w:rFonts w:ascii="Times New Roman" w:hAnsi="Times New Roman" w:cs="Times New Roman"/>
          <w:b/>
          <w:noProof/>
          <w:sz w:val="20"/>
          <w:szCs w:val="20"/>
        </w:rPr>
        <w:t xml:space="preserve">: </w:t>
      </w:r>
      <w:r w:rsidRPr="006911CF">
        <w:rPr>
          <w:rFonts w:ascii="Times New Roman" w:hAnsi="Times New Roman" w:cs="Times New Roman"/>
          <w:noProof/>
          <w:sz w:val="20"/>
          <w:szCs w:val="20"/>
        </w:rPr>
        <w:t>Lokal anesteziyi takiben ilgili bölgeye dişeti kesisi yapılarak dişeti kaldırılır. Kaldırılan dişetiyle yeterli görüş alanı ve bölgeye ulaşım sağlandıktan sonra iltihabi dokular ve hastalıklı kök yüzeyleri temizlenir. Temizlenen kemikiçi defekte kemik yapımını arttırıcı greft materyali uygulanır. Dişeti kapatılarak dikilir, pembe renkli koruyucu bir madde yerleştirilir ve bir hafta sonra bu madde, iki hafta sonra ise dikişler alınır.</w:t>
      </w:r>
    </w:p>
    <w:p w:rsidR="00251256" w:rsidRPr="006911CF" w:rsidRDefault="00251256" w:rsidP="00112D1F">
      <w:pPr>
        <w:pStyle w:val="ListeParagraf"/>
        <w:numPr>
          <w:ilvl w:val="0"/>
          <w:numId w:val="6"/>
        </w:numPr>
        <w:ind w:left="-113" w:right="-340"/>
        <w:jc w:val="both"/>
        <w:rPr>
          <w:rFonts w:ascii="Times New Roman" w:hAnsi="Times New Roman" w:cs="Times New Roman"/>
          <w:b/>
          <w:noProof/>
          <w:sz w:val="20"/>
          <w:szCs w:val="20"/>
        </w:rPr>
      </w:pPr>
      <w:r w:rsidRPr="006911CF">
        <w:rPr>
          <w:rFonts w:ascii="Times New Roman" w:hAnsi="Times New Roman" w:cs="Times New Roman"/>
          <w:b/>
          <w:noProof/>
          <w:sz w:val="20"/>
          <w:szCs w:val="20"/>
        </w:rPr>
        <w:t xml:space="preserve">Yönlendirilmiş Doku Rejerasyonu (YDR) </w:t>
      </w:r>
      <w:r w:rsidR="00B40348" w:rsidRPr="006911CF">
        <w:rPr>
          <w:rFonts w:ascii="Times New Roman" w:hAnsi="Times New Roman" w:cs="Times New Roman"/>
          <w:b/>
          <w:noProof/>
          <w:sz w:val="20"/>
          <w:szCs w:val="20"/>
        </w:rPr>
        <w:t>:</w:t>
      </w:r>
      <w:r w:rsidRPr="006911CF">
        <w:rPr>
          <w:rFonts w:ascii="Times New Roman" w:hAnsi="Times New Roman" w:cs="Times New Roman"/>
          <w:noProof/>
          <w:sz w:val="20"/>
          <w:szCs w:val="20"/>
        </w:rPr>
        <w:t xml:space="preserve"> Lokal anesteziyi takiben ilgili bölgeye dişeti kesisi yapılarak dişeti kaldırılır Bölgedeki iltihabi dokular ve hastalıklı kök yüzeyleri temizlenir. Ardından iyileşmeyi bozacak dişetinin kemik ve diş yüzeyi arasına göç etmesini engellemesi için eriyebilen veya erimeyen bir membran kemik defektini örtecek şekilde yerleştirilir. Dişeti dikilir.  Yaklaşık 2 hafta sonra dikişler alınır. Kullanılan membran erimeyen tip ise, 6-8 hafta sonra 2. bir ufak cerrahi işlemle membran çıkarılır, eriyen tip ise ikinci bir cerrahiye ihtiyaç yoktur. </w:t>
      </w:r>
    </w:p>
    <w:p w:rsidR="00251256" w:rsidRPr="006911CF" w:rsidRDefault="00251256" w:rsidP="00112D1F">
      <w:pPr>
        <w:pStyle w:val="ListeParagraf"/>
        <w:numPr>
          <w:ilvl w:val="0"/>
          <w:numId w:val="6"/>
        </w:numPr>
        <w:ind w:left="-113" w:right="-340"/>
        <w:jc w:val="both"/>
        <w:rPr>
          <w:rFonts w:ascii="Times New Roman" w:hAnsi="Times New Roman" w:cs="Times New Roman"/>
          <w:noProof/>
          <w:sz w:val="20"/>
          <w:szCs w:val="20"/>
        </w:rPr>
      </w:pPr>
      <w:r w:rsidRPr="006911CF">
        <w:rPr>
          <w:rFonts w:ascii="Times New Roman" w:hAnsi="Times New Roman" w:cs="Times New Roman"/>
          <w:b/>
          <w:noProof/>
          <w:sz w:val="20"/>
          <w:szCs w:val="20"/>
        </w:rPr>
        <w:t>YDR+Kemik Grefti uygulaması</w:t>
      </w:r>
      <w:r w:rsidR="00B40348" w:rsidRPr="006911CF">
        <w:rPr>
          <w:rFonts w:ascii="Times New Roman" w:hAnsi="Times New Roman" w:cs="Times New Roman"/>
          <w:noProof/>
          <w:sz w:val="20"/>
          <w:szCs w:val="20"/>
        </w:rPr>
        <w:t xml:space="preserve">: </w:t>
      </w:r>
      <w:r w:rsidRPr="006911CF">
        <w:rPr>
          <w:rFonts w:ascii="Times New Roman" w:hAnsi="Times New Roman" w:cs="Times New Roman"/>
          <w:noProof/>
          <w:sz w:val="20"/>
          <w:szCs w:val="20"/>
        </w:rPr>
        <w:t>YDR tedavisi vakaya göre, hekimin kararı doğrultusunda kemik grefti uygulaması ile birlikte de uygulanabilir.</w:t>
      </w:r>
      <w:r w:rsidRPr="006911CF">
        <w:rPr>
          <w:rFonts w:ascii="Times New Roman" w:hAnsi="Times New Roman" w:cs="Times New Roman"/>
          <w:b/>
          <w:noProof/>
          <w:sz w:val="20"/>
          <w:szCs w:val="20"/>
        </w:rPr>
        <w:t xml:space="preserve"> </w:t>
      </w:r>
    </w:p>
    <w:p w:rsidR="00251256" w:rsidRPr="006911CF" w:rsidRDefault="00251256" w:rsidP="00B40348">
      <w:pPr>
        <w:jc w:val="both"/>
        <w:rPr>
          <w:b/>
          <w:noProof/>
          <w:sz w:val="20"/>
          <w:szCs w:val="20"/>
        </w:rPr>
      </w:pPr>
      <w:r w:rsidRPr="006911CF">
        <w:rPr>
          <w:b/>
          <w:noProof/>
          <w:sz w:val="20"/>
          <w:szCs w:val="20"/>
        </w:rPr>
        <w:drawing>
          <wp:inline distT="0" distB="0" distL="0" distR="0" wp14:anchorId="4E8AEB94" wp14:editId="427C6063">
            <wp:extent cx="1143000" cy="1123950"/>
            <wp:effectExtent l="19050" t="0" r="0" b="0"/>
            <wp:docPr id="6" name="Resim 6" descr="GT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r w:rsidRPr="006911CF">
        <w:rPr>
          <w:b/>
          <w:noProof/>
          <w:sz w:val="20"/>
          <w:szCs w:val="20"/>
        </w:rPr>
        <w:drawing>
          <wp:inline distT="0" distB="0" distL="0" distR="0" wp14:anchorId="388A84B7" wp14:editId="351236A6">
            <wp:extent cx="1047750" cy="1123950"/>
            <wp:effectExtent l="0" t="0" r="0" b="0"/>
            <wp:docPr id="7" name="Resim 7" descr="GT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R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123950"/>
                    </a:xfrm>
                    <a:prstGeom prst="rect">
                      <a:avLst/>
                    </a:prstGeom>
                    <a:noFill/>
                    <a:ln>
                      <a:noFill/>
                    </a:ln>
                  </pic:spPr>
                </pic:pic>
              </a:graphicData>
            </a:graphic>
          </wp:inline>
        </w:drawing>
      </w:r>
      <w:r w:rsidRPr="006911CF">
        <w:rPr>
          <w:b/>
          <w:noProof/>
          <w:sz w:val="20"/>
          <w:szCs w:val="20"/>
        </w:rPr>
        <w:drawing>
          <wp:inline distT="0" distB="0" distL="0" distR="0" wp14:anchorId="16C753CD" wp14:editId="77E69C9C">
            <wp:extent cx="1133475" cy="1123950"/>
            <wp:effectExtent l="0" t="0" r="9525" b="0"/>
            <wp:docPr id="8" name="Resim 8" descr="GTR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R1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Pr="006911CF">
        <w:rPr>
          <w:b/>
          <w:noProof/>
          <w:sz w:val="20"/>
          <w:szCs w:val="20"/>
        </w:rPr>
        <w:drawing>
          <wp:inline distT="0" distB="0" distL="0" distR="0" wp14:anchorId="65131544" wp14:editId="2823B0A4">
            <wp:extent cx="1143000" cy="1123950"/>
            <wp:effectExtent l="0" t="0" r="0" b="0"/>
            <wp:docPr id="9" name="Resim 9" descr="GT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R1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r w:rsidRPr="006911CF">
        <w:rPr>
          <w:b/>
          <w:noProof/>
          <w:sz w:val="20"/>
          <w:szCs w:val="20"/>
        </w:rPr>
        <w:drawing>
          <wp:inline distT="0" distB="0" distL="0" distR="0" wp14:anchorId="7C3C3C5F" wp14:editId="2DE4FC94">
            <wp:extent cx="1143000" cy="1123950"/>
            <wp:effectExtent l="0" t="0" r="0" b="0"/>
            <wp:docPr id="10" name="Resim 10" descr="GTR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R1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p w:rsidR="00251256" w:rsidRPr="006911CF" w:rsidRDefault="00251256" w:rsidP="00B40348">
      <w:pPr>
        <w:jc w:val="both"/>
        <w:rPr>
          <w:sz w:val="20"/>
          <w:szCs w:val="20"/>
        </w:rPr>
      </w:pPr>
    </w:p>
    <w:p w:rsidR="00510B8E" w:rsidRPr="006911CF" w:rsidRDefault="00510B8E" w:rsidP="00112D1F">
      <w:pPr>
        <w:ind w:left="-454"/>
        <w:jc w:val="both"/>
        <w:rPr>
          <w:b/>
          <w:sz w:val="20"/>
          <w:szCs w:val="20"/>
        </w:rPr>
      </w:pPr>
      <w:r w:rsidRPr="006911CF">
        <w:rPr>
          <w:b/>
          <w:sz w:val="20"/>
          <w:szCs w:val="20"/>
        </w:rPr>
        <w:t>1. İŞLEMDEN BEKLENEN FAYDALAR</w:t>
      </w:r>
    </w:p>
    <w:p w:rsidR="00510B8E" w:rsidRPr="006911CF" w:rsidRDefault="00510B8E" w:rsidP="00B40348">
      <w:pPr>
        <w:pStyle w:val="ListeParagraf"/>
        <w:numPr>
          <w:ilvl w:val="0"/>
          <w:numId w:val="9"/>
        </w:numPr>
        <w:ind w:left="-94" w:right="-340"/>
        <w:jc w:val="both"/>
        <w:rPr>
          <w:rFonts w:ascii="Times New Roman" w:hAnsi="Times New Roman" w:cs="Times New Roman"/>
          <w:sz w:val="20"/>
          <w:szCs w:val="20"/>
        </w:rPr>
      </w:pPr>
      <w:r w:rsidRPr="006911CF">
        <w:rPr>
          <w:rFonts w:ascii="Times New Roman" w:hAnsi="Times New Roman" w:cs="Times New Roman"/>
          <w:sz w:val="20"/>
          <w:szCs w:val="20"/>
        </w:rPr>
        <w:t>Diş eti iltihabının azalması veya geçmesi, diş eti hastalığının durdurulması, kanamanın azalması, sağlıklı diş ve dişetlerine kavuşma, diş kayıplarının önlenmesi.</w:t>
      </w:r>
    </w:p>
    <w:p w:rsidR="00B40348" w:rsidRPr="006911CF" w:rsidRDefault="00251256" w:rsidP="006911CF">
      <w:pPr>
        <w:ind w:left="-454"/>
        <w:jc w:val="both"/>
        <w:rPr>
          <w:b/>
          <w:sz w:val="20"/>
          <w:szCs w:val="20"/>
        </w:rPr>
      </w:pPr>
      <w:r w:rsidRPr="006911CF">
        <w:rPr>
          <w:b/>
          <w:sz w:val="20"/>
          <w:szCs w:val="20"/>
        </w:rPr>
        <w:t>2. İŞLEMİN UYGULANMAMASI DURUMUNDA KARŞILAŞILABİLECEK SORUNLAR</w:t>
      </w:r>
    </w:p>
    <w:p w:rsidR="00251256" w:rsidRPr="006911CF" w:rsidRDefault="00251256" w:rsidP="00112D1F">
      <w:pPr>
        <w:pStyle w:val="ListeParagraf"/>
        <w:numPr>
          <w:ilvl w:val="0"/>
          <w:numId w:val="7"/>
        </w:numPr>
        <w:ind w:left="-94"/>
        <w:jc w:val="both"/>
        <w:rPr>
          <w:rFonts w:ascii="Times New Roman" w:eastAsia="Times New Roman" w:hAnsi="Times New Roman" w:cs="Times New Roman"/>
          <w:sz w:val="20"/>
          <w:szCs w:val="20"/>
          <w:lang w:eastAsia="tr-TR"/>
        </w:rPr>
      </w:pPr>
      <w:r w:rsidRPr="006911CF">
        <w:rPr>
          <w:rFonts w:ascii="Times New Roman" w:hAnsi="Times New Roman" w:cs="Times New Roman"/>
          <w:sz w:val="20"/>
          <w:szCs w:val="20"/>
        </w:rPr>
        <w:t>YD</w:t>
      </w:r>
      <w:r w:rsidR="007B0FE8" w:rsidRPr="006911CF">
        <w:rPr>
          <w:rFonts w:ascii="Times New Roman" w:hAnsi="Times New Roman" w:cs="Times New Roman"/>
          <w:sz w:val="20"/>
          <w:szCs w:val="20"/>
        </w:rPr>
        <w:t>R tedavisi uygulanmadığı takdird</w:t>
      </w:r>
      <w:r w:rsidRPr="006911CF">
        <w:rPr>
          <w:rFonts w:ascii="Times New Roman" w:hAnsi="Times New Roman" w:cs="Times New Roman"/>
          <w:sz w:val="20"/>
          <w:szCs w:val="20"/>
        </w:rPr>
        <w:t>e diş eti sorunları ve kemik kaybı artabilir.</w:t>
      </w:r>
    </w:p>
    <w:p w:rsidR="00B40348" w:rsidRPr="006911CF" w:rsidRDefault="00251256" w:rsidP="006911CF">
      <w:pPr>
        <w:ind w:left="-454"/>
        <w:jc w:val="both"/>
        <w:rPr>
          <w:b/>
          <w:sz w:val="20"/>
          <w:szCs w:val="20"/>
        </w:rPr>
      </w:pPr>
      <w:r w:rsidRPr="006911CF">
        <w:rPr>
          <w:b/>
          <w:sz w:val="20"/>
          <w:szCs w:val="20"/>
        </w:rPr>
        <w:t>3.VARSA İŞLEMİN ALTERNATİFLERİ</w:t>
      </w:r>
    </w:p>
    <w:p w:rsidR="00251256" w:rsidRPr="006911CF" w:rsidRDefault="00251256" w:rsidP="00112D1F">
      <w:pPr>
        <w:pStyle w:val="ListeParagraf"/>
        <w:numPr>
          <w:ilvl w:val="0"/>
          <w:numId w:val="7"/>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 xml:space="preserve">Diş taşı temizliği ve rutin kontrollerin dışında hiçbir tedavi yapılmayabilir. </w:t>
      </w:r>
    </w:p>
    <w:p w:rsidR="00251256" w:rsidRPr="006911CF" w:rsidRDefault="00251256" w:rsidP="00112D1F">
      <w:pPr>
        <w:pStyle w:val="ListeParagraf"/>
        <w:numPr>
          <w:ilvl w:val="0"/>
          <w:numId w:val="7"/>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Sadece hekime daha iyi görüş ve hastalıklı bölgeye ulaşımı sağlaması amacıyla lokal anastezi altında yapılan dişeti kesiksini takiben dişin üzerindeki dişeti kaldırılır. Bölgedeki iltihabi dokular ve hastalıklı kök yüzeyleri temizlenir ve hiçbir malzeme koymaksızın dişetleri dikilir (flep operasyonu).</w:t>
      </w:r>
    </w:p>
    <w:p w:rsidR="00B40348" w:rsidRPr="006911CF" w:rsidRDefault="00251256" w:rsidP="006911CF">
      <w:pPr>
        <w:ind w:left="-454"/>
        <w:jc w:val="both"/>
        <w:rPr>
          <w:b/>
          <w:sz w:val="20"/>
          <w:szCs w:val="20"/>
        </w:rPr>
      </w:pPr>
      <w:r w:rsidRPr="006911CF">
        <w:rPr>
          <w:b/>
          <w:sz w:val="20"/>
          <w:szCs w:val="20"/>
        </w:rPr>
        <w:t>4. İŞLEMİN OLASI RİSK VE KOMPLİKASYONLARI</w:t>
      </w:r>
    </w:p>
    <w:p w:rsidR="00251256" w:rsidRPr="006911CF" w:rsidRDefault="00251256"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Tedavi sırasında lokal anestezi uygulaması (sprey, jel veya enjeksi</w:t>
      </w:r>
      <w:r w:rsidR="00510B8E" w:rsidRPr="006911CF">
        <w:rPr>
          <w:rFonts w:ascii="Times New Roman" w:hAnsi="Times New Roman" w:cs="Times New Roman"/>
          <w:noProof/>
          <w:sz w:val="20"/>
          <w:szCs w:val="20"/>
        </w:rPr>
        <w:t>yon ile uyuşturma) gerekebilir.</w:t>
      </w:r>
    </w:p>
    <w:p w:rsidR="00510B8E" w:rsidRPr="006911CF" w:rsidRDefault="00510B8E" w:rsidP="004F7FF6">
      <w:pPr>
        <w:pStyle w:val="ListeParagraf"/>
        <w:numPr>
          <w:ilvl w:val="0"/>
          <w:numId w:val="8"/>
        </w:numPr>
        <w:ind w:left="-94" w:right="-340"/>
        <w:jc w:val="both"/>
        <w:rPr>
          <w:noProof/>
          <w:sz w:val="20"/>
          <w:szCs w:val="20"/>
        </w:rPr>
      </w:pPr>
      <w:r w:rsidRPr="006911CF">
        <w:rPr>
          <w:rFonts w:ascii="Times New Roman" w:hAnsi="Times New Roman" w:cs="Times New Roman"/>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w:t>
      </w:r>
      <w:r w:rsidR="00C26843" w:rsidRPr="006911CF">
        <w:rPr>
          <w:rFonts w:ascii="Times New Roman" w:hAnsi="Times New Roman" w:cs="Times New Roman"/>
          <w:noProof/>
          <w:sz w:val="20"/>
          <w:szCs w:val="20"/>
        </w:rPr>
        <w:t>rdan hekiminiz sorumlu değildir.</w:t>
      </w:r>
    </w:p>
    <w:p w:rsidR="00510B8E" w:rsidRPr="006911CF" w:rsidRDefault="00510B8E" w:rsidP="00112D1F">
      <w:pPr>
        <w:pStyle w:val="ListeParagraf"/>
        <w:numPr>
          <w:ilvl w:val="0"/>
          <w:numId w:val="8"/>
        </w:numPr>
        <w:ind w:left="-94" w:right="-340"/>
        <w:jc w:val="both"/>
        <w:rPr>
          <w:rFonts w:ascii="Times New Roman" w:hAnsi="Times New Roman" w:cs="Times New Roman"/>
          <w:sz w:val="20"/>
          <w:szCs w:val="20"/>
        </w:rPr>
      </w:pPr>
      <w:r w:rsidRPr="006911CF">
        <w:rPr>
          <w:rFonts w:ascii="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Dişeti tedavisi mevcut protezlerin çıkarılmasını ve dişeti tedavisi sonrası bu protezlerin yenileri ile değiştirilmelerini gerektirebilir.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İlk 1-2 günde ağrı, kanama, hafif şişlik, abse ya da deride renk değişimi (ekimoz) oluşabilir (Bunları engellemek için hekimin tavsiyelerine maksimum derecede uyulmalıdır).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 xml:space="preserve">Dişeti hastalığının şiddetine göre dişlerde aralanma, dişeti çekilmesi, dişlerin arasına daha kolay gıda  birikmesi gibi durumlar ortaya çıkabilir. </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Tedavi sonrasında dişlerde hava alma, sıcak-soğuk hassasiyeti oluşabilir.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Tedavi sırasında dişlerde geçici bir dönem sallanma artışı oluşabilir.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lastRenderedPageBreak/>
        <w:t>Dişlerin üzerine bastırınca hafif ağrı hissedilebilir.</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 xml:space="preserve">Bazı dişeti tedavilerinden sonra dokuların tamiri 3-4 hafta sürebilmektedir. Bu nedenle dişeti tedavisi sonrasında protez yapımı için 1 ay kadar beklenmesi gerekebilir. </w:t>
      </w:r>
    </w:p>
    <w:p w:rsidR="00B40348" w:rsidRPr="006911CF" w:rsidRDefault="00B40348" w:rsidP="00112D1F">
      <w:pPr>
        <w:pStyle w:val="ListeParagraf"/>
        <w:numPr>
          <w:ilvl w:val="0"/>
          <w:numId w:val="8"/>
        </w:numPr>
        <w:ind w:left="-94" w:right="-340"/>
        <w:jc w:val="both"/>
        <w:rPr>
          <w:rFonts w:ascii="Times New Roman" w:hAnsi="Times New Roman" w:cs="Times New Roman"/>
          <w:noProof/>
          <w:sz w:val="20"/>
          <w:szCs w:val="20"/>
        </w:rPr>
      </w:pPr>
      <w:r w:rsidRPr="006911CF">
        <w:rPr>
          <w:rFonts w:ascii="Times New Roman" w:hAnsi="Times New Roman" w:cs="Times New Roman"/>
          <w:noProof/>
          <w:sz w:val="20"/>
          <w:szCs w:val="20"/>
        </w:rPr>
        <w:t>Gerekli dişeti tedavilerinden sonra ilk kontrol randevusu 3 ay sonra, takip eden kontroller genelde 6 ay aralıklarla yapılmaktadır.</w:t>
      </w:r>
    </w:p>
    <w:p w:rsidR="00251256" w:rsidRPr="006911CF" w:rsidRDefault="00B40348" w:rsidP="00112D1F">
      <w:pPr>
        <w:pStyle w:val="ListeParagraf"/>
        <w:numPr>
          <w:ilvl w:val="0"/>
          <w:numId w:val="8"/>
        </w:numPr>
        <w:ind w:left="-94" w:right="-340"/>
        <w:jc w:val="both"/>
        <w:rPr>
          <w:rFonts w:ascii="Times New Roman" w:hAnsi="Times New Roman" w:cs="Times New Roman"/>
          <w:sz w:val="20"/>
          <w:szCs w:val="20"/>
        </w:rPr>
      </w:pPr>
      <w:r w:rsidRPr="006911CF">
        <w:rPr>
          <w:rFonts w:ascii="Times New Roman" w:hAnsi="Times New Roman" w:cs="Times New Roman"/>
          <w:noProof/>
          <w:sz w:val="20"/>
          <w:szCs w:val="20"/>
        </w:rPr>
        <w:t>Bu tedavi sonucunda tam iyileşme olabileceği gibi, gerekli görülen durumlarda ileri periodontal cerrahi tedaviler de önerilebilir</w:t>
      </w:r>
      <w:r w:rsidRPr="006911CF">
        <w:rPr>
          <w:rFonts w:ascii="Times New Roman" w:hAnsi="Times New Roman" w:cs="Times New Roman"/>
          <w:b/>
          <w:noProof/>
          <w:sz w:val="20"/>
          <w:szCs w:val="20"/>
        </w:rPr>
        <w:t xml:space="preserve">       </w:t>
      </w:r>
    </w:p>
    <w:p w:rsidR="00B40348" w:rsidRPr="006911CF" w:rsidRDefault="00251256" w:rsidP="006911CF">
      <w:pPr>
        <w:ind w:left="-454"/>
        <w:jc w:val="both"/>
        <w:rPr>
          <w:b/>
          <w:sz w:val="20"/>
          <w:szCs w:val="20"/>
        </w:rPr>
      </w:pPr>
      <w:r w:rsidRPr="006911CF">
        <w:rPr>
          <w:b/>
          <w:sz w:val="20"/>
          <w:szCs w:val="20"/>
        </w:rPr>
        <w:t>5. İŞLEMİN TAHMİNİ SÜRESİ</w:t>
      </w:r>
    </w:p>
    <w:p w:rsidR="00251256" w:rsidRPr="006911CF" w:rsidRDefault="00251256" w:rsidP="00251256">
      <w:pPr>
        <w:numPr>
          <w:ilvl w:val="0"/>
          <w:numId w:val="5"/>
        </w:numPr>
        <w:spacing w:after="160" w:line="259" w:lineRule="auto"/>
        <w:ind w:left="-94" w:right="-340"/>
        <w:contextualSpacing/>
        <w:jc w:val="both"/>
        <w:rPr>
          <w:rFonts w:eastAsia="Calibri"/>
          <w:sz w:val="20"/>
          <w:szCs w:val="20"/>
          <w:lang w:eastAsia="en-US"/>
        </w:rPr>
      </w:pPr>
      <w:r w:rsidRPr="006911CF">
        <w:rPr>
          <w:rFonts w:eastAsia="Calibri"/>
          <w:sz w:val="20"/>
          <w:szCs w:val="20"/>
          <w:lang w:eastAsia="en-US"/>
        </w:rPr>
        <w:t xml:space="preserve">İşlemin tahmini süresi, dişin durumuna ve hastanın uyumuna göre tek seans veya birkaç seansta yapılabilir. Normal şartlarda tedavi 45 </w:t>
      </w:r>
      <w:proofErr w:type="spellStart"/>
      <w:r w:rsidRPr="006911CF">
        <w:rPr>
          <w:rFonts w:eastAsia="Calibri"/>
          <w:sz w:val="20"/>
          <w:szCs w:val="20"/>
          <w:lang w:eastAsia="en-US"/>
        </w:rPr>
        <w:t>dk</w:t>
      </w:r>
      <w:proofErr w:type="spellEnd"/>
      <w:r w:rsidRPr="006911CF">
        <w:rPr>
          <w:rFonts w:eastAsia="Calibri"/>
          <w:sz w:val="20"/>
          <w:szCs w:val="20"/>
          <w:lang w:eastAsia="en-US"/>
        </w:rPr>
        <w:t xml:space="preserve"> ile 1 saat arasında sürebilir.</w:t>
      </w:r>
    </w:p>
    <w:p w:rsidR="00EF605D" w:rsidRPr="006911CF" w:rsidRDefault="00251256" w:rsidP="006911CF">
      <w:pPr>
        <w:ind w:left="-454"/>
        <w:jc w:val="both"/>
        <w:rPr>
          <w:b/>
          <w:sz w:val="20"/>
          <w:szCs w:val="20"/>
        </w:rPr>
      </w:pPr>
      <w:r w:rsidRPr="006911CF">
        <w:rPr>
          <w:b/>
          <w:sz w:val="20"/>
          <w:szCs w:val="20"/>
        </w:rPr>
        <w:t>6. TEDAVİ SONRASI DİKKAT EDİLMESİ GEREKENLER</w:t>
      </w:r>
    </w:p>
    <w:p w:rsidR="00112D1F" w:rsidRPr="006911CF" w:rsidRDefault="00112D1F" w:rsidP="00112D1F">
      <w:pPr>
        <w:numPr>
          <w:ilvl w:val="0"/>
          <w:numId w:val="5"/>
        </w:numPr>
        <w:spacing w:after="160" w:line="259" w:lineRule="auto"/>
        <w:ind w:left="-94" w:right="-624"/>
        <w:contextualSpacing/>
        <w:jc w:val="both"/>
        <w:rPr>
          <w:sz w:val="20"/>
          <w:szCs w:val="20"/>
        </w:rPr>
      </w:pPr>
      <w:r w:rsidRPr="006911CF">
        <w:rPr>
          <w:sz w:val="20"/>
          <w:szCs w:val="20"/>
        </w:rPr>
        <w:t xml:space="preserve">Taburcu olurken doktorunuz tarafından size reçete edilen ilaçları mutlaka aksatmadan kullanınız. </w:t>
      </w:r>
    </w:p>
    <w:p w:rsidR="00112D1F" w:rsidRPr="006911CF" w:rsidRDefault="00112D1F" w:rsidP="00112D1F">
      <w:pPr>
        <w:numPr>
          <w:ilvl w:val="0"/>
          <w:numId w:val="5"/>
        </w:numPr>
        <w:spacing w:after="160" w:line="259" w:lineRule="auto"/>
        <w:ind w:left="-94" w:right="-624"/>
        <w:contextualSpacing/>
        <w:jc w:val="both"/>
        <w:rPr>
          <w:sz w:val="20"/>
          <w:szCs w:val="20"/>
        </w:rPr>
      </w:pPr>
      <w:r w:rsidRPr="006911CF">
        <w:rPr>
          <w:sz w:val="20"/>
          <w:szCs w:val="20"/>
        </w:rPr>
        <w:t xml:space="preserve">Doktorunuzun aşağıda yazdığı önerilere uyunuz. </w:t>
      </w:r>
    </w:p>
    <w:p w:rsidR="00112D1F" w:rsidRPr="006911CF" w:rsidRDefault="00112D1F" w:rsidP="00112D1F">
      <w:pPr>
        <w:numPr>
          <w:ilvl w:val="0"/>
          <w:numId w:val="5"/>
        </w:numPr>
        <w:spacing w:after="160" w:line="259" w:lineRule="auto"/>
        <w:ind w:left="-94" w:right="-624"/>
        <w:contextualSpacing/>
        <w:jc w:val="both"/>
        <w:rPr>
          <w:sz w:val="20"/>
          <w:szCs w:val="20"/>
        </w:rPr>
      </w:pPr>
      <w:r w:rsidRPr="006911CF">
        <w:rPr>
          <w:sz w:val="20"/>
          <w:szCs w:val="20"/>
        </w:rPr>
        <w:t xml:space="preserve">Dikişler önden atılır, dikişler alınmaz. Antibiyotik, ağrı kesici, gargara kullanılmalı. </w:t>
      </w:r>
    </w:p>
    <w:p w:rsidR="00B40348" w:rsidRPr="006911CF" w:rsidRDefault="00112D1F" w:rsidP="00251256">
      <w:pPr>
        <w:numPr>
          <w:ilvl w:val="0"/>
          <w:numId w:val="5"/>
        </w:numPr>
        <w:spacing w:after="160" w:line="259" w:lineRule="auto"/>
        <w:ind w:left="-94" w:right="-624"/>
        <w:contextualSpacing/>
        <w:jc w:val="both"/>
        <w:rPr>
          <w:sz w:val="20"/>
          <w:szCs w:val="20"/>
        </w:rPr>
      </w:pPr>
      <w:r w:rsidRPr="006911CF">
        <w:rPr>
          <w:sz w:val="20"/>
          <w:szCs w:val="20"/>
        </w:rPr>
        <w:t>Önerilerin dikkate alınması ve hasta uyumu çok önemlidir.</w:t>
      </w:r>
    </w:p>
    <w:p w:rsidR="00112D1F" w:rsidRPr="006911CF" w:rsidRDefault="00112D1F" w:rsidP="00112D1F">
      <w:pPr>
        <w:ind w:left="-454" w:right="-454"/>
        <w:jc w:val="both"/>
        <w:rPr>
          <w:b/>
          <w:sz w:val="20"/>
          <w:szCs w:val="20"/>
        </w:rPr>
      </w:pPr>
      <w:r w:rsidRPr="006911CF">
        <w:rPr>
          <w:b/>
          <w:sz w:val="20"/>
          <w:szCs w:val="20"/>
        </w:rPr>
        <w:t>7. KULLANILACAK İLAÇLARIN ÖNEMLİ ÖZELLİKLERİ</w:t>
      </w:r>
    </w:p>
    <w:p w:rsidR="00112D1F" w:rsidRPr="006911CF" w:rsidRDefault="00112D1F" w:rsidP="00112D1F">
      <w:pPr>
        <w:ind w:left="-454" w:right="-964"/>
        <w:jc w:val="both"/>
        <w:rPr>
          <w:sz w:val="20"/>
          <w:szCs w:val="20"/>
        </w:rPr>
      </w:pPr>
      <w:proofErr w:type="gramStart"/>
      <w:r w:rsidRPr="006911CF">
        <w:rPr>
          <w:sz w:val="20"/>
          <w:szCs w:val="20"/>
        </w:rPr>
        <w:t>................................................................................................................................................................................</w:t>
      </w:r>
      <w:proofErr w:type="gramEnd"/>
    </w:p>
    <w:p w:rsidR="00EF605D" w:rsidRPr="006911CF" w:rsidRDefault="00112D1F" w:rsidP="006911CF">
      <w:pPr>
        <w:ind w:left="-454" w:right="-340"/>
        <w:jc w:val="both"/>
        <w:rPr>
          <w:sz w:val="20"/>
          <w:szCs w:val="20"/>
        </w:rPr>
      </w:pPr>
      <w:r w:rsidRPr="006911CF">
        <w:rPr>
          <w:sz w:val="20"/>
          <w:szCs w:val="20"/>
        </w:rPr>
        <w:t xml:space="preserve">Kanama durdurucu ajanlar, </w:t>
      </w:r>
      <w:proofErr w:type="spellStart"/>
      <w:r w:rsidRPr="006911CF">
        <w:rPr>
          <w:sz w:val="20"/>
          <w:szCs w:val="20"/>
        </w:rPr>
        <w:t>antienflamatuar</w:t>
      </w:r>
      <w:proofErr w:type="spellEnd"/>
      <w:r w:rsidRPr="006911CF">
        <w:rPr>
          <w:sz w:val="20"/>
          <w:szCs w:val="20"/>
        </w:rPr>
        <w:t xml:space="preserve"> </w:t>
      </w:r>
      <w:proofErr w:type="spellStart"/>
      <w:proofErr w:type="gramStart"/>
      <w:r w:rsidRPr="006911CF">
        <w:rPr>
          <w:sz w:val="20"/>
          <w:szCs w:val="20"/>
        </w:rPr>
        <w:t>ajanlar,greft</w:t>
      </w:r>
      <w:proofErr w:type="gramEnd"/>
      <w:r w:rsidRPr="006911CF">
        <w:rPr>
          <w:sz w:val="20"/>
          <w:szCs w:val="20"/>
        </w:rPr>
        <w:t>-membran</w:t>
      </w:r>
      <w:proofErr w:type="spellEnd"/>
      <w:r w:rsidRPr="006911CF">
        <w:rPr>
          <w:sz w:val="20"/>
          <w:szCs w:val="20"/>
        </w:rPr>
        <w:t xml:space="preserve"> materyali, </w:t>
      </w:r>
      <w:proofErr w:type="spellStart"/>
      <w:r w:rsidRPr="006911CF">
        <w:rPr>
          <w:sz w:val="20"/>
          <w:szCs w:val="20"/>
        </w:rPr>
        <w:t>periodontal</w:t>
      </w:r>
      <w:proofErr w:type="spellEnd"/>
      <w:r w:rsidRPr="006911CF">
        <w:rPr>
          <w:sz w:val="20"/>
          <w:szCs w:val="20"/>
        </w:rPr>
        <w:t xml:space="preserve"> patlar gerekli durumlarda kullanılabilir. Bu ajanların içeri</w:t>
      </w:r>
      <w:r w:rsidR="007B0FE8" w:rsidRPr="006911CF">
        <w:rPr>
          <w:sz w:val="20"/>
          <w:szCs w:val="20"/>
        </w:rPr>
        <w:t>ğindeki etken maddelere karşı a</w:t>
      </w:r>
      <w:r w:rsidRPr="006911CF">
        <w:rPr>
          <w:sz w:val="20"/>
          <w:szCs w:val="20"/>
        </w:rPr>
        <w:t xml:space="preserve">lerjik reaksiyon gelişebilir. </w:t>
      </w:r>
    </w:p>
    <w:p w:rsidR="00112D1F" w:rsidRPr="006911CF" w:rsidRDefault="00112D1F" w:rsidP="00112D1F">
      <w:pPr>
        <w:ind w:left="-454"/>
        <w:jc w:val="both"/>
        <w:rPr>
          <w:b/>
          <w:sz w:val="20"/>
          <w:szCs w:val="20"/>
        </w:rPr>
      </w:pPr>
      <w:r w:rsidRPr="006911CF">
        <w:rPr>
          <w:b/>
          <w:sz w:val="20"/>
          <w:szCs w:val="20"/>
        </w:rPr>
        <w:t xml:space="preserve"> 8. </w:t>
      </w:r>
      <w:r w:rsidR="00251256" w:rsidRPr="006911CF">
        <w:rPr>
          <w:b/>
          <w:sz w:val="20"/>
          <w:szCs w:val="20"/>
        </w:rPr>
        <w:t>HASTANIN TEDAVİSİ İÇİN ONAY</w:t>
      </w:r>
    </w:p>
    <w:p w:rsidR="000E5DF4" w:rsidRPr="006911CF" w:rsidRDefault="00B40348" w:rsidP="00112D1F">
      <w:pPr>
        <w:spacing w:line="276" w:lineRule="auto"/>
        <w:ind w:left="-340" w:right="-340"/>
        <w:jc w:val="both"/>
        <w:rPr>
          <w:noProof/>
          <w:sz w:val="20"/>
          <w:szCs w:val="20"/>
        </w:rPr>
      </w:pPr>
      <w:r w:rsidRPr="006911CF">
        <w:rPr>
          <w:noProof/>
          <w:sz w:val="20"/>
          <w:szCs w:val="20"/>
        </w:rPr>
        <w:t xml:space="preserve">    </w:t>
      </w:r>
      <w:r w:rsidR="000E5DF4" w:rsidRPr="006911CF">
        <w:rPr>
          <w:noProof/>
          <w:sz w:val="20"/>
          <w:szCs w:val="20"/>
        </w:rPr>
        <w:t xml:space="preserve">Kemik grefti ve/veya YDR operasyonlarının ne olduğu, ne için yapıldığı, tedavi sonrasında karşılaşılabilecek problemler, kemik grefti ve YDR operasyonlarına alternatif tedaviler hakkında bilgilendirildim ve bunun sonucunda bana kemik grefti ve/veya YDR operasyonu yapılmasına izin verdim. Operasyon sonrasında diş hekimimin tarif ettiği bakım kurallarının tümüne uymayı kabul ettim. </w:t>
      </w:r>
    </w:p>
    <w:p w:rsidR="000E5DF4" w:rsidRPr="006911CF" w:rsidRDefault="00B40348" w:rsidP="00112D1F">
      <w:pPr>
        <w:spacing w:line="276" w:lineRule="auto"/>
        <w:ind w:left="-340" w:right="-340"/>
        <w:jc w:val="both"/>
        <w:rPr>
          <w:b/>
          <w:noProof/>
          <w:sz w:val="20"/>
          <w:szCs w:val="20"/>
        </w:rPr>
      </w:pPr>
      <w:r w:rsidRPr="006911CF">
        <w:rPr>
          <w:noProof/>
          <w:sz w:val="20"/>
          <w:szCs w:val="20"/>
        </w:rPr>
        <w:t xml:space="preserve">    </w:t>
      </w:r>
      <w:r w:rsidR="000E5DF4" w:rsidRPr="006911CF">
        <w:rPr>
          <w:noProof/>
          <w:sz w:val="20"/>
          <w:szCs w:val="20"/>
        </w:rPr>
        <w:t xml:space="preserve">Konulan greftin ve membranın uygun şekilde iyileşebilmesi için yapılması gereken günlük ağız bakımı konusunda bilgilendirildim ve talimatlar doğrultusunda bu bakımı yapmayı kabul ettim. Operasyon sonrası 3-4 hafta boyunca kesinlikle sigara içilmemesi gerektiği konusunda bilgilendirildim ve bu süre zarfında içmeyeceğimi taahhüt ettim. Ayrıca doktoruma periyodik kontrollere geleceğime söz verdim. Cerrahi işlem sonrası oluşan herhangi bir problem konusunda doktorumu bilgilendirmek benim sorumluluğumdur. </w:t>
      </w:r>
    </w:p>
    <w:p w:rsidR="000E5DF4" w:rsidRPr="006911CF" w:rsidRDefault="000E5DF4" w:rsidP="00112D1F">
      <w:pPr>
        <w:spacing w:line="276" w:lineRule="auto"/>
        <w:ind w:left="-340" w:right="-340"/>
        <w:jc w:val="both"/>
        <w:rPr>
          <w:noProof/>
          <w:sz w:val="20"/>
          <w:szCs w:val="20"/>
        </w:rPr>
      </w:pPr>
      <w:r w:rsidRPr="006911CF">
        <w:rPr>
          <w:noProof/>
          <w:sz w:val="20"/>
          <w:szCs w:val="20"/>
        </w:rPr>
        <w:t xml:space="preserve">Yukarıda yazılanların hepsini okuduğumu ve anladığımı ‘’kemik grefti ve YDR’’ operasyonları ile ilgili bilgilendirildiğimi ve bütün sorularımın cevaplandığını onaylarım. </w:t>
      </w:r>
    </w:p>
    <w:p w:rsidR="00112D1F" w:rsidRPr="006911CF" w:rsidRDefault="00B40348" w:rsidP="00112D1F">
      <w:pPr>
        <w:ind w:left="-340" w:right="-340"/>
        <w:jc w:val="both"/>
        <w:rPr>
          <w:sz w:val="20"/>
          <w:szCs w:val="20"/>
        </w:rPr>
      </w:pPr>
      <w:r w:rsidRPr="006911CF">
        <w:rPr>
          <w:sz w:val="20"/>
          <w:szCs w:val="20"/>
        </w:rPr>
        <w:t xml:space="preserve">   </w:t>
      </w:r>
      <w:r w:rsidR="00112D1F" w:rsidRPr="006911CF">
        <w:rPr>
          <w:sz w:val="20"/>
          <w:szCs w:val="20"/>
        </w:rPr>
        <w:t xml:space="preserve">Uygulanacak tedavi/tedavilerin Adıyaman Üniversitesi Diş Hekimliği Uygulama ve Araştırma Merkezi </w:t>
      </w:r>
      <w:proofErr w:type="spellStart"/>
      <w:r w:rsidR="00112D1F" w:rsidRPr="006911CF">
        <w:rPr>
          <w:sz w:val="20"/>
          <w:szCs w:val="20"/>
        </w:rPr>
        <w:t>Periodontoloji</w:t>
      </w:r>
      <w:proofErr w:type="spellEnd"/>
      <w:r w:rsidR="00112D1F" w:rsidRPr="006911CF">
        <w:rPr>
          <w:sz w:val="20"/>
          <w:szCs w:val="20"/>
        </w:rPr>
        <w:t xml:space="preserve"> Kliniği’nde Prof. </w:t>
      </w:r>
      <w:proofErr w:type="spellStart"/>
      <w:r w:rsidR="00112D1F" w:rsidRPr="006911CF">
        <w:rPr>
          <w:sz w:val="20"/>
          <w:szCs w:val="20"/>
        </w:rPr>
        <w:t>Dr</w:t>
      </w:r>
      <w:proofErr w:type="spellEnd"/>
      <w:r w:rsidR="00112D1F" w:rsidRPr="006911CF">
        <w:rPr>
          <w:sz w:val="20"/>
          <w:szCs w:val="20"/>
        </w:rPr>
        <w:t xml:space="preserve">, Dr. </w:t>
      </w:r>
      <w:proofErr w:type="spellStart"/>
      <w:r w:rsidR="00112D1F" w:rsidRPr="006911CF">
        <w:rPr>
          <w:sz w:val="20"/>
          <w:szCs w:val="20"/>
        </w:rPr>
        <w:t>Öğr</w:t>
      </w:r>
      <w:proofErr w:type="spellEnd"/>
      <w:r w:rsidR="00112D1F" w:rsidRPr="006911CF">
        <w:rPr>
          <w:sz w:val="20"/>
          <w:szCs w:val="20"/>
        </w:rPr>
        <w:t xml:space="preserve">. Üyesi, </w:t>
      </w:r>
      <w:proofErr w:type="spellStart"/>
      <w:r w:rsidR="00112D1F" w:rsidRPr="006911CF">
        <w:rPr>
          <w:sz w:val="20"/>
          <w:szCs w:val="20"/>
        </w:rPr>
        <w:t>Öğr.Gör</w:t>
      </w:r>
      <w:proofErr w:type="spellEnd"/>
      <w:proofErr w:type="gramStart"/>
      <w:r w:rsidR="00112D1F" w:rsidRPr="006911CF">
        <w:rPr>
          <w:sz w:val="20"/>
          <w:szCs w:val="20"/>
        </w:rPr>
        <w:t>.,</w:t>
      </w:r>
      <w:proofErr w:type="gramEnd"/>
      <w:r w:rsidR="00112D1F" w:rsidRPr="006911CF">
        <w:rPr>
          <w:sz w:val="20"/>
          <w:szCs w:val="20"/>
        </w:rPr>
        <w:t xml:space="preserve"> </w:t>
      </w:r>
      <w:proofErr w:type="spellStart"/>
      <w:r w:rsidR="00112D1F" w:rsidRPr="006911CF">
        <w:rPr>
          <w:sz w:val="20"/>
          <w:szCs w:val="20"/>
        </w:rPr>
        <w:t>Araş</w:t>
      </w:r>
      <w:proofErr w:type="spellEnd"/>
      <w:r w:rsidR="00112D1F" w:rsidRPr="006911CF">
        <w:rPr>
          <w:sz w:val="20"/>
          <w:szCs w:val="20"/>
        </w:rPr>
        <w:t xml:space="preserve">. Gör. </w:t>
      </w:r>
      <w:proofErr w:type="spellStart"/>
      <w:r w:rsidR="00112D1F" w:rsidRPr="006911CF">
        <w:rPr>
          <w:sz w:val="20"/>
          <w:szCs w:val="20"/>
        </w:rPr>
        <w:t>ünvanına</w:t>
      </w:r>
      <w:proofErr w:type="spellEnd"/>
      <w:r w:rsidR="00112D1F" w:rsidRPr="006911CF">
        <w:rPr>
          <w:sz w:val="20"/>
          <w:szCs w:val="20"/>
        </w:rPr>
        <w:t xml:space="preserve"> sahip hekimlerin gözetimi altında stajyer diş hekimleri tarafından yapılmasına; eğitim ve bilimsel amaçlı radyografi, fotoğraf ve video görüntülerinin alınmasına izin veriyorum.</w:t>
      </w:r>
    </w:p>
    <w:p w:rsidR="00112D1F" w:rsidRPr="006911CF" w:rsidRDefault="00112D1F" w:rsidP="00112D1F">
      <w:pPr>
        <w:ind w:left="-340" w:right="-340"/>
        <w:jc w:val="both"/>
        <w:rPr>
          <w:rFonts w:eastAsia="Calibri"/>
          <w:b/>
          <w:sz w:val="20"/>
          <w:szCs w:val="20"/>
          <w:u w:val="single"/>
          <w:lang w:eastAsia="en-US"/>
        </w:rPr>
      </w:pPr>
      <w:r w:rsidRPr="006911CF">
        <w:rPr>
          <w:rFonts w:eastAsia="Calibri"/>
          <w:b/>
          <w:sz w:val="20"/>
          <w:szCs w:val="20"/>
          <w:u w:val="single"/>
          <w:lang w:eastAsia="en-US"/>
        </w:rPr>
        <w:t>Önerilen</w:t>
      </w:r>
      <w:r w:rsidRPr="006911CF">
        <w:rPr>
          <w:rFonts w:eastAsia="Calibri"/>
          <w:b/>
          <w:spacing w:val="24"/>
          <w:sz w:val="20"/>
          <w:szCs w:val="20"/>
          <w:u w:val="single"/>
          <w:lang w:eastAsia="en-US"/>
        </w:rPr>
        <w:t xml:space="preserve"> </w:t>
      </w:r>
      <w:r w:rsidRPr="006911CF">
        <w:rPr>
          <w:rFonts w:eastAsia="Calibri"/>
          <w:b/>
          <w:sz w:val="20"/>
          <w:szCs w:val="20"/>
          <w:u w:val="single"/>
          <w:lang w:eastAsia="en-US"/>
        </w:rPr>
        <w:t>işlem</w:t>
      </w:r>
      <w:r w:rsidRPr="006911CF">
        <w:rPr>
          <w:rFonts w:eastAsia="Calibri"/>
          <w:b/>
          <w:spacing w:val="27"/>
          <w:sz w:val="20"/>
          <w:szCs w:val="20"/>
          <w:u w:val="single"/>
          <w:lang w:eastAsia="en-US"/>
        </w:rPr>
        <w:t xml:space="preserve"> </w:t>
      </w:r>
      <w:r w:rsidRPr="006911CF">
        <w:rPr>
          <w:rFonts w:eastAsia="Calibri"/>
          <w:b/>
          <w:sz w:val="20"/>
          <w:szCs w:val="20"/>
          <w:u w:val="single"/>
          <w:lang w:eastAsia="en-US"/>
        </w:rPr>
        <w:t>konusunda</w:t>
      </w:r>
      <w:r w:rsidRPr="006911CF">
        <w:rPr>
          <w:rFonts w:eastAsia="Calibri"/>
          <w:b/>
          <w:spacing w:val="26"/>
          <w:sz w:val="20"/>
          <w:szCs w:val="20"/>
          <w:u w:val="single"/>
          <w:lang w:eastAsia="en-US"/>
        </w:rPr>
        <w:t xml:space="preserve"> </w:t>
      </w:r>
      <w:r w:rsidRPr="006911CF">
        <w:rPr>
          <w:rFonts w:eastAsia="Calibri"/>
          <w:b/>
          <w:sz w:val="20"/>
          <w:szCs w:val="20"/>
          <w:u w:val="single"/>
          <w:lang w:eastAsia="en-US"/>
        </w:rPr>
        <w:t>aydınlatıldığınızı, işlemi</w:t>
      </w:r>
      <w:r w:rsidRPr="006911CF">
        <w:rPr>
          <w:rFonts w:eastAsia="Calibri"/>
          <w:b/>
          <w:spacing w:val="25"/>
          <w:sz w:val="20"/>
          <w:szCs w:val="20"/>
          <w:u w:val="single"/>
          <w:lang w:eastAsia="en-US"/>
        </w:rPr>
        <w:t xml:space="preserve"> </w:t>
      </w:r>
      <w:r w:rsidRPr="006911CF">
        <w:rPr>
          <w:rFonts w:eastAsia="Calibri"/>
          <w:b/>
          <w:sz w:val="20"/>
          <w:szCs w:val="20"/>
          <w:u w:val="single"/>
          <w:lang w:eastAsia="en-US"/>
        </w:rPr>
        <w:t>kabul</w:t>
      </w:r>
      <w:r w:rsidRPr="006911CF">
        <w:rPr>
          <w:rFonts w:eastAsia="Calibri"/>
          <w:b/>
          <w:spacing w:val="27"/>
          <w:sz w:val="20"/>
          <w:szCs w:val="20"/>
          <w:u w:val="single"/>
          <w:lang w:eastAsia="en-US"/>
        </w:rPr>
        <w:t xml:space="preserve"> </w:t>
      </w:r>
      <w:r w:rsidRPr="006911CF">
        <w:rPr>
          <w:rFonts w:eastAsia="Calibri"/>
          <w:b/>
          <w:sz w:val="20"/>
          <w:szCs w:val="20"/>
          <w:u w:val="single"/>
          <w:lang w:eastAsia="en-US"/>
        </w:rPr>
        <w:t>ettiğinizi</w:t>
      </w:r>
      <w:r w:rsidRPr="006911CF">
        <w:rPr>
          <w:rFonts w:eastAsia="Calibri"/>
          <w:b/>
          <w:sz w:val="20"/>
          <w:szCs w:val="20"/>
          <w:lang w:eastAsia="en-US"/>
        </w:rPr>
        <w:t xml:space="preserve"> ‘OKUDUM,</w:t>
      </w:r>
      <w:r w:rsidRPr="006911CF">
        <w:rPr>
          <w:rFonts w:eastAsia="Calibri"/>
          <w:b/>
          <w:spacing w:val="27"/>
          <w:sz w:val="20"/>
          <w:szCs w:val="20"/>
          <w:lang w:eastAsia="en-US"/>
        </w:rPr>
        <w:t xml:space="preserve"> </w:t>
      </w:r>
      <w:r w:rsidRPr="006911CF">
        <w:rPr>
          <w:rFonts w:eastAsia="Calibri"/>
          <w:b/>
          <w:sz w:val="20"/>
          <w:szCs w:val="20"/>
          <w:lang w:eastAsia="en-US"/>
        </w:rPr>
        <w:t>ANLADIM,</w:t>
      </w:r>
      <w:r w:rsidRPr="006911CF">
        <w:rPr>
          <w:rFonts w:eastAsia="Calibri"/>
          <w:b/>
          <w:spacing w:val="25"/>
          <w:sz w:val="20"/>
          <w:szCs w:val="20"/>
          <w:lang w:eastAsia="en-US"/>
        </w:rPr>
        <w:t xml:space="preserve"> </w:t>
      </w:r>
      <w:r w:rsidRPr="006911CF">
        <w:rPr>
          <w:rFonts w:eastAsia="Calibri"/>
          <w:b/>
          <w:sz w:val="20"/>
          <w:szCs w:val="20"/>
          <w:lang w:eastAsia="en-US"/>
        </w:rPr>
        <w:t>KABUL</w:t>
      </w:r>
      <w:r w:rsidRPr="006911CF">
        <w:rPr>
          <w:rFonts w:eastAsia="Calibri"/>
          <w:b/>
          <w:spacing w:val="-52"/>
          <w:sz w:val="20"/>
          <w:szCs w:val="20"/>
          <w:lang w:eastAsia="en-US"/>
        </w:rPr>
        <w:t xml:space="preserve"> </w:t>
      </w:r>
      <w:r w:rsidRPr="006911CF">
        <w:rPr>
          <w:rFonts w:eastAsia="Calibri"/>
          <w:b/>
          <w:sz w:val="20"/>
          <w:szCs w:val="20"/>
          <w:lang w:eastAsia="en-US"/>
        </w:rPr>
        <w:t>EDİYORUM’</w:t>
      </w:r>
      <w:r w:rsidRPr="006911CF">
        <w:rPr>
          <w:rFonts w:eastAsia="Calibri"/>
          <w:b/>
          <w:spacing w:val="-1"/>
          <w:sz w:val="20"/>
          <w:szCs w:val="20"/>
          <w:lang w:eastAsia="en-US"/>
        </w:rPr>
        <w:t xml:space="preserve"> </w:t>
      </w:r>
      <w:r w:rsidRPr="006911CF">
        <w:rPr>
          <w:rFonts w:eastAsia="Calibri"/>
          <w:b/>
          <w:sz w:val="20"/>
          <w:szCs w:val="20"/>
          <w:u w:val="single"/>
          <w:lang w:eastAsia="en-US"/>
        </w:rPr>
        <w:t>yazarak belirtiniz</w:t>
      </w:r>
      <w:r w:rsidRPr="006911CF">
        <w:rPr>
          <w:rFonts w:eastAsia="Calibri"/>
          <w:b/>
          <w:spacing w:val="-2"/>
          <w:sz w:val="20"/>
          <w:szCs w:val="20"/>
          <w:u w:val="single"/>
          <w:lang w:eastAsia="en-US"/>
        </w:rPr>
        <w:t xml:space="preserve"> </w:t>
      </w:r>
      <w:r w:rsidRPr="006911CF">
        <w:rPr>
          <w:rFonts w:eastAsia="Calibri"/>
          <w:b/>
          <w:sz w:val="20"/>
          <w:szCs w:val="20"/>
          <w:u w:val="single"/>
          <w:lang w:eastAsia="en-US"/>
        </w:rPr>
        <w:t>ve</w:t>
      </w:r>
      <w:r w:rsidRPr="006911CF">
        <w:rPr>
          <w:rFonts w:eastAsia="Calibri"/>
          <w:b/>
          <w:spacing w:val="-2"/>
          <w:sz w:val="20"/>
          <w:szCs w:val="20"/>
          <w:u w:val="single"/>
          <w:lang w:eastAsia="en-US"/>
        </w:rPr>
        <w:t xml:space="preserve"> </w:t>
      </w:r>
      <w:r w:rsidRPr="006911CF">
        <w:rPr>
          <w:rFonts w:eastAsia="Calibri"/>
          <w:b/>
          <w:sz w:val="20"/>
          <w:szCs w:val="20"/>
          <w:u w:val="single"/>
          <w:lang w:eastAsia="en-US"/>
        </w:rPr>
        <w:t>imzalayınız:</w:t>
      </w:r>
    </w:p>
    <w:p w:rsidR="00112D1F" w:rsidRPr="006911CF" w:rsidRDefault="00112D1F" w:rsidP="00112D1F">
      <w:pPr>
        <w:ind w:left="-340" w:right="-340"/>
        <w:jc w:val="both"/>
        <w:rPr>
          <w:rFonts w:eastAsia="Calibri"/>
          <w:b/>
          <w:sz w:val="20"/>
          <w:szCs w:val="20"/>
          <w:lang w:eastAsia="en-US"/>
        </w:rPr>
      </w:pPr>
    </w:p>
    <w:p w:rsidR="00112D1F" w:rsidRPr="006911CF" w:rsidRDefault="00112D1F" w:rsidP="00112D1F">
      <w:pPr>
        <w:ind w:left="-340" w:right="-340"/>
        <w:jc w:val="both"/>
        <w:rPr>
          <w:rFonts w:eastAsia="Calibri"/>
          <w:b/>
          <w:sz w:val="20"/>
          <w:szCs w:val="20"/>
          <w:lang w:eastAsia="en-US"/>
        </w:rPr>
      </w:pPr>
      <w:proofErr w:type="gramStart"/>
      <w:r w:rsidRPr="006911CF">
        <w:rPr>
          <w:rFonts w:eastAsia="Calibri"/>
          <w:b/>
          <w:sz w:val="20"/>
          <w:szCs w:val="20"/>
          <w:lang w:eastAsia="en-US"/>
        </w:rPr>
        <w:t>..........................................................................................................................................................................................................................................................................</w:t>
      </w:r>
      <w:proofErr w:type="gramEnd"/>
    </w:p>
    <w:p w:rsidR="00112D1F" w:rsidRPr="006911CF" w:rsidRDefault="00112D1F" w:rsidP="00112D1F">
      <w:pPr>
        <w:widowControl w:val="0"/>
        <w:autoSpaceDE w:val="0"/>
        <w:autoSpaceDN w:val="0"/>
        <w:ind w:left="112"/>
        <w:jc w:val="both"/>
        <w:rPr>
          <w:sz w:val="20"/>
          <w:szCs w:val="20"/>
          <w:lang w:eastAsia="en-US"/>
        </w:rPr>
      </w:pPr>
      <w:r w:rsidRPr="006911CF">
        <w:rPr>
          <w:sz w:val="20"/>
          <w:szCs w:val="20"/>
          <w:lang w:eastAsia="en-US"/>
        </w:rPr>
        <w:t>İşbu</w:t>
      </w:r>
      <w:r w:rsidRPr="006911CF">
        <w:rPr>
          <w:spacing w:val="-3"/>
          <w:sz w:val="20"/>
          <w:szCs w:val="20"/>
          <w:lang w:eastAsia="en-US"/>
        </w:rPr>
        <w:t xml:space="preserve"> </w:t>
      </w:r>
      <w:r w:rsidRPr="006911CF">
        <w:rPr>
          <w:sz w:val="20"/>
          <w:szCs w:val="20"/>
          <w:lang w:eastAsia="en-US"/>
        </w:rPr>
        <w:t>form</w:t>
      </w:r>
      <w:r w:rsidRPr="006911CF">
        <w:rPr>
          <w:spacing w:val="-4"/>
          <w:sz w:val="20"/>
          <w:szCs w:val="20"/>
          <w:lang w:eastAsia="en-US"/>
        </w:rPr>
        <w:t xml:space="preserve"> </w:t>
      </w:r>
      <w:r w:rsidRPr="006911CF">
        <w:rPr>
          <w:sz w:val="20"/>
          <w:szCs w:val="20"/>
          <w:lang w:eastAsia="en-US"/>
        </w:rPr>
        <w:t>yukarıdaki</w:t>
      </w:r>
      <w:r w:rsidRPr="006911CF">
        <w:rPr>
          <w:spacing w:val="-2"/>
          <w:sz w:val="20"/>
          <w:szCs w:val="20"/>
          <w:lang w:eastAsia="en-US"/>
        </w:rPr>
        <w:t xml:space="preserve"> </w:t>
      </w:r>
      <w:r w:rsidRPr="006911CF">
        <w:rPr>
          <w:sz w:val="20"/>
          <w:szCs w:val="20"/>
          <w:lang w:eastAsia="en-US"/>
        </w:rPr>
        <w:t>ve</w:t>
      </w:r>
      <w:r w:rsidRPr="006911CF">
        <w:rPr>
          <w:spacing w:val="-3"/>
          <w:sz w:val="20"/>
          <w:szCs w:val="20"/>
          <w:lang w:eastAsia="en-US"/>
        </w:rPr>
        <w:t xml:space="preserve"> </w:t>
      </w:r>
      <w:r w:rsidRPr="006911CF">
        <w:rPr>
          <w:sz w:val="20"/>
          <w:szCs w:val="20"/>
          <w:lang w:eastAsia="en-US"/>
        </w:rPr>
        <w:t>aşağıdaki</w:t>
      </w:r>
      <w:r w:rsidRPr="006911CF">
        <w:rPr>
          <w:spacing w:val="-1"/>
          <w:sz w:val="20"/>
          <w:szCs w:val="20"/>
          <w:lang w:eastAsia="en-US"/>
        </w:rPr>
        <w:t xml:space="preserve"> </w:t>
      </w:r>
      <w:r w:rsidRPr="006911CF">
        <w:rPr>
          <w:sz w:val="20"/>
          <w:szCs w:val="20"/>
          <w:lang w:eastAsia="en-US"/>
        </w:rPr>
        <w:t>boşluklar</w:t>
      </w:r>
      <w:r w:rsidRPr="006911CF">
        <w:rPr>
          <w:spacing w:val="-3"/>
          <w:sz w:val="20"/>
          <w:szCs w:val="20"/>
          <w:lang w:eastAsia="en-US"/>
        </w:rPr>
        <w:t xml:space="preserve"> </w:t>
      </w:r>
      <w:r w:rsidRPr="006911CF">
        <w:rPr>
          <w:sz w:val="20"/>
          <w:szCs w:val="20"/>
          <w:lang w:eastAsia="en-US"/>
        </w:rPr>
        <w:t>doldurulduktan</w:t>
      </w:r>
      <w:r w:rsidRPr="006911CF">
        <w:rPr>
          <w:spacing w:val="-2"/>
          <w:sz w:val="20"/>
          <w:szCs w:val="20"/>
          <w:lang w:eastAsia="en-US"/>
        </w:rPr>
        <w:t xml:space="preserve"> </w:t>
      </w:r>
      <w:r w:rsidRPr="006911CF">
        <w:rPr>
          <w:sz w:val="20"/>
          <w:szCs w:val="20"/>
          <w:lang w:eastAsia="en-US"/>
        </w:rPr>
        <w:t>sonra</w:t>
      </w:r>
      <w:r w:rsidRPr="006911CF">
        <w:rPr>
          <w:spacing w:val="-3"/>
          <w:sz w:val="20"/>
          <w:szCs w:val="20"/>
          <w:lang w:eastAsia="en-US"/>
        </w:rPr>
        <w:t xml:space="preserve"> </w:t>
      </w:r>
      <w:r w:rsidRPr="006911CF">
        <w:rPr>
          <w:sz w:val="20"/>
          <w:szCs w:val="20"/>
          <w:lang w:eastAsia="en-US"/>
        </w:rPr>
        <w:t>imzalanmıştır.</w:t>
      </w:r>
    </w:p>
    <w:tbl>
      <w:tblPr>
        <w:tblW w:w="10490" w:type="dxa"/>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5"/>
        <w:gridCol w:w="3324"/>
        <w:gridCol w:w="1938"/>
        <w:gridCol w:w="1893"/>
      </w:tblGrid>
      <w:tr w:rsidR="00112D1F" w:rsidRPr="006911CF" w:rsidTr="00112D1F">
        <w:trPr>
          <w:trHeight w:val="516"/>
        </w:trPr>
        <w:tc>
          <w:tcPr>
            <w:tcW w:w="3335" w:type="dxa"/>
            <w:shd w:val="clear" w:color="auto" w:fill="auto"/>
            <w:vAlign w:val="center"/>
          </w:tcPr>
          <w:p w:rsidR="00112D1F" w:rsidRPr="006911CF" w:rsidRDefault="00112D1F" w:rsidP="00112D1F">
            <w:pPr>
              <w:widowControl w:val="0"/>
              <w:autoSpaceDE w:val="0"/>
              <w:autoSpaceDN w:val="0"/>
              <w:jc w:val="both"/>
              <w:rPr>
                <w:rFonts w:eastAsia="Calibri"/>
                <w:b/>
                <w:sz w:val="20"/>
                <w:szCs w:val="20"/>
                <w:lang w:eastAsia="en-US"/>
              </w:rPr>
            </w:pPr>
            <w:r w:rsidRPr="006911CF">
              <w:rPr>
                <w:rFonts w:eastAsia="Calibri"/>
                <w:b/>
                <w:sz w:val="20"/>
                <w:szCs w:val="20"/>
                <w:lang w:eastAsia="en-US"/>
              </w:rPr>
              <w:t>İlgili Kişi</w:t>
            </w:r>
          </w:p>
        </w:tc>
        <w:tc>
          <w:tcPr>
            <w:tcW w:w="3324" w:type="dxa"/>
            <w:shd w:val="clear" w:color="auto" w:fill="auto"/>
            <w:vAlign w:val="center"/>
          </w:tcPr>
          <w:p w:rsidR="00112D1F" w:rsidRPr="006911CF" w:rsidRDefault="00112D1F" w:rsidP="00112D1F">
            <w:pPr>
              <w:widowControl w:val="0"/>
              <w:autoSpaceDE w:val="0"/>
              <w:autoSpaceDN w:val="0"/>
              <w:jc w:val="both"/>
              <w:rPr>
                <w:rFonts w:eastAsia="Calibri"/>
                <w:b/>
                <w:sz w:val="20"/>
                <w:szCs w:val="20"/>
                <w:lang w:eastAsia="en-US"/>
              </w:rPr>
            </w:pPr>
            <w:r w:rsidRPr="006911CF">
              <w:rPr>
                <w:rFonts w:eastAsia="Calibri"/>
                <w:b/>
                <w:sz w:val="20"/>
                <w:szCs w:val="20"/>
                <w:lang w:eastAsia="en-US"/>
              </w:rPr>
              <w:t>Adı-Soyadı</w:t>
            </w:r>
          </w:p>
        </w:tc>
        <w:tc>
          <w:tcPr>
            <w:tcW w:w="1938" w:type="dxa"/>
            <w:shd w:val="clear" w:color="auto" w:fill="auto"/>
            <w:vAlign w:val="center"/>
          </w:tcPr>
          <w:p w:rsidR="00112D1F" w:rsidRPr="006911CF" w:rsidRDefault="00112D1F" w:rsidP="00112D1F">
            <w:pPr>
              <w:widowControl w:val="0"/>
              <w:autoSpaceDE w:val="0"/>
              <w:autoSpaceDN w:val="0"/>
              <w:ind w:left="3"/>
              <w:jc w:val="both"/>
              <w:rPr>
                <w:rFonts w:eastAsia="Calibri"/>
                <w:b/>
                <w:sz w:val="20"/>
                <w:szCs w:val="20"/>
                <w:lang w:eastAsia="en-US"/>
              </w:rPr>
            </w:pPr>
            <w:r w:rsidRPr="006911CF">
              <w:rPr>
                <w:rFonts w:eastAsia="Calibri"/>
                <w:b/>
                <w:sz w:val="20"/>
                <w:szCs w:val="20"/>
                <w:lang w:eastAsia="en-US"/>
              </w:rPr>
              <w:t>Tarih-Saat</w:t>
            </w:r>
          </w:p>
        </w:tc>
        <w:tc>
          <w:tcPr>
            <w:tcW w:w="1893" w:type="dxa"/>
            <w:shd w:val="clear" w:color="auto" w:fill="auto"/>
            <w:vAlign w:val="center"/>
          </w:tcPr>
          <w:p w:rsidR="00112D1F" w:rsidRPr="006911CF" w:rsidRDefault="00112D1F" w:rsidP="00112D1F">
            <w:pPr>
              <w:widowControl w:val="0"/>
              <w:autoSpaceDE w:val="0"/>
              <w:autoSpaceDN w:val="0"/>
              <w:ind w:left="559"/>
              <w:jc w:val="both"/>
              <w:rPr>
                <w:rFonts w:eastAsia="Calibri"/>
                <w:b/>
                <w:sz w:val="20"/>
                <w:szCs w:val="20"/>
                <w:lang w:eastAsia="en-US"/>
              </w:rPr>
            </w:pPr>
            <w:r w:rsidRPr="006911CF">
              <w:rPr>
                <w:rFonts w:eastAsia="Calibri"/>
                <w:b/>
                <w:sz w:val="20"/>
                <w:szCs w:val="20"/>
                <w:lang w:eastAsia="en-US"/>
              </w:rPr>
              <w:t>İmza</w:t>
            </w:r>
          </w:p>
        </w:tc>
      </w:tr>
      <w:tr w:rsidR="00112D1F" w:rsidRPr="006911CF" w:rsidTr="001611CE">
        <w:trPr>
          <w:trHeight w:val="492"/>
        </w:trPr>
        <w:tc>
          <w:tcPr>
            <w:tcW w:w="3335" w:type="dxa"/>
            <w:shd w:val="clear" w:color="auto" w:fill="auto"/>
            <w:vAlign w:val="center"/>
          </w:tcPr>
          <w:p w:rsidR="00112D1F" w:rsidRPr="006911CF" w:rsidRDefault="00112D1F" w:rsidP="001611CE">
            <w:pPr>
              <w:widowControl w:val="0"/>
              <w:autoSpaceDE w:val="0"/>
              <w:autoSpaceDN w:val="0"/>
              <w:spacing w:before="1"/>
              <w:jc w:val="both"/>
              <w:rPr>
                <w:rFonts w:eastAsia="Calibri"/>
                <w:b/>
                <w:sz w:val="20"/>
                <w:szCs w:val="20"/>
                <w:lang w:eastAsia="en-US"/>
              </w:rPr>
            </w:pPr>
            <w:r w:rsidRPr="006911CF">
              <w:rPr>
                <w:rFonts w:eastAsia="Calibri"/>
                <w:b/>
                <w:sz w:val="20"/>
                <w:szCs w:val="20"/>
                <w:lang w:eastAsia="en-US"/>
              </w:rPr>
              <w:t>Hasta</w:t>
            </w:r>
            <w:r w:rsidRPr="006911CF">
              <w:rPr>
                <w:rFonts w:eastAsia="Calibri"/>
                <w:b/>
                <w:spacing w:val="-1"/>
                <w:sz w:val="20"/>
                <w:szCs w:val="20"/>
                <w:lang w:eastAsia="en-US"/>
              </w:rPr>
              <w:t xml:space="preserve"> </w:t>
            </w:r>
            <w:r w:rsidRPr="006911CF">
              <w:rPr>
                <w:rFonts w:eastAsia="Calibri"/>
                <w:b/>
                <w:sz w:val="20"/>
                <w:szCs w:val="20"/>
                <w:lang w:eastAsia="en-US"/>
              </w:rPr>
              <w:t>/Hasta</w:t>
            </w:r>
            <w:r w:rsidRPr="006911CF">
              <w:rPr>
                <w:rFonts w:eastAsia="Calibri"/>
                <w:b/>
                <w:spacing w:val="-3"/>
                <w:sz w:val="20"/>
                <w:szCs w:val="20"/>
                <w:lang w:eastAsia="en-US"/>
              </w:rPr>
              <w:t xml:space="preserve"> </w:t>
            </w:r>
            <w:r w:rsidRPr="006911CF">
              <w:rPr>
                <w:rFonts w:eastAsia="Calibri"/>
                <w:b/>
                <w:sz w:val="20"/>
                <w:szCs w:val="20"/>
                <w:lang w:eastAsia="en-US"/>
              </w:rPr>
              <w:t>Yakını*</w:t>
            </w:r>
          </w:p>
        </w:tc>
        <w:tc>
          <w:tcPr>
            <w:tcW w:w="3324"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938"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893"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r>
      <w:tr w:rsidR="00112D1F" w:rsidRPr="006911CF" w:rsidTr="001611CE">
        <w:trPr>
          <w:trHeight w:val="413"/>
        </w:trPr>
        <w:tc>
          <w:tcPr>
            <w:tcW w:w="3335" w:type="dxa"/>
            <w:shd w:val="clear" w:color="auto" w:fill="auto"/>
            <w:vAlign w:val="center"/>
          </w:tcPr>
          <w:p w:rsidR="00112D1F" w:rsidRPr="006911CF" w:rsidRDefault="00112D1F" w:rsidP="001611CE">
            <w:pPr>
              <w:widowControl w:val="0"/>
              <w:autoSpaceDE w:val="0"/>
              <w:autoSpaceDN w:val="0"/>
              <w:jc w:val="both"/>
              <w:rPr>
                <w:rFonts w:eastAsia="Calibri"/>
                <w:b/>
                <w:sz w:val="20"/>
                <w:szCs w:val="20"/>
                <w:lang w:eastAsia="en-US"/>
              </w:rPr>
            </w:pPr>
            <w:r w:rsidRPr="006911CF">
              <w:rPr>
                <w:rFonts w:eastAsia="Calibri"/>
                <w:b/>
                <w:sz w:val="20"/>
                <w:szCs w:val="20"/>
                <w:lang w:eastAsia="en-US"/>
              </w:rPr>
              <w:t>Doktor</w:t>
            </w:r>
          </w:p>
        </w:tc>
        <w:tc>
          <w:tcPr>
            <w:tcW w:w="3324"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938"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893"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r>
      <w:tr w:rsidR="00112D1F" w:rsidRPr="006911CF" w:rsidTr="001611CE">
        <w:trPr>
          <w:trHeight w:val="405"/>
        </w:trPr>
        <w:tc>
          <w:tcPr>
            <w:tcW w:w="3335" w:type="dxa"/>
            <w:shd w:val="clear" w:color="auto" w:fill="auto"/>
            <w:vAlign w:val="center"/>
          </w:tcPr>
          <w:p w:rsidR="00112D1F" w:rsidRPr="006911CF" w:rsidRDefault="00112D1F" w:rsidP="00112D1F">
            <w:pPr>
              <w:widowControl w:val="0"/>
              <w:autoSpaceDE w:val="0"/>
              <w:autoSpaceDN w:val="0"/>
              <w:spacing w:before="1"/>
              <w:jc w:val="both"/>
              <w:rPr>
                <w:rFonts w:eastAsia="Calibri"/>
                <w:b/>
                <w:sz w:val="20"/>
                <w:szCs w:val="20"/>
                <w:lang w:eastAsia="en-US"/>
              </w:rPr>
            </w:pPr>
            <w:r w:rsidRPr="006911CF">
              <w:rPr>
                <w:rFonts w:eastAsia="Calibri"/>
                <w:b/>
                <w:sz w:val="20"/>
                <w:szCs w:val="20"/>
                <w:lang w:eastAsia="en-US"/>
              </w:rPr>
              <w:t>Tanıklık eden</w:t>
            </w:r>
          </w:p>
        </w:tc>
        <w:tc>
          <w:tcPr>
            <w:tcW w:w="3324"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938"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c>
          <w:tcPr>
            <w:tcW w:w="1893" w:type="dxa"/>
            <w:shd w:val="clear" w:color="auto" w:fill="auto"/>
            <w:vAlign w:val="center"/>
          </w:tcPr>
          <w:p w:rsidR="00112D1F" w:rsidRPr="006911CF" w:rsidRDefault="00112D1F" w:rsidP="00112D1F">
            <w:pPr>
              <w:widowControl w:val="0"/>
              <w:autoSpaceDE w:val="0"/>
              <w:autoSpaceDN w:val="0"/>
              <w:jc w:val="both"/>
              <w:rPr>
                <w:rFonts w:eastAsia="Calibri"/>
                <w:sz w:val="20"/>
                <w:szCs w:val="20"/>
                <w:lang w:eastAsia="en-US"/>
              </w:rPr>
            </w:pPr>
          </w:p>
        </w:tc>
      </w:tr>
      <w:tr w:rsidR="00112D1F" w:rsidRPr="006911CF" w:rsidTr="00112D1F">
        <w:trPr>
          <w:trHeight w:val="488"/>
        </w:trPr>
        <w:tc>
          <w:tcPr>
            <w:tcW w:w="3335" w:type="dxa"/>
            <w:shd w:val="clear" w:color="auto" w:fill="auto"/>
            <w:vAlign w:val="center"/>
          </w:tcPr>
          <w:p w:rsidR="00112D1F" w:rsidRPr="006911CF" w:rsidRDefault="00112D1F" w:rsidP="00112D1F">
            <w:pPr>
              <w:widowControl w:val="0"/>
              <w:autoSpaceDE w:val="0"/>
              <w:autoSpaceDN w:val="0"/>
              <w:jc w:val="both"/>
              <w:rPr>
                <w:rFonts w:eastAsia="Calibri"/>
                <w:b/>
                <w:sz w:val="20"/>
                <w:szCs w:val="20"/>
              </w:rPr>
            </w:pPr>
            <w:r w:rsidRPr="006911CF">
              <w:rPr>
                <w:rFonts w:eastAsia="Calibri"/>
                <w:b/>
                <w:sz w:val="20"/>
                <w:szCs w:val="20"/>
              </w:rPr>
              <w:t>Hastane İletişim</w:t>
            </w:r>
          </w:p>
        </w:tc>
        <w:tc>
          <w:tcPr>
            <w:tcW w:w="7155" w:type="dxa"/>
            <w:gridSpan w:val="3"/>
            <w:shd w:val="clear" w:color="auto" w:fill="auto"/>
            <w:vAlign w:val="center"/>
          </w:tcPr>
          <w:p w:rsidR="00112D1F" w:rsidRPr="006911CF" w:rsidRDefault="00112D1F" w:rsidP="00112D1F">
            <w:pPr>
              <w:widowControl w:val="0"/>
              <w:autoSpaceDE w:val="0"/>
              <w:autoSpaceDN w:val="0"/>
              <w:jc w:val="both"/>
              <w:rPr>
                <w:rFonts w:eastAsia="Calibri"/>
                <w:sz w:val="20"/>
                <w:szCs w:val="20"/>
              </w:rPr>
            </w:pPr>
            <w:r w:rsidRPr="006911CF">
              <w:rPr>
                <w:rFonts w:eastAsia="Calibri"/>
                <w:sz w:val="20"/>
                <w:szCs w:val="20"/>
                <w:lang w:eastAsia="en-US"/>
              </w:rPr>
              <w:t xml:space="preserve">  0416 225 19</w:t>
            </w:r>
            <w:r w:rsidR="001611CE">
              <w:rPr>
                <w:rFonts w:eastAsia="Calibri"/>
                <w:sz w:val="20"/>
                <w:szCs w:val="20"/>
                <w:lang w:eastAsia="en-US"/>
              </w:rPr>
              <w:t xml:space="preserve"> 20</w:t>
            </w:r>
          </w:p>
        </w:tc>
      </w:tr>
    </w:tbl>
    <w:p w:rsidR="00112D1F" w:rsidRDefault="00112D1F" w:rsidP="00112D1F">
      <w:pPr>
        <w:ind w:left="-624" w:right="-907"/>
        <w:jc w:val="both"/>
        <w:rPr>
          <w:rFonts w:eastAsia="Calibri"/>
          <w:sz w:val="18"/>
          <w:szCs w:val="18"/>
          <w:lang w:eastAsia="en-US"/>
        </w:rPr>
      </w:pPr>
      <w:r w:rsidRPr="006911CF">
        <w:rPr>
          <w:rFonts w:eastAsia="Calibri"/>
          <w:i/>
          <w:sz w:val="18"/>
          <w:szCs w:val="18"/>
          <w:lang w:eastAsia="en-US"/>
        </w:rPr>
        <w:t xml:space="preserve">          *</w:t>
      </w:r>
      <w:r w:rsidRPr="006911CF">
        <w:rPr>
          <w:rFonts w:eastAsia="Calibri"/>
          <w:sz w:val="18"/>
          <w:szCs w:val="18"/>
          <w:lang w:eastAsia="en-US"/>
        </w:rPr>
        <w:t>Hasta 18 yaşından küçük, bilinci kapalı, yapılacak işlemi anlayabilecek durumda değil ya da imza yetkisi yoksa onay vekili</w:t>
      </w:r>
      <w:r w:rsidRPr="006911CF">
        <w:rPr>
          <w:rFonts w:eastAsia="Calibri"/>
          <w:spacing w:val="-1"/>
          <w:sz w:val="18"/>
          <w:szCs w:val="18"/>
          <w:lang w:eastAsia="en-US"/>
        </w:rPr>
        <w:t xml:space="preserve"> </w:t>
      </w:r>
      <w:r w:rsidRPr="006911CF">
        <w:rPr>
          <w:rFonts w:eastAsia="Calibri"/>
          <w:sz w:val="18"/>
          <w:szCs w:val="18"/>
          <w:lang w:eastAsia="en-US"/>
        </w:rPr>
        <w:t>tarafından</w:t>
      </w:r>
      <w:r w:rsidRPr="006911CF">
        <w:rPr>
          <w:rFonts w:eastAsia="Calibri"/>
          <w:spacing w:val="-2"/>
          <w:sz w:val="18"/>
          <w:szCs w:val="18"/>
          <w:lang w:eastAsia="en-US"/>
        </w:rPr>
        <w:t xml:space="preserve"> </w:t>
      </w:r>
      <w:r w:rsidRPr="006911CF">
        <w:rPr>
          <w:rFonts w:eastAsia="Calibri"/>
          <w:sz w:val="18"/>
          <w:szCs w:val="18"/>
          <w:lang w:eastAsia="en-US"/>
        </w:rPr>
        <w:t>verilir.</w:t>
      </w: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bookmarkStart w:id="0" w:name="_GoBack"/>
      <w:bookmarkEnd w:id="0"/>
    </w:p>
    <w:p w:rsidR="001611CE" w:rsidRDefault="001611CE" w:rsidP="00112D1F">
      <w:pPr>
        <w:ind w:left="-624" w:right="-907"/>
        <w:jc w:val="both"/>
        <w:rPr>
          <w:rFonts w:eastAsia="Calibri"/>
          <w:sz w:val="18"/>
          <w:szCs w:val="18"/>
          <w:lang w:eastAsia="en-US"/>
        </w:rPr>
      </w:pPr>
    </w:p>
    <w:p w:rsidR="001611CE" w:rsidRDefault="001611CE" w:rsidP="00112D1F">
      <w:pPr>
        <w:ind w:left="-624" w:right="-907"/>
        <w:jc w:val="both"/>
        <w:rPr>
          <w:rFonts w:eastAsia="Calibri"/>
          <w:sz w:val="18"/>
          <w:szCs w:val="18"/>
          <w:lang w:eastAsia="en-US"/>
        </w:rPr>
      </w:pPr>
    </w:p>
    <w:p w:rsidR="001611CE" w:rsidRPr="006911CF" w:rsidRDefault="001611CE" w:rsidP="00112D1F">
      <w:pPr>
        <w:ind w:left="-624" w:right="-907"/>
        <w:jc w:val="both"/>
        <w:rPr>
          <w:rFonts w:eastAsia="Calibri"/>
          <w:sz w:val="18"/>
          <w:szCs w:val="18"/>
          <w:lang w:eastAsia="en-US"/>
        </w:rPr>
      </w:pPr>
    </w:p>
    <w:p w:rsidR="004E28BC" w:rsidRPr="006911CF" w:rsidRDefault="00B40348" w:rsidP="005F17ED">
      <w:pPr>
        <w:rPr>
          <w:i/>
          <w:sz w:val="20"/>
          <w:szCs w:val="20"/>
        </w:rPr>
      </w:pPr>
      <w:r w:rsidRPr="006911CF">
        <w:rPr>
          <w:sz w:val="20"/>
          <w:szCs w:val="20"/>
        </w:rPr>
        <w:t xml:space="preserve">  </w:t>
      </w:r>
    </w:p>
    <w:p w:rsidR="001611CE" w:rsidRDefault="001611CE" w:rsidP="005F17ED">
      <w:pPr>
        <w:rPr>
          <w:sz w:val="20"/>
          <w:szCs w:val="20"/>
        </w:rPr>
      </w:pPr>
    </w:p>
    <w:p w:rsidR="00AB7CAC" w:rsidRDefault="00AB7CAC" w:rsidP="005F17ED">
      <w:pPr>
        <w:rPr>
          <w:sz w:val="20"/>
          <w:szCs w:val="20"/>
        </w:rPr>
      </w:pPr>
    </w:p>
    <w:p w:rsidR="001611CE" w:rsidRPr="00AB7CAC" w:rsidRDefault="00AB7CAC" w:rsidP="00AB7CAC">
      <w:pPr>
        <w:tabs>
          <w:tab w:val="left" w:pos="5535"/>
        </w:tabs>
        <w:rPr>
          <w:sz w:val="20"/>
          <w:szCs w:val="20"/>
        </w:rPr>
      </w:pPr>
      <w:r>
        <w:rPr>
          <w:sz w:val="20"/>
          <w:szCs w:val="20"/>
        </w:rPr>
        <w:tab/>
      </w:r>
    </w:p>
    <w:sectPr w:rsidR="001611CE" w:rsidRPr="00AB7CAC" w:rsidSect="006911CF">
      <w:headerReference w:type="first" r:id="rId13"/>
      <w:pgSz w:w="11906" w:h="16838"/>
      <w:pgMar w:top="426" w:right="849" w:bottom="851" w:left="993"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07" w:rsidRDefault="003E7407" w:rsidP="004C1D89">
      <w:r>
        <w:separator/>
      </w:r>
    </w:p>
  </w:endnote>
  <w:endnote w:type="continuationSeparator" w:id="0">
    <w:p w:rsidR="003E7407" w:rsidRDefault="003E7407" w:rsidP="004C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07" w:rsidRDefault="003E7407" w:rsidP="004C1D89">
      <w:r>
        <w:separator/>
      </w:r>
    </w:p>
  </w:footnote>
  <w:footnote w:type="continuationSeparator" w:id="0">
    <w:p w:rsidR="003E7407" w:rsidRDefault="003E7407" w:rsidP="004C1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6" w:type="dxa"/>
      <w:tblInd w:w="-3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915"/>
    </w:tblGrid>
    <w:tr w:rsidR="006911CF" w:rsidRPr="00035AD8" w:rsidTr="009B6930">
      <w:trPr>
        <w:trHeight w:val="1388"/>
      </w:trPr>
      <w:tc>
        <w:tcPr>
          <w:tcW w:w="1702" w:type="dxa"/>
          <w:tcBorders>
            <w:right w:val="single" w:sz="12" w:space="0" w:color="auto"/>
          </w:tcBorders>
          <w:vAlign w:val="center"/>
        </w:tcPr>
        <w:p w:rsidR="006911CF" w:rsidRPr="00035AD8" w:rsidRDefault="006911CF" w:rsidP="006911CF">
          <w:pPr>
            <w:spacing w:after="160" w:line="259" w:lineRule="auto"/>
            <w:jc w:val="center"/>
            <w:rPr>
              <w:rFonts w:ascii="Calibri" w:eastAsia="Calibri" w:hAnsi="Calibri"/>
              <w:lang w:val="en-US" w:eastAsia="en-US"/>
            </w:rPr>
          </w:pPr>
          <w:r w:rsidRPr="00035AD8">
            <w:rPr>
              <w:rFonts w:eastAsia="Calibri"/>
              <w:b/>
              <w:noProof/>
              <w:sz w:val="22"/>
              <w:szCs w:val="22"/>
            </w:rPr>
            <w:t xml:space="preserve">                  </w:t>
          </w:r>
          <w:r w:rsidRPr="00035AD8">
            <w:rPr>
              <w:rFonts w:ascii="Calibri" w:eastAsia="Calibri" w:hAnsi="Calibri"/>
              <w:noProof/>
              <w:sz w:val="22"/>
              <w:szCs w:val="22"/>
            </w:rPr>
            <w:drawing>
              <wp:inline distT="0" distB="0" distL="0" distR="0" wp14:anchorId="7E0236D6" wp14:editId="35FEB7AA">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6911CF" w:rsidRPr="00035AD8" w:rsidRDefault="006911CF" w:rsidP="006911CF">
          <w:pPr>
            <w:spacing w:after="160" w:line="259" w:lineRule="auto"/>
            <w:ind w:left="135"/>
            <w:jc w:val="center"/>
            <w:rPr>
              <w:rFonts w:eastAsia="Calibri"/>
              <w:b/>
              <w:bCs/>
              <w:lang w:eastAsia="en-US"/>
            </w:rPr>
          </w:pPr>
          <w:r w:rsidRPr="00035AD8">
            <w:rPr>
              <w:rFonts w:eastAsia="Calibri"/>
              <w:b/>
              <w:bCs/>
              <w:lang w:eastAsia="en-US"/>
            </w:rPr>
            <w:t>ADIYAMAN ÜNİVERSİTESİ – (ADYÜ)</w:t>
          </w:r>
        </w:p>
        <w:p w:rsidR="006911CF" w:rsidRPr="00035AD8" w:rsidRDefault="006911CF" w:rsidP="006911CF">
          <w:pPr>
            <w:jc w:val="center"/>
            <w:rPr>
              <w:rFonts w:eastAsia="Calibri"/>
              <w:b/>
              <w:lang w:eastAsia="en-US"/>
            </w:rPr>
          </w:pPr>
          <w:r w:rsidRPr="00035AD8">
            <w:rPr>
              <w:rFonts w:eastAsia="Calibri"/>
              <w:b/>
              <w:lang w:eastAsia="en-US"/>
            </w:rPr>
            <w:t>Diş Hekimliği Uygulama Ve Araştırma Merkezi</w:t>
          </w:r>
        </w:p>
        <w:p w:rsidR="006911CF" w:rsidRPr="00035AD8" w:rsidRDefault="006911CF" w:rsidP="006911CF">
          <w:pPr>
            <w:jc w:val="center"/>
            <w:rPr>
              <w:rFonts w:eastAsia="Calibri"/>
              <w:b/>
              <w:lang w:eastAsia="en-US"/>
            </w:rPr>
          </w:pPr>
          <w:proofErr w:type="spellStart"/>
          <w:r w:rsidRPr="00035AD8">
            <w:rPr>
              <w:rFonts w:eastAsia="Calibri"/>
              <w:b/>
              <w:lang w:eastAsia="en-US"/>
            </w:rPr>
            <w:t>Periodontoloji</w:t>
          </w:r>
          <w:proofErr w:type="spellEnd"/>
          <w:r w:rsidRPr="00035AD8">
            <w:rPr>
              <w:rFonts w:eastAsia="Calibri"/>
              <w:b/>
              <w:lang w:eastAsia="en-US"/>
            </w:rPr>
            <w:t xml:space="preserve"> ABD</w:t>
          </w:r>
        </w:p>
        <w:p w:rsidR="006911CF" w:rsidRPr="00EC1D1E" w:rsidRDefault="006911CF" w:rsidP="00EC1D1E">
          <w:pPr>
            <w:jc w:val="center"/>
            <w:rPr>
              <w:b/>
              <w:lang w:eastAsia="en-US"/>
            </w:rPr>
          </w:pPr>
          <w:r>
            <w:rPr>
              <w:b/>
              <w:lang w:eastAsia="en-US"/>
            </w:rPr>
            <w:t xml:space="preserve">Kemik </w:t>
          </w:r>
          <w:proofErr w:type="spellStart"/>
          <w:r>
            <w:rPr>
              <w:b/>
              <w:lang w:eastAsia="en-US"/>
            </w:rPr>
            <w:t>Grefti</w:t>
          </w:r>
          <w:proofErr w:type="spellEnd"/>
          <w:r>
            <w:rPr>
              <w:b/>
              <w:lang w:eastAsia="en-US"/>
            </w:rPr>
            <w:t xml:space="preserve"> ve Yönlendirilmiş Doku </w:t>
          </w:r>
          <w:proofErr w:type="spellStart"/>
          <w:r>
            <w:rPr>
              <w:b/>
              <w:lang w:eastAsia="en-US"/>
            </w:rPr>
            <w:t>Rejenerasyonu</w:t>
          </w:r>
          <w:proofErr w:type="spellEnd"/>
          <w:r>
            <w:rPr>
              <w:b/>
              <w:lang w:eastAsia="en-US"/>
            </w:rPr>
            <w:t xml:space="preserve"> (YDR) Operasyonları</w:t>
          </w:r>
          <w:r w:rsidRPr="00035AD8">
            <w:rPr>
              <w:b/>
              <w:lang w:eastAsia="en-US"/>
            </w:rPr>
            <w:t xml:space="preserve"> İçin Bilgilendirilmiş Hasta Rıza Belgesi</w:t>
          </w:r>
        </w:p>
      </w:tc>
      <w:tc>
        <w:tcPr>
          <w:tcW w:w="1915" w:type="dxa"/>
          <w:vAlign w:val="center"/>
        </w:tcPr>
        <w:p w:rsidR="006911CF" w:rsidRPr="00035AD8" w:rsidRDefault="006911CF" w:rsidP="006911CF">
          <w:pPr>
            <w:spacing w:before="48" w:after="160" w:line="259" w:lineRule="auto"/>
            <w:ind w:left="102"/>
            <w:jc w:val="center"/>
            <w:rPr>
              <w:rFonts w:ascii="Calibri" w:eastAsia="Calibri" w:hAnsi="Calibri"/>
              <w:sz w:val="18"/>
              <w:szCs w:val="18"/>
              <w:lang w:val="en-US" w:eastAsia="en-US"/>
            </w:rPr>
          </w:pPr>
          <w:r w:rsidRPr="00035AD8">
            <w:rPr>
              <w:rFonts w:ascii="Calibri" w:eastAsia="Calibri" w:hAnsi="Calibri"/>
              <w:noProof/>
              <w:sz w:val="22"/>
              <w:szCs w:val="22"/>
            </w:rPr>
            <w:drawing>
              <wp:inline distT="0" distB="0" distL="0" distR="0" wp14:anchorId="07D8BB6B" wp14:editId="209AB65D">
                <wp:extent cx="800100" cy="7143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911CF" w:rsidRPr="00035AD8" w:rsidTr="009B6930">
      <w:trPr>
        <w:trHeight w:hRule="exact" w:val="736"/>
      </w:trPr>
      <w:tc>
        <w:tcPr>
          <w:tcW w:w="1702" w:type="dxa"/>
          <w:tcBorders>
            <w:right w:val="single" w:sz="12" w:space="0" w:color="auto"/>
          </w:tcBorders>
        </w:tcPr>
        <w:p w:rsidR="006911CF" w:rsidRPr="00035AD8" w:rsidRDefault="006911CF" w:rsidP="006911CF">
          <w:pPr>
            <w:spacing w:before="31" w:after="160" w:line="259" w:lineRule="auto"/>
            <w:ind w:left="103"/>
            <w:jc w:val="center"/>
            <w:rPr>
              <w:rFonts w:eastAsia="Calibri"/>
              <w:sz w:val="18"/>
              <w:szCs w:val="18"/>
              <w:lang w:val="en-US" w:eastAsia="en-US"/>
            </w:rPr>
          </w:pPr>
          <w:proofErr w:type="spellStart"/>
          <w:r w:rsidRPr="00035AD8">
            <w:rPr>
              <w:rFonts w:eastAsia="Calibri"/>
              <w:spacing w:val="-1"/>
              <w:sz w:val="18"/>
              <w:szCs w:val="18"/>
              <w:lang w:val="en-US" w:eastAsia="en-US"/>
            </w:rPr>
            <w:t>D</w:t>
          </w:r>
          <w:r w:rsidRPr="00035AD8">
            <w:rPr>
              <w:rFonts w:eastAsia="Calibri"/>
              <w:sz w:val="18"/>
              <w:szCs w:val="18"/>
              <w:lang w:val="en-US" w:eastAsia="en-US"/>
            </w:rPr>
            <w:t>o</w:t>
          </w:r>
          <w:r w:rsidRPr="00035AD8">
            <w:rPr>
              <w:rFonts w:eastAsia="Calibri"/>
              <w:spacing w:val="-2"/>
              <w:sz w:val="18"/>
              <w:szCs w:val="18"/>
              <w:lang w:val="en-US" w:eastAsia="en-US"/>
            </w:rPr>
            <w:t>k</w:t>
          </w:r>
          <w:r w:rsidRPr="00035AD8">
            <w:rPr>
              <w:rFonts w:eastAsia="Calibri"/>
              <w:spacing w:val="2"/>
              <w:sz w:val="18"/>
              <w:szCs w:val="18"/>
              <w:lang w:val="en-US" w:eastAsia="en-US"/>
            </w:rPr>
            <w:t>ü</w:t>
          </w:r>
          <w:r w:rsidRPr="00035AD8">
            <w:rPr>
              <w:rFonts w:eastAsia="Calibri"/>
              <w:spacing w:val="-4"/>
              <w:sz w:val="18"/>
              <w:szCs w:val="18"/>
              <w:lang w:val="en-US" w:eastAsia="en-US"/>
            </w:rPr>
            <w:t>m</w:t>
          </w:r>
          <w:r w:rsidRPr="00035AD8">
            <w:rPr>
              <w:rFonts w:eastAsia="Calibri"/>
              <w:sz w:val="18"/>
              <w:szCs w:val="18"/>
              <w:lang w:val="en-US" w:eastAsia="en-US"/>
            </w:rPr>
            <w:t>an</w:t>
          </w:r>
          <w:proofErr w:type="spellEnd"/>
          <w:r w:rsidRPr="00035AD8">
            <w:rPr>
              <w:rFonts w:eastAsia="Calibri"/>
              <w:spacing w:val="1"/>
              <w:sz w:val="18"/>
              <w:szCs w:val="18"/>
              <w:lang w:val="en-US" w:eastAsia="en-US"/>
            </w:rPr>
            <w:t xml:space="preserve"> Kodu:</w:t>
          </w:r>
        </w:p>
        <w:p w:rsidR="006911CF" w:rsidRPr="00035AD8" w:rsidRDefault="006911CF" w:rsidP="006911CF">
          <w:pPr>
            <w:spacing w:before="31" w:after="160" w:line="259" w:lineRule="auto"/>
            <w:ind w:left="103"/>
            <w:jc w:val="center"/>
            <w:rPr>
              <w:rFonts w:eastAsia="Calibri"/>
              <w:sz w:val="18"/>
              <w:szCs w:val="18"/>
              <w:lang w:val="en-US" w:eastAsia="en-US"/>
            </w:rPr>
          </w:pPr>
          <w:r w:rsidRPr="00035AD8">
            <w:rPr>
              <w:rFonts w:eastAsia="Calibri"/>
              <w:sz w:val="18"/>
              <w:szCs w:val="18"/>
              <w:lang w:val="en-US" w:eastAsia="en-US"/>
            </w:rPr>
            <w:t>H.HB</w:t>
          </w:r>
          <w:r>
            <w:rPr>
              <w:rFonts w:eastAsia="Calibri"/>
              <w:sz w:val="18"/>
              <w:szCs w:val="18"/>
              <w:lang w:val="en-US" w:eastAsia="en-US"/>
            </w:rPr>
            <w:t>.RB.21</w:t>
          </w:r>
        </w:p>
      </w:tc>
      <w:tc>
        <w:tcPr>
          <w:tcW w:w="2268" w:type="dxa"/>
          <w:tcBorders>
            <w:left w:val="single" w:sz="12" w:space="0" w:color="auto"/>
            <w:right w:val="single" w:sz="4" w:space="0" w:color="auto"/>
          </w:tcBorders>
        </w:tcPr>
        <w:p w:rsidR="006911CF" w:rsidRPr="00035AD8" w:rsidRDefault="006911CF" w:rsidP="006911CF">
          <w:pPr>
            <w:spacing w:after="160"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Y</w:t>
          </w:r>
          <w:r w:rsidRPr="00035AD8">
            <w:rPr>
              <w:rFonts w:eastAsia="Calibri"/>
              <w:sz w:val="18"/>
              <w:szCs w:val="18"/>
              <w:lang w:val="en-US" w:eastAsia="en-US"/>
            </w:rPr>
            <w:t>a</w:t>
          </w:r>
          <w:r w:rsidRPr="00035AD8">
            <w:rPr>
              <w:rFonts w:eastAsia="Calibri"/>
              <w:spacing w:val="-2"/>
              <w:sz w:val="18"/>
              <w:szCs w:val="18"/>
              <w:lang w:val="en-US" w:eastAsia="en-US"/>
            </w:rPr>
            <w:t>y</w:t>
          </w:r>
          <w:r w:rsidRPr="00035AD8">
            <w:rPr>
              <w:rFonts w:eastAsia="Calibri"/>
              <w:spacing w:val="1"/>
              <w:sz w:val="18"/>
              <w:szCs w:val="18"/>
              <w:lang w:val="en-US" w:eastAsia="en-US"/>
            </w:rPr>
            <w:t>ı</w:t>
          </w:r>
          <w:r w:rsidRPr="00035AD8">
            <w:rPr>
              <w:rFonts w:eastAsia="Calibri"/>
              <w:sz w:val="18"/>
              <w:szCs w:val="18"/>
              <w:lang w:val="en-US" w:eastAsia="en-US"/>
            </w:rPr>
            <w:t>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w:t>
          </w:r>
          <w:r w:rsidRPr="00035AD8">
            <w:rPr>
              <w:rFonts w:eastAsia="Calibri"/>
              <w:spacing w:val="-1"/>
              <w:sz w:val="18"/>
              <w:szCs w:val="18"/>
              <w:lang w:val="en-US" w:eastAsia="en-US"/>
            </w:rPr>
            <w:t>i</w:t>
          </w:r>
          <w:r w:rsidRPr="00035AD8">
            <w:rPr>
              <w:rFonts w:eastAsia="Calibri"/>
              <w:sz w:val="18"/>
              <w:szCs w:val="18"/>
              <w:lang w:val="en-US" w:eastAsia="en-US"/>
            </w:rPr>
            <w:t>hi</w:t>
          </w:r>
          <w:proofErr w:type="spellEnd"/>
        </w:p>
        <w:p w:rsidR="006911CF" w:rsidRPr="006911CF" w:rsidRDefault="006911CF" w:rsidP="006911CF">
          <w:pPr>
            <w:spacing w:after="160" w:line="259" w:lineRule="auto"/>
            <w:ind w:left="135"/>
            <w:jc w:val="center"/>
            <w:rPr>
              <w:rFonts w:eastAsia="Calibri"/>
              <w:bCs/>
              <w:sz w:val="18"/>
              <w:szCs w:val="18"/>
              <w:lang w:eastAsia="en-US"/>
            </w:rPr>
          </w:pPr>
          <w:r w:rsidRPr="006911CF">
            <w:rPr>
              <w:rFonts w:eastAsia="Calibri"/>
              <w:bCs/>
              <w:sz w:val="18"/>
              <w:szCs w:val="18"/>
              <w:lang w:eastAsia="en-US"/>
            </w:rPr>
            <w:t>02.03.2023</w:t>
          </w:r>
        </w:p>
      </w:tc>
      <w:tc>
        <w:tcPr>
          <w:tcW w:w="2693" w:type="dxa"/>
          <w:tcBorders>
            <w:left w:val="single" w:sz="4" w:space="0" w:color="auto"/>
            <w:right w:val="single" w:sz="4" w:space="0" w:color="auto"/>
          </w:tcBorders>
        </w:tcPr>
        <w:p w:rsidR="006911CF" w:rsidRPr="00035AD8" w:rsidRDefault="006911CF" w:rsidP="006911CF">
          <w:pPr>
            <w:spacing w:after="160"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ri</w:t>
          </w:r>
          <w:r w:rsidRPr="00035AD8">
            <w:rPr>
              <w:rFonts w:eastAsia="Calibri"/>
              <w:spacing w:val="-2"/>
              <w:sz w:val="18"/>
              <w:szCs w:val="18"/>
              <w:lang w:val="en-US" w:eastAsia="en-US"/>
            </w:rPr>
            <w:t>h</w:t>
          </w:r>
          <w:r w:rsidRPr="00035AD8">
            <w:rPr>
              <w:rFonts w:eastAsia="Calibri"/>
              <w:sz w:val="18"/>
              <w:szCs w:val="18"/>
              <w:lang w:val="en-US" w:eastAsia="en-US"/>
            </w:rPr>
            <w:t>i</w:t>
          </w:r>
          <w:proofErr w:type="spellEnd"/>
          <w:r w:rsidRPr="00035AD8">
            <w:rPr>
              <w:rFonts w:eastAsia="Calibri"/>
              <w:sz w:val="18"/>
              <w:szCs w:val="18"/>
              <w:lang w:val="en-US" w:eastAsia="en-US"/>
            </w:rPr>
            <w:t>:</w:t>
          </w:r>
        </w:p>
        <w:p w:rsidR="006911CF" w:rsidRPr="00035AD8" w:rsidRDefault="00AB7CAC" w:rsidP="006911CF">
          <w:pPr>
            <w:spacing w:after="160" w:line="259" w:lineRule="auto"/>
            <w:ind w:left="135"/>
            <w:jc w:val="center"/>
            <w:rPr>
              <w:rFonts w:eastAsia="Calibri"/>
              <w:bCs/>
              <w:sz w:val="18"/>
              <w:szCs w:val="18"/>
              <w:lang w:eastAsia="en-US"/>
            </w:rPr>
          </w:pPr>
          <w:r>
            <w:rPr>
              <w:rFonts w:eastAsia="Calibri"/>
              <w:bCs/>
              <w:sz w:val="18"/>
              <w:szCs w:val="18"/>
              <w:lang w:eastAsia="en-US"/>
            </w:rPr>
            <w:t>04.12</w:t>
          </w:r>
          <w:r w:rsidR="001611CE">
            <w:rPr>
              <w:rFonts w:eastAsia="Calibri"/>
              <w:bCs/>
              <w:sz w:val="18"/>
              <w:szCs w:val="18"/>
              <w:lang w:eastAsia="en-US"/>
            </w:rPr>
            <w:t>.2023</w:t>
          </w:r>
        </w:p>
      </w:tc>
      <w:tc>
        <w:tcPr>
          <w:tcW w:w="2268" w:type="dxa"/>
          <w:tcBorders>
            <w:left w:val="single" w:sz="4" w:space="0" w:color="auto"/>
            <w:right w:val="single" w:sz="4" w:space="0" w:color="auto"/>
          </w:tcBorders>
        </w:tcPr>
        <w:p w:rsidR="006911CF" w:rsidRPr="00035AD8" w:rsidRDefault="006911CF" w:rsidP="006911CF">
          <w:pPr>
            <w:spacing w:before="31" w:after="160" w:line="259" w:lineRule="auto"/>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r w:rsidRPr="00035AD8">
            <w:rPr>
              <w:rFonts w:eastAsia="Calibri"/>
              <w:spacing w:val="-1"/>
              <w:sz w:val="18"/>
              <w:szCs w:val="18"/>
              <w:lang w:val="en-US" w:eastAsia="en-US"/>
            </w:rPr>
            <w:t>N</w:t>
          </w:r>
          <w:r w:rsidRPr="00035AD8">
            <w:rPr>
              <w:rFonts w:eastAsia="Calibri"/>
              <w:sz w:val="18"/>
              <w:szCs w:val="18"/>
              <w:lang w:val="en-US" w:eastAsia="en-US"/>
            </w:rPr>
            <w:t>o.</w:t>
          </w:r>
        </w:p>
        <w:p w:rsidR="006911CF" w:rsidRPr="00035AD8" w:rsidRDefault="001611CE" w:rsidP="006911CF">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01</w:t>
          </w:r>
        </w:p>
      </w:tc>
      <w:tc>
        <w:tcPr>
          <w:tcW w:w="1915" w:type="dxa"/>
          <w:tcBorders>
            <w:left w:val="single" w:sz="4" w:space="0" w:color="auto"/>
          </w:tcBorders>
        </w:tcPr>
        <w:p w:rsidR="006911CF" w:rsidRPr="00035AD8" w:rsidRDefault="006911CF" w:rsidP="006911CF">
          <w:pPr>
            <w:spacing w:before="48" w:after="160" w:line="259" w:lineRule="auto"/>
            <w:ind w:left="103"/>
            <w:jc w:val="center"/>
            <w:rPr>
              <w:rFonts w:eastAsia="Calibri"/>
              <w:sz w:val="18"/>
              <w:szCs w:val="18"/>
              <w:lang w:val="en-US" w:eastAsia="en-US"/>
            </w:rPr>
          </w:pPr>
          <w:proofErr w:type="spellStart"/>
          <w:r w:rsidRPr="00035AD8">
            <w:rPr>
              <w:rFonts w:eastAsia="Calibri"/>
              <w:sz w:val="18"/>
              <w:szCs w:val="18"/>
              <w:lang w:val="en-US" w:eastAsia="en-US"/>
            </w:rPr>
            <w:t>Sa</w:t>
          </w:r>
          <w:r w:rsidRPr="00035AD8">
            <w:rPr>
              <w:rFonts w:eastAsia="Calibri"/>
              <w:spacing w:val="-2"/>
              <w:sz w:val="18"/>
              <w:szCs w:val="18"/>
              <w:lang w:val="en-US" w:eastAsia="en-US"/>
            </w:rPr>
            <w:t>y</w:t>
          </w:r>
          <w:r w:rsidRPr="00035AD8">
            <w:rPr>
              <w:rFonts w:eastAsia="Calibri"/>
              <w:spacing w:val="1"/>
              <w:sz w:val="18"/>
              <w:szCs w:val="18"/>
              <w:lang w:val="en-US" w:eastAsia="en-US"/>
            </w:rPr>
            <w:t>f</w:t>
          </w:r>
          <w:r w:rsidRPr="00035AD8">
            <w:rPr>
              <w:rFonts w:eastAsia="Calibri"/>
              <w:sz w:val="18"/>
              <w:szCs w:val="18"/>
              <w:lang w:val="en-US" w:eastAsia="en-US"/>
            </w:rPr>
            <w:t>a</w:t>
          </w:r>
          <w:proofErr w:type="spellEnd"/>
          <w:r w:rsidRPr="00035AD8">
            <w:rPr>
              <w:rFonts w:eastAsia="Calibri"/>
              <w:sz w:val="18"/>
              <w:szCs w:val="18"/>
              <w:lang w:val="en-US" w:eastAsia="en-US"/>
            </w:rPr>
            <w:t xml:space="preserve"> No:</w:t>
          </w:r>
        </w:p>
        <w:p w:rsidR="006911CF" w:rsidRPr="00035AD8" w:rsidRDefault="006911CF" w:rsidP="006911CF">
          <w:pPr>
            <w:spacing w:before="48" w:after="160" w:line="259" w:lineRule="auto"/>
            <w:ind w:left="103"/>
            <w:jc w:val="center"/>
            <w:rPr>
              <w:rFonts w:eastAsia="Calibri"/>
              <w:sz w:val="18"/>
              <w:szCs w:val="18"/>
              <w:lang w:val="en-US" w:eastAsia="en-US"/>
            </w:rPr>
          </w:pPr>
          <w:r>
            <w:rPr>
              <w:rFonts w:eastAsia="Calibri"/>
              <w:sz w:val="18"/>
              <w:szCs w:val="18"/>
              <w:lang w:val="en-US" w:eastAsia="en-US"/>
            </w:rPr>
            <w:t>1/2</w:t>
          </w:r>
        </w:p>
      </w:tc>
    </w:tr>
  </w:tbl>
  <w:p w:rsidR="006911CF" w:rsidRDefault="006911C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F06206"/>
    <w:multiLevelType w:val="hybridMultilevel"/>
    <w:tmpl w:val="5A92EFE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4B955FD"/>
    <w:multiLevelType w:val="hybridMultilevel"/>
    <w:tmpl w:val="80244F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77E18E3"/>
    <w:multiLevelType w:val="hybridMultilevel"/>
    <w:tmpl w:val="DB560B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0E63C30"/>
    <w:multiLevelType w:val="hybridMultilevel"/>
    <w:tmpl w:val="BFD2866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3A257AE"/>
    <w:multiLevelType w:val="hybridMultilevel"/>
    <w:tmpl w:val="4C76DCAE"/>
    <w:lvl w:ilvl="0" w:tplc="BE2E99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944160"/>
    <w:multiLevelType w:val="hybridMultilevel"/>
    <w:tmpl w:val="2084B82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1"/>
    <w:rsid w:val="00033946"/>
    <w:rsid w:val="000E5DF4"/>
    <w:rsid w:val="000E62A1"/>
    <w:rsid w:val="00112D1F"/>
    <w:rsid w:val="001611CE"/>
    <w:rsid w:val="00176533"/>
    <w:rsid w:val="001925B1"/>
    <w:rsid w:val="00204AFD"/>
    <w:rsid w:val="00251256"/>
    <w:rsid w:val="002F4625"/>
    <w:rsid w:val="00311F5B"/>
    <w:rsid w:val="00363278"/>
    <w:rsid w:val="0036663D"/>
    <w:rsid w:val="0038758A"/>
    <w:rsid w:val="003A2F2F"/>
    <w:rsid w:val="003B0DD2"/>
    <w:rsid w:val="003C4759"/>
    <w:rsid w:val="003E7407"/>
    <w:rsid w:val="003E772D"/>
    <w:rsid w:val="00437BA4"/>
    <w:rsid w:val="00460125"/>
    <w:rsid w:val="00470BC8"/>
    <w:rsid w:val="0049233E"/>
    <w:rsid w:val="004C1D89"/>
    <w:rsid w:val="004E28BC"/>
    <w:rsid w:val="00510B8E"/>
    <w:rsid w:val="00521502"/>
    <w:rsid w:val="005D14C2"/>
    <w:rsid w:val="005F17ED"/>
    <w:rsid w:val="00672DE4"/>
    <w:rsid w:val="006911CF"/>
    <w:rsid w:val="006F53ED"/>
    <w:rsid w:val="0071383C"/>
    <w:rsid w:val="007B0FE8"/>
    <w:rsid w:val="007D4299"/>
    <w:rsid w:val="00806531"/>
    <w:rsid w:val="00874BD9"/>
    <w:rsid w:val="008F1070"/>
    <w:rsid w:val="00A15714"/>
    <w:rsid w:val="00AB7CAC"/>
    <w:rsid w:val="00AC10AC"/>
    <w:rsid w:val="00B03220"/>
    <w:rsid w:val="00B15634"/>
    <w:rsid w:val="00B40348"/>
    <w:rsid w:val="00B633F3"/>
    <w:rsid w:val="00B9613B"/>
    <w:rsid w:val="00C110B8"/>
    <w:rsid w:val="00C26843"/>
    <w:rsid w:val="00C8662A"/>
    <w:rsid w:val="00CB456F"/>
    <w:rsid w:val="00CD0681"/>
    <w:rsid w:val="00D02033"/>
    <w:rsid w:val="00DB07DE"/>
    <w:rsid w:val="00E34E9B"/>
    <w:rsid w:val="00EB5FE8"/>
    <w:rsid w:val="00EC1D1E"/>
    <w:rsid w:val="00ED2608"/>
    <w:rsid w:val="00EF605D"/>
    <w:rsid w:val="00F23F56"/>
    <w:rsid w:val="00F36716"/>
    <w:rsid w:val="00F6675C"/>
    <w:rsid w:val="00FE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4513"/>
  <w15:docId w15:val="{6FF555EF-3F20-4707-8EFE-9B75DDDB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25B1"/>
    <w:rPr>
      <w:rFonts w:ascii="Tahoma" w:hAnsi="Tahoma" w:cs="Tahoma"/>
      <w:sz w:val="16"/>
      <w:szCs w:val="16"/>
    </w:rPr>
  </w:style>
  <w:style w:type="character" w:customStyle="1" w:styleId="BalonMetniChar">
    <w:name w:val="Balon Metni Char"/>
    <w:basedOn w:val="VarsaylanParagrafYazTipi"/>
    <w:link w:val="BalonMetni"/>
    <w:uiPriority w:val="99"/>
    <w:semiHidden/>
    <w:rsid w:val="001925B1"/>
    <w:rPr>
      <w:rFonts w:ascii="Tahoma" w:eastAsia="Times New Roman" w:hAnsi="Tahoma" w:cs="Tahoma"/>
      <w:sz w:val="16"/>
      <w:szCs w:val="16"/>
      <w:lang w:eastAsia="tr-TR"/>
    </w:rPr>
  </w:style>
  <w:style w:type="paragraph" w:styleId="ListeParagraf">
    <w:name w:val="List Paragraph"/>
    <w:basedOn w:val="Normal"/>
    <w:uiPriority w:val="34"/>
    <w:qFormat/>
    <w:rsid w:val="00806531"/>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4C1D89"/>
    <w:pPr>
      <w:tabs>
        <w:tab w:val="center" w:pos="4536"/>
        <w:tab w:val="right" w:pos="9072"/>
      </w:tabs>
    </w:pPr>
  </w:style>
  <w:style w:type="character" w:customStyle="1" w:styleId="stBilgiChar">
    <w:name w:val="Üst Bilgi Char"/>
    <w:basedOn w:val="VarsaylanParagrafYazTipi"/>
    <w:link w:val="stBilgi"/>
    <w:uiPriority w:val="99"/>
    <w:rsid w:val="004C1D8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C1D89"/>
    <w:pPr>
      <w:tabs>
        <w:tab w:val="center" w:pos="4536"/>
        <w:tab w:val="right" w:pos="9072"/>
      </w:tabs>
    </w:pPr>
  </w:style>
  <w:style w:type="character" w:customStyle="1" w:styleId="AltBilgiChar">
    <w:name w:val="Alt Bilgi Char"/>
    <w:basedOn w:val="VarsaylanParagrafYazTipi"/>
    <w:link w:val="AltBilgi"/>
    <w:uiPriority w:val="99"/>
    <w:rsid w:val="004C1D89"/>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4E28BC"/>
    <w:pPr>
      <w:widowControl w:val="0"/>
      <w:autoSpaceDE w:val="0"/>
      <w:autoSpaceDN w:val="0"/>
      <w:spacing w:after="0" w:line="240" w:lineRule="auto"/>
    </w:pPr>
    <w:rPr>
      <w:rFonts w:eastAsiaTheme="minorEastAsia"/>
      <w:lang w:val="en-US"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E28BC"/>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4E28BC"/>
    <w:rPr>
      <w:rFonts w:ascii="Times New Roman" w:eastAsia="Times New Roman" w:hAnsi="Times New Roman" w:cs="Times New Roman"/>
      <w:lang w:eastAsia="tr-TR"/>
    </w:rPr>
  </w:style>
  <w:style w:type="paragraph" w:customStyle="1" w:styleId="TableParagraph">
    <w:name w:val="Table Paragraph"/>
    <w:basedOn w:val="Normal"/>
    <w:uiPriority w:val="1"/>
    <w:qFormat/>
    <w:rsid w:val="004E28BC"/>
    <w:pPr>
      <w:widowControl w:val="0"/>
      <w:autoSpaceDE w:val="0"/>
      <w:autoSpaceDN w:val="0"/>
    </w:pPr>
    <w:rPr>
      <w:sz w:val="22"/>
      <w:szCs w:val="22"/>
    </w:rPr>
  </w:style>
  <w:style w:type="table" w:customStyle="1" w:styleId="TabloKlavuzu1">
    <w:name w:val="Tablo Kılavuzu1"/>
    <w:basedOn w:val="NormalTablo"/>
    <w:next w:val="TabloKlavuzu"/>
    <w:uiPriority w:val="39"/>
    <w:rsid w:val="00AC10AC"/>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C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1611CE"/>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0BB8-F4B3-4782-8F60-4505EE5C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cp:lastModifiedBy>
  <cp:revision>2</cp:revision>
  <dcterms:created xsi:type="dcterms:W3CDTF">2023-11-20T08:10:00Z</dcterms:created>
  <dcterms:modified xsi:type="dcterms:W3CDTF">2023-11-20T08:10:00Z</dcterms:modified>
</cp:coreProperties>
</file>