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08" w:rsidRPr="00E51097" w:rsidRDefault="00391347" w:rsidP="00E51097">
      <w:pPr>
        <w:spacing w:after="0"/>
        <w:ind w:left="-850"/>
        <w:jc w:val="both"/>
        <w:rPr>
          <w:rFonts w:ascii="Times New Roman" w:hAnsi="Times New Roman"/>
          <w:b/>
          <w:sz w:val="20"/>
          <w:szCs w:val="20"/>
        </w:rPr>
      </w:pPr>
      <w:r w:rsidRPr="00E51097">
        <w:rPr>
          <w:rFonts w:ascii="Times New Roman" w:hAnsi="Times New Roman"/>
          <w:b/>
          <w:sz w:val="20"/>
          <w:szCs w:val="20"/>
        </w:rPr>
        <w:t>BİLMENİZ GEREKENLER</w:t>
      </w:r>
    </w:p>
    <w:p w:rsidR="00E97ED0" w:rsidRPr="00E51097" w:rsidRDefault="004D30A3" w:rsidP="00EF1708">
      <w:pPr>
        <w:spacing w:after="0"/>
        <w:ind w:left="-85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    </w:t>
      </w:r>
      <w:r w:rsidR="00E97ED0" w:rsidRPr="00E51097">
        <w:rPr>
          <w:rFonts w:ascii="Times New Roman" w:eastAsia="Times New Roman" w:hAnsi="Times New Roman"/>
          <w:sz w:val="20"/>
          <w:szCs w:val="20"/>
          <w:lang w:eastAsia="tr-TR"/>
        </w:rPr>
        <w:t xml:space="preserve">Çene kemiği içine kendi dişinizin köklerinin genişliğinden ve uzunluğundan biraz daha küçük </w:t>
      </w:r>
      <w:proofErr w:type="spellStart"/>
      <w:r w:rsidR="00E97ED0" w:rsidRPr="00E51097">
        <w:rPr>
          <w:rFonts w:ascii="Times New Roman" w:eastAsia="Times New Roman" w:hAnsi="Times New Roman"/>
          <w:sz w:val="20"/>
          <w:szCs w:val="20"/>
          <w:lang w:eastAsia="tr-TR"/>
        </w:rPr>
        <w:t>implant</w:t>
      </w:r>
      <w:proofErr w:type="spellEnd"/>
      <w:r w:rsidR="00E97ED0" w:rsidRPr="00E51097">
        <w:rPr>
          <w:rFonts w:ascii="Times New Roman" w:eastAsia="Times New Roman" w:hAnsi="Times New Roman"/>
          <w:sz w:val="20"/>
          <w:szCs w:val="20"/>
          <w:lang w:eastAsia="tr-TR"/>
        </w:rPr>
        <w:t xml:space="preserve"> yuvalarının hazırlanıp daha sonra hazırlanan bu yuvalara titanyum esaslı silindirik vidaların (</w:t>
      </w:r>
      <w:proofErr w:type="spellStart"/>
      <w:r w:rsidR="00E97ED0" w:rsidRPr="00E51097">
        <w:rPr>
          <w:rFonts w:ascii="Times New Roman" w:eastAsia="Times New Roman" w:hAnsi="Times New Roman"/>
          <w:sz w:val="20"/>
          <w:szCs w:val="20"/>
          <w:lang w:eastAsia="tr-TR"/>
        </w:rPr>
        <w:t>implant</w:t>
      </w:r>
      <w:proofErr w:type="spellEnd"/>
      <w:r w:rsidR="00E97ED0" w:rsidRPr="00E51097">
        <w:rPr>
          <w:rFonts w:ascii="Times New Roman" w:eastAsia="Times New Roman" w:hAnsi="Times New Roman"/>
          <w:sz w:val="20"/>
          <w:szCs w:val="20"/>
          <w:lang w:eastAsia="tr-TR"/>
        </w:rPr>
        <w:t>) yerleştirilmesidir.</w:t>
      </w:r>
    </w:p>
    <w:p w:rsidR="00E97ED0" w:rsidRPr="00E51097" w:rsidRDefault="004D30A3" w:rsidP="00EF1708">
      <w:pPr>
        <w:spacing w:after="0"/>
        <w:ind w:left="-85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    </w:t>
      </w:r>
      <w:r w:rsidR="00E97ED0" w:rsidRPr="00E51097">
        <w:rPr>
          <w:rFonts w:ascii="Times New Roman" w:eastAsia="Times New Roman" w:hAnsi="Times New Roman"/>
          <w:sz w:val="20"/>
          <w:szCs w:val="20"/>
          <w:lang w:eastAsia="tr-TR"/>
        </w:rPr>
        <w:t xml:space="preserve">Yetersiz kemik dokusunun mevcut olduğu durumlarda, cerrahi bölgeye kemik </w:t>
      </w:r>
      <w:proofErr w:type="spellStart"/>
      <w:r w:rsidR="00E97ED0" w:rsidRPr="00E51097">
        <w:rPr>
          <w:rFonts w:ascii="Times New Roman" w:eastAsia="Times New Roman" w:hAnsi="Times New Roman"/>
          <w:sz w:val="20"/>
          <w:szCs w:val="20"/>
          <w:lang w:eastAsia="tr-TR"/>
        </w:rPr>
        <w:t>greftlerinin</w:t>
      </w:r>
      <w:proofErr w:type="spellEnd"/>
      <w:r w:rsidR="00E97ED0" w:rsidRPr="00E51097">
        <w:rPr>
          <w:rFonts w:ascii="Times New Roman" w:eastAsia="Times New Roman" w:hAnsi="Times New Roman"/>
          <w:sz w:val="20"/>
          <w:szCs w:val="20"/>
          <w:lang w:eastAsia="tr-TR"/>
        </w:rPr>
        <w:t xml:space="preserve"> yerleştirilmesi ve bu </w:t>
      </w:r>
      <w:proofErr w:type="spellStart"/>
      <w:r w:rsidR="00E97ED0" w:rsidRPr="00E51097">
        <w:rPr>
          <w:rFonts w:ascii="Times New Roman" w:eastAsia="Times New Roman" w:hAnsi="Times New Roman"/>
          <w:sz w:val="20"/>
          <w:szCs w:val="20"/>
          <w:lang w:eastAsia="tr-TR"/>
        </w:rPr>
        <w:t>greftlerin</w:t>
      </w:r>
      <w:proofErr w:type="spellEnd"/>
      <w:r w:rsidR="00E97ED0" w:rsidRPr="00E51097">
        <w:rPr>
          <w:rFonts w:ascii="Times New Roman" w:eastAsia="Times New Roman" w:hAnsi="Times New Roman"/>
          <w:sz w:val="20"/>
          <w:szCs w:val="20"/>
          <w:lang w:eastAsia="tr-TR"/>
        </w:rPr>
        <w:t xml:space="preserve"> üzerinin bir </w:t>
      </w:r>
      <w:proofErr w:type="spellStart"/>
      <w:r w:rsidR="00E97ED0" w:rsidRPr="00E51097">
        <w:rPr>
          <w:rFonts w:ascii="Times New Roman" w:eastAsia="Times New Roman" w:hAnsi="Times New Roman"/>
          <w:sz w:val="20"/>
          <w:szCs w:val="20"/>
          <w:lang w:eastAsia="tr-TR"/>
        </w:rPr>
        <w:t>membranla</w:t>
      </w:r>
      <w:proofErr w:type="spellEnd"/>
      <w:r w:rsidR="00E97ED0" w:rsidRPr="00E51097">
        <w:rPr>
          <w:rFonts w:ascii="Times New Roman" w:eastAsia="Times New Roman" w:hAnsi="Times New Roman"/>
          <w:sz w:val="20"/>
          <w:szCs w:val="20"/>
          <w:lang w:eastAsia="tr-TR"/>
        </w:rPr>
        <w:t xml:space="preserve"> örtülmesi gibi ek cerrahi işlemler uygulanabilir. Bütün cerrahi işlemler </w:t>
      </w:r>
      <w:proofErr w:type="gramStart"/>
      <w:r w:rsidR="00E97ED0" w:rsidRPr="00E51097">
        <w:rPr>
          <w:rFonts w:ascii="Times New Roman" w:eastAsia="Times New Roman" w:hAnsi="Times New Roman"/>
          <w:sz w:val="20"/>
          <w:szCs w:val="20"/>
          <w:lang w:eastAsia="tr-TR"/>
        </w:rPr>
        <w:t>lokal anestezi</w:t>
      </w:r>
      <w:proofErr w:type="gramEnd"/>
      <w:r w:rsidR="00E97ED0" w:rsidRPr="00E51097">
        <w:rPr>
          <w:rFonts w:ascii="Times New Roman" w:eastAsia="Times New Roman" w:hAnsi="Times New Roman"/>
          <w:sz w:val="20"/>
          <w:szCs w:val="20"/>
          <w:lang w:eastAsia="tr-TR"/>
        </w:rPr>
        <w:t xml:space="preserve"> altında gerçekleştirilir. </w:t>
      </w:r>
      <w:proofErr w:type="spellStart"/>
      <w:r w:rsidR="00E97ED0" w:rsidRPr="00E51097">
        <w:rPr>
          <w:rFonts w:ascii="Times New Roman" w:eastAsia="Times New Roman" w:hAnsi="Times New Roman"/>
          <w:sz w:val="20"/>
          <w:szCs w:val="20"/>
          <w:lang w:eastAsia="tr-TR"/>
        </w:rPr>
        <w:t>İmplant</w:t>
      </w:r>
      <w:proofErr w:type="spellEnd"/>
      <w:r w:rsidR="00E97ED0" w:rsidRPr="00E51097">
        <w:rPr>
          <w:rFonts w:ascii="Times New Roman" w:eastAsia="Times New Roman" w:hAnsi="Times New Roman"/>
          <w:sz w:val="20"/>
          <w:szCs w:val="20"/>
          <w:lang w:eastAsia="tr-TR"/>
        </w:rPr>
        <w:t xml:space="preserve"> uygulamasından 3-6 ay sonra </w:t>
      </w:r>
      <w:proofErr w:type="gramStart"/>
      <w:r w:rsidR="00E97ED0" w:rsidRPr="00E51097">
        <w:rPr>
          <w:rFonts w:ascii="Times New Roman" w:eastAsia="Times New Roman" w:hAnsi="Times New Roman"/>
          <w:sz w:val="20"/>
          <w:szCs w:val="20"/>
          <w:lang w:eastAsia="tr-TR"/>
        </w:rPr>
        <w:t>protez</w:t>
      </w:r>
      <w:proofErr w:type="gramEnd"/>
      <w:r w:rsidR="00E97ED0" w:rsidRPr="00E51097">
        <w:rPr>
          <w:rFonts w:ascii="Times New Roman" w:eastAsia="Times New Roman" w:hAnsi="Times New Roman"/>
          <w:sz w:val="20"/>
          <w:szCs w:val="20"/>
          <w:lang w:eastAsia="tr-TR"/>
        </w:rPr>
        <w:t xml:space="preserve"> yapımına geçilebilir. </w:t>
      </w:r>
      <w:proofErr w:type="spellStart"/>
      <w:r w:rsidR="00E97ED0" w:rsidRPr="00E51097">
        <w:rPr>
          <w:rFonts w:ascii="Times New Roman" w:eastAsia="Times New Roman" w:hAnsi="Times New Roman"/>
          <w:sz w:val="20"/>
          <w:szCs w:val="20"/>
          <w:lang w:eastAsia="tr-TR"/>
        </w:rPr>
        <w:t>İmplantların</w:t>
      </w:r>
      <w:proofErr w:type="spellEnd"/>
      <w:r w:rsidR="00E97ED0" w:rsidRPr="00E51097">
        <w:rPr>
          <w:rFonts w:ascii="Times New Roman" w:eastAsia="Times New Roman" w:hAnsi="Times New Roman"/>
          <w:sz w:val="20"/>
          <w:szCs w:val="20"/>
          <w:lang w:eastAsia="tr-TR"/>
        </w:rPr>
        <w:t xml:space="preserve"> üzeri cerrahi olarak açılarak iyileşme başlıkları yerleştirilir.</w:t>
      </w:r>
    </w:p>
    <w:p w:rsidR="00EF1708" w:rsidRPr="00E51097" w:rsidRDefault="004D30A3" w:rsidP="00E51097">
      <w:pPr>
        <w:spacing w:after="0"/>
        <w:ind w:left="-850" w:right="-850"/>
        <w:jc w:val="both"/>
        <w:rPr>
          <w:rFonts w:ascii="Times New Roman" w:eastAsia="Times New Roman" w:hAnsi="Times New Roman"/>
          <w:sz w:val="20"/>
          <w:szCs w:val="20"/>
        </w:rPr>
      </w:pPr>
      <w:r w:rsidRPr="00E51097">
        <w:rPr>
          <w:rFonts w:ascii="Times New Roman" w:eastAsia="Times New Roman" w:hAnsi="Times New Roman"/>
          <w:b/>
          <w:sz w:val="20"/>
          <w:szCs w:val="20"/>
        </w:rPr>
        <w:t xml:space="preserve">    </w:t>
      </w:r>
      <w:r w:rsidR="00391347" w:rsidRPr="00E51097">
        <w:rPr>
          <w:rFonts w:ascii="Times New Roman" w:eastAsia="Times New Roman" w:hAnsi="Times New Roman"/>
          <w:b/>
          <w:sz w:val="20"/>
          <w:szCs w:val="20"/>
        </w:rPr>
        <w:t xml:space="preserve">Lokal Anestezi: </w:t>
      </w:r>
      <w:r w:rsidR="00391347" w:rsidRPr="00E51097">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E51097">
        <w:rPr>
          <w:rFonts w:ascii="Times New Roman" w:eastAsia="Times New Roman" w:hAnsi="Times New Roman"/>
          <w:spacing w:val="-1"/>
          <w:sz w:val="20"/>
          <w:szCs w:val="20"/>
        </w:rPr>
        <w:t xml:space="preserve"> </w:t>
      </w:r>
      <w:r w:rsidR="00391347" w:rsidRPr="00E51097">
        <w:rPr>
          <w:rFonts w:ascii="Times New Roman" w:eastAsia="Times New Roman" w:hAnsi="Times New Roman"/>
          <w:sz w:val="20"/>
          <w:szCs w:val="20"/>
        </w:rPr>
        <w:t>gideriniz. Anestezi yapılan yer tedavi yapıldıktan sonra ağrı yapabilir, bir süre sonra</w:t>
      </w:r>
      <w:r w:rsidR="00391347" w:rsidRPr="00E51097">
        <w:rPr>
          <w:rFonts w:ascii="Times New Roman" w:eastAsia="Times New Roman" w:hAnsi="Times New Roman"/>
          <w:spacing w:val="-9"/>
          <w:sz w:val="20"/>
          <w:szCs w:val="20"/>
        </w:rPr>
        <w:t xml:space="preserve"> </w:t>
      </w:r>
      <w:r w:rsidR="00391347" w:rsidRPr="00E51097">
        <w:rPr>
          <w:rFonts w:ascii="Times New Roman" w:eastAsia="Times New Roman" w:hAnsi="Times New Roman"/>
          <w:sz w:val="20"/>
          <w:szCs w:val="20"/>
        </w:rPr>
        <w:t>geçecektir.</w:t>
      </w:r>
      <w:r w:rsidR="00391347" w:rsidRPr="00E51097">
        <w:rPr>
          <w:rFonts w:ascii="Times New Roman" w:hAnsi="Times New Roman"/>
          <w:sz w:val="20"/>
          <w:szCs w:val="20"/>
        </w:rPr>
        <w:t xml:space="preserve"> </w:t>
      </w:r>
      <w:r w:rsidR="00391347" w:rsidRPr="00E51097">
        <w:rPr>
          <w:rFonts w:ascii="Times New Roman" w:eastAsia="Times New Roman" w:hAnsi="Times New Roman"/>
          <w:sz w:val="20"/>
          <w:szCs w:val="20"/>
        </w:rPr>
        <w:t>Lokal anestezi sonrası bu bölgede 1-4 saat ağrı duyulmaz, konuşma, çiğneme, yutkunma ve tat</w:t>
      </w:r>
      <w:r w:rsidR="00391347" w:rsidRPr="00E51097">
        <w:rPr>
          <w:rFonts w:ascii="Times New Roman" w:hAnsi="Times New Roman"/>
          <w:sz w:val="20"/>
          <w:szCs w:val="20"/>
        </w:rPr>
        <w:t xml:space="preserve"> </w:t>
      </w:r>
      <w:r w:rsidR="00EF1708" w:rsidRPr="00E51097">
        <w:rPr>
          <w:rFonts w:ascii="Times New Roman" w:eastAsia="Times New Roman" w:hAnsi="Times New Roman"/>
          <w:sz w:val="20"/>
          <w:szCs w:val="20"/>
        </w:rPr>
        <w:t>alma sorunları yaşanabilir.</w:t>
      </w:r>
    </w:p>
    <w:p w:rsidR="00391347" w:rsidRPr="00E51097" w:rsidRDefault="00391347" w:rsidP="00EF1708">
      <w:pPr>
        <w:spacing w:after="0" w:line="259" w:lineRule="auto"/>
        <w:ind w:left="-850" w:right="-794"/>
        <w:jc w:val="both"/>
        <w:rPr>
          <w:rFonts w:ascii="Times New Roman" w:eastAsiaTheme="minorHAnsi" w:hAnsi="Times New Roman"/>
          <w:b/>
          <w:sz w:val="20"/>
          <w:szCs w:val="20"/>
        </w:rPr>
      </w:pPr>
      <w:r w:rsidRPr="00E51097">
        <w:rPr>
          <w:rFonts w:ascii="Times New Roman" w:eastAsiaTheme="minorHAnsi" w:hAnsi="Times New Roman"/>
          <w:b/>
          <w:sz w:val="20"/>
          <w:szCs w:val="20"/>
        </w:rPr>
        <w:t>1. İŞLEMDEN BEKLENEN FAYDALAR</w:t>
      </w:r>
    </w:p>
    <w:p w:rsidR="004D30A3" w:rsidRPr="00E51097" w:rsidRDefault="00E97ED0" w:rsidP="00EF1708">
      <w:pPr>
        <w:pStyle w:val="ListeParagraf"/>
        <w:numPr>
          <w:ilvl w:val="0"/>
          <w:numId w:val="4"/>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Klasik sabit </w:t>
      </w:r>
      <w:proofErr w:type="gramStart"/>
      <w:r w:rsidRPr="00E51097">
        <w:rPr>
          <w:rFonts w:ascii="Times New Roman" w:eastAsia="Times New Roman" w:hAnsi="Times New Roman"/>
          <w:sz w:val="20"/>
          <w:szCs w:val="20"/>
          <w:lang w:eastAsia="tr-TR"/>
        </w:rPr>
        <w:t>protez</w:t>
      </w:r>
      <w:proofErr w:type="gramEnd"/>
      <w:r w:rsidRPr="00E51097">
        <w:rPr>
          <w:rFonts w:ascii="Times New Roman" w:eastAsia="Times New Roman" w:hAnsi="Times New Roman"/>
          <w:sz w:val="20"/>
          <w:szCs w:val="20"/>
          <w:lang w:eastAsia="tr-TR"/>
        </w:rPr>
        <w:t xml:space="preserve"> yapımında gerekli olan dişsiz bölgeye komşu dişlerin kesilmesi/küçültülmesi işlemine gerek kalmaz. Komşu dişler korunmuş olur.</w:t>
      </w:r>
    </w:p>
    <w:p w:rsidR="004D30A3" w:rsidRPr="00E51097" w:rsidRDefault="00E97ED0" w:rsidP="00EF1708">
      <w:pPr>
        <w:pStyle w:val="ListeParagraf"/>
        <w:numPr>
          <w:ilvl w:val="0"/>
          <w:numId w:val="4"/>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Daha fonksiyonel ve estetik sabit </w:t>
      </w:r>
      <w:proofErr w:type="gramStart"/>
      <w:r w:rsidRPr="00E51097">
        <w:rPr>
          <w:rFonts w:ascii="Times New Roman" w:eastAsia="Times New Roman" w:hAnsi="Times New Roman"/>
          <w:sz w:val="20"/>
          <w:szCs w:val="20"/>
          <w:lang w:eastAsia="tr-TR"/>
        </w:rPr>
        <w:t>protezler</w:t>
      </w:r>
      <w:proofErr w:type="gramEnd"/>
      <w:r w:rsidRPr="00E51097">
        <w:rPr>
          <w:rFonts w:ascii="Times New Roman" w:eastAsia="Times New Roman" w:hAnsi="Times New Roman"/>
          <w:sz w:val="20"/>
          <w:szCs w:val="20"/>
          <w:lang w:eastAsia="tr-TR"/>
        </w:rPr>
        <w:t xml:space="preserve"> yapılabilir. Hareketli </w:t>
      </w:r>
      <w:proofErr w:type="gramStart"/>
      <w:r w:rsidRPr="00E51097">
        <w:rPr>
          <w:rFonts w:ascii="Times New Roman" w:eastAsia="Times New Roman" w:hAnsi="Times New Roman"/>
          <w:sz w:val="20"/>
          <w:szCs w:val="20"/>
          <w:lang w:eastAsia="tr-TR"/>
        </w:rPr>
        <w:t>protezlerde</w:t>
      </w:r>
      <w:proofErr w:type="gramEnd"/>
      <w:r w:rsidRPr="00E51097">
        <w:rPr>
          <w:rFonts w:ascii="Times New Roman" w:eastAsia="Times New Roman" w:hAnsi="Times New Roman"/>
          <w:sz w:val="20"/>
          <w:szCs w:val="20"/>
          <w:lang w:eastAsia="tr-TR"/>
        </w:rPr>
        <w:t xml:space="preserve"> ise tutuculuğun artırılmasına yardımcı olarak kullanılabilir. </w:t>
      </w:r>
    </w:p>
    <w:p w:rsidR="00EF1708" w:rsidRPr="00E51097" w:rsidRDefault="00E97ED0" w:rsidP="00E51097">
      <w:pPr>
        <w:pStyle w:val="ListeParagraf"/>
        <w:numPr>
          <w:ilvl w:val="0"/>
          <w:numId w:val="4"/>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Fonksiyon, estetik artışıyla </w:t>
      </w:r>
      <w:r w:rsidR="00EF1708" w:rsidRPr="00E51097">
        <w:rPr>
          <w:rFonts w:ascii="Times New Roman" w:eastAsia="Times New Roman" w:hAnsi="Times New Roman"/>
          <w:sz w:val="20"/>
          <w:szCs w:val="20"/>
          <w:lang w:eastAsia="tr-TR"/>
        </w:rPr>
        <w:t>birlikte hasta konforu sağlanır.</w:t>
      </w:r>
    </w:p>
    <w:p w:rsidR="00391347" w:rsidRPr="00E51097" w:rsidRDefault="00391347" w:rsidP="00EF1708">
      <w:pPr>
        <w:spacing w:after="0" w:line="240" w:lineRule="auto"/>
        <w:ind w:left="-850" w:right="-850"/>
        <w:jc w:val="both"/>
        <w:rPr>
          <w:rFonts w:ascii="Times New Roman" w:eastAsiaTheme="minorHAnsi" w:hAnsi="Times New Roman"/>
          <w:sz w:val="20"/>
          <w:szCs w:val="20"/>
        </w:rPr>
      </w:pPr>
      <w:r w:rsidRPr="00E51097">
        <w:rPr>
          <w:rFonts w:ascii="Times New Roman" w:eastAsiaTheme="minorHAnsi" w:hAnsi="Times New Roman"/>
          <w:b/>
          <w:sz w:val="20"/>
          <w:szCs w:val="20"/>
        </w:rPr>
        <w:t>2. İŞLEMİN UYGULANMAMASI DURUMUNDA KARŞILAŞILABİLECEK SORUNLAR</w:t>
      </w:r>
    </w:p>
    <w:p w:rsidR="004D30A3" w:rsidRPr="00E51097" w:rsidRDefault="00E97ED0" w:rsidP="00EF1708">
      <w:pPr>
        <w:pStyle w:val="ListeParagraf"/>
        <w:numPr>
          <w:ilvl w:val="0"/>
          <w:numId w:val="6"/>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Hastada çiğneme, konuşma gibi fonksiyonlar düzgün şekilde gerçekleştirilemez.</w:t>
      </w:r>
    </w:p>
    <w:p w:rsidR="004D30A3" w:rsidRPr="00E51097" w:rsidRDefault="00E97ED0" w:rsidP="00EF1708">
      <w:pPr>
        <w:pStyle w:val="ListeParagraf"/>
        <w:numPr>
          <w:ilvl w:val="0"/>
          <w:numId w:val="6"/>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 Aynı zamanda hastanın yeterli estetik </w:t>
      </w:r>
      <w:proofErr w:type="spellStart"/>
      <w:r w:rsidRPr="00E51097">
        <w:rPr>
          <w:rFonts w:ascii="Times New Roman" w:eastAsia="Times New Roman" w:hAnsi="Times New Roman"/>
          <w:sz w:val="20"/>
          <w:szCs w:val="20"/>
          <w:lang w:eastAsia="tr-TR"/>
        </w:rPr>
        <w:t>fonksiyonunana</w:t>
      </w:r>
      <w:proofErr w:type="spellEnd"/>
      <w:r w:rsidRPr="00E51097">
        <w:rPr>
          <w:rFonts w:ascii="Times New Roman" w:eastAsia="Times New Roman" w:hAnsi="Times New Roman"/>
          <w:sz w:val="20"/>
          <w:szCs w:val="20"/>
          <w:lang w:eastAsia="tr-TR"/>
        </w:rPr>
        <w:t xml:space="preserve"> ulaşamayabilir.</w:t>
      </w:r>
    </w:p>
    <w:p w:rsidR="00EF1708" w:rsidRPr="00E51097" w:rsidRDefault="00E97ED0" w:rsidP="00E51097">
      <w:pPr>
        <w:pStyle w:val="ListeParagraf"/>
        <w:numPr>
          <w:ilvl w:val="0"/>
          <w:numId w:val="6"/>
        </w:numPr>
        <w:spacing w:after="0"/>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 Bunun sonucunda hastada </w:t>
      </w:r>
      <w:proofErr w:type="spellStart"/>
      <w:r w:rsidRPr="00E51097">
        <w:rPr>
          <w:rFonts w:ascii="Times New Roman" w:eastAsia="Times New Roman" w:hAnsi="Times New Roman"/>
          <w:sz w:val="20"/>
          <w:szCs w:val="20"/>
          <w:lang w:eastAsia="tr-TR"/>
        </w:rPr>
        <w:t>psikotik</w:t>
      </w:r>
      <w:proofErr w:type="spellEnd"/>
      <w:r w:rsidRPr="00E51097">
        <w:rPr>
          <w:rFonts w:ascii="Times New Roman" w:eastAsia="Times New Roman" w:hAnsi="Times New Roman"/>
          <w:sz w:val="20"/>
          <w:szCs w:val="20"/>
          <w:lang w:eastAsia="tr-TR"/>
        </w:rPr>
        <w:t xml:space="preserve"> sorunlar, çene eklemi </w:t>
      </w:r>
      <w:proofErr w:type="gramStart"/>
      <w:r w:rsidRPr="00E51097">
        <w:rPr>
          <w:rFonts w:ascii="Times New Roman" w:eastAsia="Times New Roman" w:hAnsi="Times New Roman"/>
          <w:sz w:val="20"/>
          <w:szCs w:val="20"/>
          <w:lang w:eastAsia="tr-TR"/>
        </w:rPr>
        <w:t>dejenerasyonları</w:t>
      </w:r>
      <w:proofErr w:type="gramEnd"/>
      <w:r w:rsidRPr="00E51097">
        <w:rPr>
          <w:rFonts w:ascii="Times New Roman" w:eastAsia="Times New Roman" w:hAnsi="Times New Roman"/>
          <w:sz w:val="20"/>
          <w:szCs w:val="20"/>
          <w:lang w:eastAsia="tr-TR"/>
        </w:rPr>
        <w:t>, beslenme bozuklukları oluşabilir.</w:t>
      </w:r>
    </w:p>
    <w:p w:rsidR="00391347" w:rsidRPr="00E51097" w:rsidRDefault="00391347" w:rsidP="00EF1708">
      <w:pPr>
        <w:spacing w:after="0" w:line="240" w:lineRule="auto"/>
        <w:ind w:left="-850" w:right="-794"/>
        <w:jc w:val="both"/>
        <w:rPr>
          <w:rFonts w:ascii="Times New Roman" w:eastAsiaTheme="minorHAnsi" w:hAnsi="Times New Roman"/>
          <w:sz w:val="20"/>
          <w:szCs w:val="20"/>
        </w:rPr>
      </w:pPr>
      <w:r w:rsidRPr="00E51097">
        <w:rPr>
          <w:rFonts w:ascii="Times New Roman" w:eastAsia="Times New Roman" w:hAnsi="Times New Roman"/>
          <w:b/>
          <w:sz w:val="20"/>
          <w:szCs w:val="20"/>
          <w:lang w:eastAsia="tr-TR"/>
        </w:rPr>
        <w:t>3.VARSA İŞLEMİN ALTERNATİFLERİ</w:t>
      </w:r>
    </w:p>
    <w:p w:rsidR="004D30A3" w:rsidRPr="00E51097" w:rsidRDefault="00E97ED0" w:rsidP="00EF1708">
      <w:pPr>
        <w:pStyle w:val="ListeParagraf"/>
        <w:numPr>
          <w:ilvl w:val="0"/>
          <w:numId w:val="7"/>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Alternatif tedavi seçenekleri Standart Sabit veya Hareketli Protezlerdir. </w:t>
      </w:r>
    </w:p>
    <w:p w:rsidR="00EF1708" w:rsidRPr="00E51097" w:rsidRDefault="00E97ED0" w:rsidP="00E51097">
      <w:pPr>
        <w:pStyle w:val="ListeParagraf"/>
        <w:numPr>
          <w:ilvl w:val="0"/>
          <w:numId w:val="7"/>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Bu seçeneklerde fonksiyon, estetik ve hasta memnuniyeti daha sınırlı karşılanır</w:t>
      </w:r>
      <w:r w:rsidR="00EF1708" w:rsidRPr="00E51097">
        <w:rPr>
          <w:rFonts w:ascii="Times New Roman" w:eastAsia="Times New Roman" w:hAnsi="Times New Roman"/>
          <w:b/>
          <w:sz w:val="20"/>
          <w:szCs w:val="20"/>
          <w:lang w:eastAsia="tr-TR"/>
        </w:rPr>
        <w:t>.</w:t>
      </w:r>
    </w:p>
    <w:p w:rsidR="00391347" w:rsidRPr="00E51097" w:rsidRDefault="00391347" w:rsidP="00EF1708">
      <w:pPr>
        <w:spacing w:after="0" w:line="240" w:lineRule="auto"/>
        <w:ind w:left="-850" w:right="-794"/>
        <w:jc w:val="both"/>
        <w:rPr>
          <w:rFonts w:ascii="Times New Roman" w:eastAsiaTheme="minorHAnsi" w:hAnsi="Times New Roman"/>
          <w:b/>
          <w:sz w:val="20"/>
          <w:szCs w:val="20"/>
        </w:rPr>
      </w:pPr>
      <w:r w:rsidRPr="00E51097">
        <w:rPr>
          <w:rFonts w:ascii="Times New Roman" w:eastAsiaTheme="minorHAnsi" w:hAnsi="Times New Roman"/>
          <w:b/>
          <w:sz w:val="20"/>
          <w:szCs w:val="20"/>
        </w:rPr>
        <w:t>4. İŞLEMİN OLASI RİSK VE KOMPLİKASYONLARI</w:t>
      </w:r>
    </w:p>
    <w:p w:rsidR="00E97ED0" w:rsidRPr="00E51097" w:rsidRDefault="00E97ED0" w:rsidP="00EF1708">
      <w:pPr>
        <w:pStyle w:val="ListeParagraf"/>
        <w:numPr>
          <w:ilvl w:val="0"/>
          <w:numId w:val="3"/>
        </w:numPr>
        <w:spacing w:after="0" w:line="276" w:lineRule="auto"/>
        <w:ind w:left="-51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Böyle bir cerrahi işlemden sonra </w:t>
      </w:r>
      <w:proofErr w:type="spellStart"/>
      <w:r w:rsidRPr="00E51097">
        <w:rPr>
          <w:rFonts w:ascii="Times New Roman" w:eastAsia="Times New Roman" w:hAnsi="Times New Roman"/>
          <w:sz w:val="20"/>
          <w:szCs w:val="20"/>
          <w:lang w:eastAsia="tr-TR"/>
        </w:rPr>
        <w:t>postoperatif</w:t>
      </w:r>
      <w:proofErr w:type="spellEnd"/>
      <w:r w:rsidRPr="00E51097">
        <w:rPr>
          <w:rFonts w:ascii="Times New Roman" w:eastAsia="Times New Roman" w:hAnsi="Times New Roman"/>
          <w:sz w:val="20"/>
          <w:szCs w:val="20"/>
          <w:lang w:eastAsia="tr-TR"/>
        </w:rPr>
        <w:t xml:space="preserve"> kanın doku arasına birikmesi nedeniyle </w:t>
      </w:r>
      <w:proofErr w:type="spellStart"/>
      <w:r w:rsidRPr="00E51097">
        <w:rPr>
          <w:rFonts w:ascii="Times New Roman" w:eastAsia="Times New Roman" w:hAnsi="Times New Roman"/>
          <w:sz w:val="20"/>
          <w:szCs w:val="20"/>
          <w:lang w:eastAsia="tr-TR"/>
        </w:rPr>
        <w:t>hematom</w:t>
      </w:r>
      <w:proofErr w:type="spellEnd"/>
      <w:r w:rsidRPr="00E51097">
        <w:rPr>
          <w:rFonts w:ascii="Times New Roman" w:eastAsia="Times New Roman" w:hAnsi="Times New Roman"/>
          <w:sz w:val="20"/>
          <w:szCs w:val="20"/>
          <w:lang w:eastAsia="tr-TR"/>
        </w:rPr>
        <w:t>, damarsal sıvıların doku arasına birikmesi nedeniyle de ödem (şişme) meydana gelebilir.</w:t>
      </w:r>
    </w:p>
    <w:p w:rsidR="00E97ED0" w:rsidRPr="00E51097" w:rsidRDefault="00E97ED0" w:rsidP="00EF1708">
      <w:pPr>
        <w:pStyle w:val="ListeParagraf"/>
        <w:numPr>
          <w:ilvl w:val="0"/>
          <w:numId w:val="3"/>
        </w:numPr>
        <w:spacing w:after="0" w:line="276" w:lineRule="auto"/>
        <w:ind w:left="-510"/>
        <w:jc w:val="both"/>
        <w:rPr>
          <w:rFonts w:ascii="Times New Roman" w:eastAsia="Times New Roman" w:hAnsi="Times New Roman"/>
          <w:sz w:val="20"/>
          <w:szCs w:val="20"/>
          <w:lang w:eastAsia="tr-TR"/>
        </w:rPr>
      </w:pPr>
      <w:proofErr w:type="spellStart"/>
      <w:r w:rsidRPr="00E51097">
        <w:rPr>
          <w:rFonts w:ascii="Times New Roman" w:eastAsia="Times New Roman" w:hAnsi="Times New Roman"/>
          <w:sz w:val="20"/>
          <w:szCs w:val="20"/>
          <w:lang w:eastAsia="tr-TR"/>
        </w:rPr>
        <w:t>Hematom</w:t>
      </w:r>
      <w:proofErr w:type="spellEnd"/>
      <w:r w:rsidRPr="00E51097">
        <w:rPr>
          <w:rFonts w:ascii="Times New Roman" w:eastAsia="Times New Roman" w:hAnsi="Times New Roman"/>
          <w:sz w:val="20"/>
          <w:szCs w:val="20"/>
          <w:lang w:eastAsia="tr-TR"/>
        </w:rPr>
        <w:t xml:space="preserve"> ve ödem (şişlik) bağlı olarak </w:t>
      </w:r>
      <w:proofErr w:type="gramStart"/>
      <w:r w:rsidRPr="00E51097">
        <w:rPr>
          <w:rFonts w:ascii="Times New Roman" w:eastAsia="Times New Roman" w:hAnsi="Times New Roman"/>
          <w:sz w:val="20"/>
          <w:szCs w:val="20"/>
          <w:lang w:eastAsia="tr-TR"/>
        </w:rPr>
        <w:t>enfeksiyon</w:t>
      </w:r>
      <w:proofErr w:type="gramEnd"/>
      <w:r w:rsidRPr="00E51097">
        <w:rPr>
          <w:rFonts w:ascii="Times New Roman" w:eastAsia="Times New Roman" w:hAnsi="Times New Roman"/>
          <w:sz w:val="20"/>
          <w:szCs w:val="20"/>
          <w:lang w:eastAsia="tr-TR"/>
        </w:rPr>
        <w:t xml:space="preserve"> gelişebilir.</w:t>
      </w:r>
    </w:p>
    <w:p w:rsidR="00E97ED0" w:rsidRPr="00E51097" w:rsidRDefault="00E97ED0" w:rsidP="00EF1708">
      <w:pPr>
        <w:pStyle w:val="ListeParagraf"/>
        <w:numPr>
          <w:ilvl w:val="0"/>
          <w:numId w:val="3"/>
        </w:numPr>
        <w:spacing w:after="0" w:line="276" w:lineRule="auto"/>
        <w:ind w:left="-51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Operasyonu takiben geçici veya kalıcı sinir yaralanmalarıyla karşılaşılabilir.</w:t>
      </w:r>
    </w:p>
    <w:p w:rsidR="00E97ED0" w:rsidRPr="00E51097" w:rsidRDefault="00E97ED0" w:rsidP="00EF1708">
      <w:pPr>
        <w:pStyle w:val="ListeParagraf"/>
        <w:numPr>
          <w:ilvl w:val="0"/>
          <w:numId w:val="3"/>
        </w:numPr>
        <w:spacing w:after="0" w:line="276" w:lineRule="auto"/>
        <w:ind w:left="-51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Operasyon sonrası birkaç saati aşan kanama probleminiz söz konusu olabilir. Ameliyat sonrasında oluşan kanamaların durdurulması için </w:t>
      </w:r>
      <w:proofErr w:type="gramStart"/>
      <w:r w:rsidRPr="00E51097">
        <w:rPr>
          <w:rFonts w:ascii="Times New Roman" w:eastAsia="Times New Roman" w:hAnsi="Times New Roman"/>
          <w:sz w:val="20"/>
          <w:szCs w:val="20"/>
          <w:lang w:eastAsia="tr-TR"/>
        </w:rPr>
        <w:t>lokal anestezi</w:t>
      </w:r>
      <w:proofErr w:type="gramEnd"/>
      <w:r w:rsidRPr="00E51097">
        <w:rPr>
          <w:rFonts w:ascii="Times New Roman" w:eastAsia="Times New Roman" w:hAnsi="Times New Roman"/>
          <w:sz w:val="20"/>
          <w:szCs w:val="20"/>
          <w:lang w:eastAsia="tr-TR"/>
        </w:rPr>
        <w:t xml:space="preserve"> altında </w:t>
      </w:r>
      <w:proofErr w:type="spellStart"/>
      <w:r w:rsidRPr="00E51097">
        <w:rPr>
          <w:rFonts w:ascii="Times New Roman" w:eastAsia="Times New Roman" w:hAnsi="Times New Roman"/>
          <w:sz w:val="20"/>
          <w:szCs w:val="20"/>
          <w:lang w:eastAsia="tr-TR"/>
        </w:rPr>
        <w:t>tamponlama</w:t>
      </w:r>
      <w:proofErr w:type="spellEnd"/>
      <w:r w:rsidRPr="00E51097">
        <w:rPr>
          <w:rFonts w:ascii="Times New Roman" w:eastAsia="Times New Roman" w:hAnsi="Times New Roman"/>
          <w:sz w:val="20"/>
          <w:szCs w:val="20"/>
          <w:lang w:eastAsia="tr-TR"/>
        </w:rPr>
        <w:t xml:space="preserve"> veya diğer bir işlem gerekebilir.</w:t>
      </w:r>
    </w:p>
    <w:p w:rsidR="00E97ED0" w:rsidRPr="00E51097" w:rsidRDefault="00E97ED0" w:rsidP="00EF1708">
      <w:pPr>
        <w:pStyle w:val="ListeParagraf"/>
        <w:numPr>
          <w:ilvl w:val="0"/>
          <w:numId w:val="3"/>
        </w:numPr>
        <w:spacing w:after="0" w:line="276" w:lineRule="auto"/>
        <w:ind w:left="-51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Operasyonu takiben bölgesel olarak yüzde, yanakta, çene altında çene altı bölgelerde </w:t>
      </w:r>
      <w:proofErr w:type="spellStart"/>
      <w:r w:rsidRPr="00E51097">
        <w:rPr>
          <w:rFonts w:ascii="Times New Roman" w:eastAsia="Times New Roman" w:hAnsi="Times New Roman"/>
          <w:sz w:val="20"/>
          <w:szCs w:val="20"/>
          <w:lang w:eastAsia="tr-TR"/>
        </w:rPr>
        <w:t>ekimoz</w:t>
      </w:r>
      <w:proofErr w:type="spellEnd"/>
      <w:r w:rsidRPr="00E51097">
        <w:rPr>
          <w:rFonts w:ascii="Times New Roman" w:eastAsia="Times New Roman" w:hAnsi="Times New Roman"/>
          <w:sz w:val="20"/>
          <w:szCs w:val="20"/>
          <w:lang w:eastAsia="tr-TR"/>
        </w:rPr>
        <w:t xml:space="preserve"> ve </w:t>
      </w:r>
      <w:proofErr w:type="spellStart"/>
      <w:r w:rsidRPr="00E51097">
        <w:rPr>
          <w:rFonts w:ascii="Times New Roman" w:eastAsia="Times New Roman" w:hAnsi="Times New Roman"/>
          <w:sz w:val="20"/>
          <w:szCs w:val="20"/>
          <w:lang w:eastAsia="tr-TR"/>
        </w:rPr>
        <w:t>hematoma</w:t>
      </w:r>
      <w:proofErr w:type="spellEnd"/>
      <w:r w:rsidRPr="00E51097">
        <w:rPr>
          <w:rFonts w:ascii="Times New Roman" w:eastAsia="Times New Roman" w:hAnsi="Times New Roman"/>
          <w:sz w:val="20"/>
          <w:szCs w:val="20"/>
          <w:lang w:eastAsia="tr-TR"/>
        </w:rPr>
        <w:t xml:space="preserve"> bağlı (doku arasında kan birikimi) sararma ve morarmalar oluşabilir. Bunlar genellikle birkaç gün içinde kendiliğinden geçer.</w:t>
      </w:r>
    </w:p>
    <w:p w:rsidR="00FA2763" w:rsidRPr="00E51097" w:rsidRDefault="00E97ED0" w:rsidP="00EF1708">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Operasyon sonrası özellikle tükürmeye, ağız bakımına dikkat etmemeye, operasyon bölgesinde yemek artıklarının birikmesine ve sigara içmeye bağlı olarak </w:t>
      </w:r>
      <w:proofErr w:type="spellStart"/>
      <w:r w:rsidRPr="00E51097">
        <w:rPr>
          <w:rFonts w:ascii="Times New Roman" w:eastAsia="Times New Roman" w:hAnsi="Times New Roman"/>
          <w:sz w:val="20"/>
          <w:szCs w:val="20"/>
          <w:lang w:eastAsia="tr-TR"/>
        </w:rPr>
        <w:t>implant</w:t>
      </w:r>
      <w:proofErr w:type="spellEnd"/>
      <w:r w:rsidRPr="00E51097">
        <w:rPr>
          <w:rFonts w:ascii="Times New Roman" w:eastAsia="Times New Roman" w:hAnsi="Times New Roman"/>
          <w:sz w:val="20"/>
          <w:szCs w:val="20"/>
          <w:lang w:eastAsia="tr-TR"/>
        </w:rPr>
        <w:t xml:space="preserve"> çevresinde </w:t>
      </w:r>
      <w:proofErr w:type="gramStart"/>
      <w:r w:rsidRPr="00E51097">
        <w:rPr>
          <w:rFonts w:ascii="Times New Roman" w:eastAsia="Times New Roman" w:hAnsi="Times New Roman"/>
          <w:sz w:val="20"/>
          <w:szCs w:val="20"/>
          <w:lang w:eastAsia="tr-TR"/>
        </w:rPr>
        <w:t>enfeksiyonu</w:t>
      </w:r>
      <w:proofErr w:type="gramEnd"/>
      <w:r w:rsidRPr="00E51097">
        <w:rPr>
          <w:rFonts w:ascii="Times New Roman" w:eastAsia="Times New Roman" w:hAnsi="Times New Roman"/>
          <w:sz w:val="20"/>
          <w:szCs w:val="20"/>
          <w:lang w:eastAsia="tr-TR"/>
        </w:rPr>
        <w:t xml:space="preserve"> meydana gelebilir. </w:t>
      </w:r>
    </w:p>
    <w:p w:rsidR="00E51097" w:rsidRDefault="00E97ED0" w:rsidP="00741FFF">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Hatta bu durum ilerleyerek çene kemiği iltihabına neden olup </w:t>
      </w:r>
      <w:proofErr w:type="spellStart"/>
      <w:r w:rsidRPr="00E51097">
        <w:rPr>
          <w:rFonts w:ascii="Times New Roman" w:eastAsia="Times New Roman" w:hAnsi="Times New Roman"/>
          <w:sz w:val="20"/>
          <w:szCs w:val="20"/>
          <w:lang w:eastAsia="tr-TR"/>
        </w:rPr>
        <w:t>implantın</w:t>
      </w:r>
      <w:proofErr w:type="spellEnd"/>
      <w:r w:rsidRPr="00E51097">
        <w:rPr>
          <w:rFonts w:ascii="Times New Roman" w:eastAsia="Times New Roman" w:hAnsi="Times New Roman"/>
          <w:sz w:val="20"/>
          <w:szCs w:val="20"/>
          <w:lang w:eastAsia="tr-TR"/>
        </w:rPr>
        <w:t xml:space="preserve"> kaybedilmesine neden olabilir.</w:t>
      </w:r>
    </w:p>
    <w:p w:rsidR="00E97ED0" w:rsidRPr="00E51097" w:rsidRDefault="00E97ED0" w:rsidP="00741FFF">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Anatomik olarak kemiğin aşırı açılanmasına bağlı planlı veya plansız olarak çevre anatomik oluşumlara iştirak edecek şekilde </w:t>
      </w:r>
      <w:proofErr w:type="spellStart"/>
      <w:r w:rsidRPr="00E51097">
        <w:rPr>
          <w:rFonts w:ascii="Times New Roman" w:eastAsia="Times New Roman" w:hAnsi="Times New Roman"/>
          <w:sz w:val="20"/>
          <w:szCs w:val="20"/>
          <w:lang w:eastAsia="tr-TR"/>
        </w:rPr>
        <w:t>implant</w:t>
      </w:r>
      <w:proofErr w:type="spellEnd"/>
      <w:r w:rsidRPr="00E51097">
        <w:rPr>
          <w:rFonts w:ascii="Times New Roman" w:eastAsia="Times New Roman" w:hAnsi="Times New Roman"/>
          <w:sz w:val="20"/>
          <w:szCs w:val="20"/>
          <w:lang w:eastAsia="tr-TR"/>
        </w:rPr>
        <w:t xml:space="preserve"> uygulaması yapılabilir.</w:t>
      </w:r>
    </w:p>
    <w:p w:rsidR="00E97ED0" w:rsidRPr="00E51097" w:rsidRDefault="00E97ED0" w:rsidP="00311EA4">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Hastanın genel sistemik durumu çok iyi düzeyde veya kemik tiplemesi </w:t>
      </w:r>
      <w:proofErr w:type="spellStart"/>
      <w:r w:rsidRPr="00E51097">
        <w:rPr>
          <w:rFonts w:ascii="Times New Roman" w:eastAsia="Times New Roman" w:hAnsi="Times New Roman"/>
          <w:sz w:val="20"/>
          <w:szCs w:val="20"/>
          <w:lang w:eastAsia="tr-TR"/>
        </w:rPr>
        <w:t>implant</w:t>
      </w:r>
      <w:proofErr w:type="spellEnd"/>
      <w:r w:rsidRPr="00E51097">
        <w:rPr>
          <w:rFonts w:ascii="Times New Roman" w:eastAsia="Times New Roman" w:hAnsi="Times New Roman"/>
          <w:sz w:val="20"/>
          <w:szCs w:val="20"/>
          <w:lang w:eastAsia="tr-TR"/>
        </w:rPr>
        <w:t xml:space="preserve"> planlaması için en uygun durumda olsa bile, </w:t>
      </w:r>
      <w:proofErr w:type="spellStart"/>
      <w:r w:rsidRPr="00E51097">
        <w:rPr>
          <w:rFonts w:ascii="Times New Roman" w:eastAsia="Times New Roman" w:hAnsi="Times New Roman"/>
          <w:sz w:val="20"/>
          <w:szCs w:val="20"/>
          <w:lang w:eastAsia="tr-TR"/>
        </w:rPr>
        <w:t>implant</w:t>
      </w:r>
      <w:proofErr w:type="spellEnd"/>
      <w:r w:rsidRPr="00E51097">
        <w:rPr>
          <w:rFonts w:ascii="Times New Roman" w:eastAsia="Times New Roman" w:hAnsi="Times New Roman"/>
          <w:sz w:val="20"/>
          <w:szCs w:val="20"/>
          <w:lang w:eastAsia="tr-TR"/>
        </w:rPr>
        <w:t xml:space="preserve"> çevresinde </w:t>
      </w:r>
      <w:proofErr w:type="gramStart"/>
      <w:r w:rsidRPr="00E51097">
        <w:rPr>
          <w:rFonts w:ascii="Times New Roman" w:eastAsia="Times New Roman" w:hAnsi="Times New Roman"/>
          <w:sz w:val="20"/>
          <w:szCs w:val="20"/>
          <w:lang w:eastAsia="tr-TR"/>
        </w:rPr>
        <w:t>enfeksiyon</w:t>
      </w:r>
      <w:proofErr w:type="gramEnd"/>
      <w:r w:rsidRPr="00E51097">
        <w:rPr>
          <w:rFonts w:ascii="Times New Roman" w:eastAsia="Times New Roman" w:hAnsi="Times New Roman"/>
          <w:sz w:val="20"/>
          <w:szCs w:val="20"/>
          <w:lang w:eastAsia="tr-TR"/>
        </w:rPr>
        <w:t xml:space="preserve"> gözlenebilir.</w:t>
      </w:r>
    </w:p>
    <w:p w:rsidR="00E97ED0" w:rsidRPr="00E51097" w:rsidRDefault="00E97ED0" w:rsidP="00311EA4">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proofErr w:type="spellStart"/>
      <w:r w:rsidRPr="00E51097">
        <w:rPr>
          <w:rFonts w:ascii="Times New Roman" w:eastAsia="Times New Roman" w:hAnsi="Times New Roman"/>
          <w:sz w:val="20"/>
          <w:szCs w:val="20"/>
          <w:lang w:eastAsia="tr-TR"/>
        </w:rPr>
        <w:t>İmplant</w:t>
      </w:r>
      <w:proofErr w:type="spellEnd"/>
      <w:r w:rsidRPr="00E51097">
        <w:rPr>
          <w:rFonts w:ascii="Times New Roman" w:eastAsia="Times New Roman" w:hAnsi="Times New Roman"/>
          <w:sz w:val="20"/>
          <w:szCs w:val="20"/>
          <w:lang w:eastAsia="tr-TR"/>
        </w:rPr>
        <w:t xml:space="preserve"> uygulaması sonrası </w:t>
      </w:r>
      <w:proofErr w:type="spellStart"/>
      <w:r w:rsidRPr="00E51097">
        <w:rPr>
          <w:rFonts w:ascii="Times New Roman" w:eastAsia="Times New Roman" w:hAnsi="Times New Roman"/>
          <w:sz w:val="20"/>
          <w:szCs w:val="20"/>
          <w:lang w:eastAsia="tr-TR"/>
        </w:rPr>
        <w:t>implantların</w:t>
      </w:r>
      <w:proofErr w:type="spellEnd"/>
      <w:r w:rsidRPr="00E51097">
        <w:rPr>
          <w:rFonts w:ascii="Times New Roman" w:eastAsia="Times New Roman" w:hAnsi="Times New Roman"/>
          <w:sz w:val="20"/>
          <w:szCs w:val="20"/>
          <w:lang w:eastAsia="tr-TR"/>
        </w:rPr>
        <w:t xml:space="preserve"> uygulandığı ilgili sinir alanında tetikleyici odaklar oluşabilmekte, nevralji form ağrılara yol açabilmektedir.</w:t>
      </w:r>
    </w:p>
    <w:p w:rsidR="00E97ED0" w:rsidRPr="00E51097" w:rsidRDefault="00E97ED0" w:rsidP="00EF1708">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Yapışık dişeti seviyesinin eksik olduğu veya mobil dişetinin fazla olduğu durumlarda ikinci bir cerrahi düzeltme operasyonları gerekebilmektedir.</w:t>
      </w:r>
    </w:p>
    <w:p w:rsidR="00FA2763" w:rsidRDefault="00E97ED0" w:rsidP="00EF1708">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Anatomik zorluktan dolayı </w:t>
      </w:r>
      <w:proofErr w:type="spellStart"/>
      <w:r w:rsidRPr="00E51097">
        <w:rPr>
          <w:rFonts w:ascii="Times New Roman" w:eastAsia="Times New Roman" w:hAnsi="Times New Roman"/>
          <w:sz w:val="20"/>
          <w:szCs w:val="20"/>
          <w:lang w:eastAsia="tr-TR"/>
        </w:rPr>
        <w:t>implantlar</w:t>
      </w:r>
      <w:proofErr w:type="spellEnd"/>
      <w:r w:rsidRPr="00E51097">
        <w:rPr>
          <w:rFonts w:ascii="Times New Roman" w:eastAsia="Times New Roman" w:hAnsi="Times New Roman"/>
          <w:sz w:val="20"/>
          <w:szCs w:val="20"/>
          <w:lang w:eastAsia="tr-TR"/>
        </w:rPr>
        <w:t xml:space="preserve"> birebir ilgili dişlerin bulunduğu doğal lokalizasyonuna yerleştirilemeyebilir. Bu da </w:t>
      </w:r>
      <w:proofErr w:type="gramStart"/>
      <w:r w:rsidRPr="00E51097">
        <w:rPr>
          <w:rFonts w:ascii="Times New Roman" w:eastAsia="Times New Roman" w:hAnsi="Times New Roman"/>
          <w:sz w:val="20"/>
          <w:szCs w:val="20"/>
          <w:lang w:eastAsia="tr-TR"/>
        </w:rPr>
        <w:t>protez</w:t>
      </w:r>
      <w:proofErr w:type="gramEnd"/>
      <w:r w:rsidRPr="00E51097">
        <w:rPr>
          <w:rFonts w:ascii="Times New Roman" w:eastAsia="Times New Roman" w:hAnsi="Times New Roman"/>
          <w:sz w:val="20"/>
          <w:szCs w:val="20"/>
          <w:lang w:eastAsia="tr-TR"/>
        </w:rPr>
        <w:t xml:space="preserve"> aşamasında estetik kusurlara sebep olabilir.</w:t>
      </w:r>
    </w:p>
    <w:p w:rsidR="009E6BD6" w:rsidRPr="009E6BD6" w:rsidRDefault="009E6BD6" w:rsidP="009E6BD6">
      <w:pPr>
        <w:spacing w:after="0" w:line="276" w:lineRule="auto"/>
        <w:ind w:right="-850"/>
        <w:jc w:val="both"/>
        <w:rPr>
          <w:rFonts w:ascii="Times New Roman" w:eastAsia="Times New Roman" w:hAnsi="Times New Roman"/>
          <w:sz w:val="20"/>
          <w:szCs w:val="20"/>
          <w:lang w:eastAsia="tr-TR"/>
        </w:rPr>
      </w:pPr>
    </w:p>
    <w:p w:rsidR="00E97ED0" w:rsidRPr="00E51097" w:rsidRDefault="00FA2763" w:rsidP="00EF1708">
      <w:pPr>
        <w:pStyle w:val="ListeParagraf"/>
        <w:numPr>
          <w:ilvl w:val="0"/>
          <w:numId w:val="3"/>
        </w:numPr>
        <w:spacing w:after="0" w:line="276" w:lineRule="auto"/>
        <w:ind w:left="-49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lastRenderedPageBreak/>
        <w:t xml:space="preserve">Özetle </w:t>
      </w:r>
      <w:proofErr w:type="gramStart"/>
      <w:r w:rsidRPr="00E51097">
        <w:rPr>
          <w:rFonts w:ascii="Times New Roman" w:eastAsia="Times New Roman" w:hAnsi="Times New Roman"/>
          <w:sz w:val="20"/>
          <w:szCs w:val="20"/>
          <w:lang w:eastAsia="tr-TR"/>
        </w:rPr>
        <w:t>enfeksiyon</w:t>
      </w:r>
      <w:proofErr w:type="gramEnd"/>
      <w:r w:rsidRPr="00E51097">
        <w:rPr>
          <w:rFonts w:ascii="Times New Roman" w:eastAsia="Times New Roman" w:hAnsi="Times New Roman"/>
          <w:sz w:val="20"/>
          <w:szCs w:val="20"/>
          <w:lang w:eastAsia="tr-TR"/>
        </w:rPr>
        <w:t xml:space="preserve">, kanama, şişlik, ağrı, cerrahi bölgede veya yüzünüzde morarma, çene ekleminin hasarı veya spazmı, yavaş iyileşme, genellikle geçici fakat çok nadiren kalıcı olabilen dudak, çene ucu ve dil hissizliği, cerrahi işlem sırasında sinüs veya burun boşluğunun açılması, kemik kırıkları. </w:t>
      </w:r>
      <w:proofErr w:type="spellStart"/>
      <w:r w:rsidRPr="00E51097">
        <w:rPr>
          <w:rFonts w:ascii="Times New Roman" w:eastAsia="Times New Roman" w:hAnsi="Times New Roman"/>
          <w:sz w:val="20"/>
          <w:szCs w:val="20"/>
          <w:lang w:eastAsia="tr-TR"/>
        </w:rPr>
        <w:t>İmplantın</w:t>
      </w:r>
      <w:proofErr w:type="spellEnd"/>
      <w:r w:rsidRPr="00E51097">
        <w:rPr>
          <w:rFonts w:ascii="Times New Roman" w:eastAsia="Times New Roman" w:hAnsi="Times New Roman"/>
          <w:sz w:val="20"/>
          <w:szCs w:val="20"/>
          <w:lang w:eastAsia="tr-TR"/>
        </w:rPr>
        <w:t xml:space="preserve"> vücut tarafından kabul edilmemesi ve yapılan cerrahi işlemin başarısız olması.</w:t>
      </w:r>
      <w:r w:rsidR="00E97ED0" w:rsidRPr="00E51097">
        <w:rPr>
          <w:rFonts w:ascii="Times New Roman" w:eastAsia="Times New Roman" w:hAnsi="Times New Roman"/>
          <w:sz w:val="20"/>
          <w:szCs w:val="20"/>
          <w:lang w:eastAsia="tr-TR"/>
        </w:rPr>
        <w:t xml:space="preserve">  </w:t>
      </w:r>
    </w:p>
    <w:p w:rsidR="009E6BD6" w:rsidRDefault="00391347" w:rsidP="00741FFF">
      <w:pPr>
        <w:pStyle w:val="ListeParagraf"/>
        <w:widowControl w:val="0"/>
        <w:numPr>
          <w:ilvl w:val="0"/>
          <w:numId w:val="3"/>
        </w:numPr>
        <w:autoSpaceDE w:val="0"/>
        <w:autoSpaceDN w:val="0"/>
        <w:spacing w:after="0" w:line="276" w:lineRule="auto"/>
        <w:ind w:left="-490" w:right="-850"/>
        <w:jc w:val="both"/>
        <w:rPr>
          <w:rFonts w:ascii="Times New Roman" w:eastAsia="Times New Roman" w:hAnsi="Times New Roman"/>
          <w:sz w:val="20"/>
          <w:szCs w:val="20"/>
        </w:rPr>
      </w:pPr>
      <w:r w:rsidRPr="00E51097">
        <w:rPr>
          <w:rFonts w:ascii="Times New Roman" w:eastAsia="Times New Roman" w:hAnsi="Times New Roman"/>
          <w:b/>
          <w:sz w:val="20"/>
          <w:szCs w:val="20"/>
        </w:rPr>
        <w:t>Lokal komplikasyonlar:</w:t>
      </w:r>
      <w:r w:rsidRPr="00E51097">
        <w:rPr>
          <w:rFonts w:ascii="Times New Roman" w:eastAsia="Times New Roman" w:hAnsi="Times New Roman"/>
          <w:sz w:val="20"/>
          <w:szCs w:val="20"/>
        </w:rPr>
        <w:t xml:space="preserve"> Anestezinin başarısızlığı, iğnenin kırılması, iğnenin yutulması veya </w:t>
      </w:r>
      <w:proofErr w:type="spellStart"/>
      <w:r w:rsidRPr="00E51097">
        <w:rPr>
          <w:rFonts w:ascii="Times New Roman" w:eastAsia="Times New Roman" w:hAnsi="Times New Roman"/>
          <w:sz w:val="20"/>
          <w:szCs w:val="20"/>
        </w:rPr>
        <w:t>aspirasyonu</w:t>
      </w:r>
      <w:proofErr w:type="spellEnd"/>
      <w:r w:rsidRPr="00E51097">
        <w:rPr>
          <w:rFonts w:ascii="Times New Roman" w:eastAsia="Times New Roman" w:hAnsi="Times New Roman"/>
          <w:sz w:val="20"/>
          <w:szCs w:val="20"/>
        </w:rPr>
        <w:t xml:space="preserve">, damak mukozası nekrozu, amfizem, ağrı, </w:t>
      </w:r>
      <w:proofErr w:type="spellStart"/>
      <w:r w:rsidRPr="00E51097">
        <w:rPr>
          <w:rFonts w:ascii="Times New Roman" w:eastAsia="Times New Roman" w:hAnsi="Times New Roman"/>
          <w:sz w:val="20"/>
          <w:szCs w:val="20"/>
        </w:rPr>
        <w:t>hematom</w:t>
      </w:r>
      <w:proofErr w:type="spellEnd"/>
      <w:r w:rsidRPr="00E51097">
        <w:rPr>
          <w:rFonts w:ascii="Times New Roman" w:eastAsia="Times New Roman" w:hAnsi="Times New Roman"/>
          <w:sz w:val="20"/>
          <w:szCs w:val="20"/>
        </w:rPr>
        <w:t xml:space="preserve"> oluşması, </w:t>
      </w:r>
      <w:proofErr w:type="spellStart"/>
      <w:r w:rsidRPr="00E51097">
        <w:rPr>
          <w:rFonts w:ascii="Times New Roman" w:eastAsia="Times New Roman" w:hAnsi="Times New Roman"/>
          <w:sz w:val="20"/>
          <w:szCs w:val="20"/>
        </w:rPr>
        <w:t>fasiyal</w:t>
      </w:r>
      <w:proofErr w:type="spellEnd"/>
      <w:r w:rsidRPr="00E51097">
        <w:rPr>
          <w:rFonts w:ascii="Times New Roman" w:eastAsia="Times New Roman" w:hAnsi="Times New Roman"/>
          <w:sz w:val="20"/>
          <w:szCs w:val="20"/>
        </w:rPr>
        <w:t xml:space="preserve"> paralizi, geçici veya kalıcı </w:t>
      </w:r>
      <w:proofErr w:type="spellStart"/>
      <w:r w:rsidRPr="00E51097">
        <w:rPr>
          <w:rFonts w:ascii="Times New Roman" w:eastAsia="Times New Roman" w:hAnsi="Times New Roman"/>
          <w:sz w:val="20"/>
          <w:szCs w:val="20"/>
        </w:rPr>
        <w:t>paralizler</w:t>
      </w:r>
      <w:proofErr w:type="spellEnd"/>
      <w:r w:rsidRPr="00E51097">
        <w:rPr>
          <w:rFonts w:ascii="Times New Roman" w:eastAsia="Times New Roman" w:hAnsi="Times New Roman"/>
          <w:sz w:val="20"/>
          <w:szCs w:val="20"/>
        </w:rPr>
        <w:t xml:space="preserve">, </w:t>
      </w:r>
      <w:proofErr w:type="spellStart"/>
      <w:r w:rsidRPr="00E51097">
        <w:rPr>
          <w:rFonts w:ascii="Times New Roman" w:eastAsia="Times New Roman" w:hAnsi="Times New Roman"/>
          <w:sz w:val="20"/>
          <w:szCs w:val="20"/>
        </w:rPr>
        <w:t>trismus</w:t>
      </w:r>
      <w:proofErr w:type="spellEnd"/>
      <w:r w:rsidRPr="00E51097">
        <w:rPr>
          <w:rFonts w:ascii="Times New Roman" w:eastAsia="Times New Roman" w:hAnsi="Times New Roman"/>
          <w:sz w:val="20"/>
          <w:szCs w:val="20"/>
        </w:rPr>
        <w:t xml:space="preserve">, </w:t>
      </w:r>
      <w:proofErr w:type="gramStart"/>
      <w:r w:rsidRPr="00E51097">
        <w:rPr>
          <w:rFonts w:ascii="Times New Roman" w:eastAsia="Times New Roman" w:hAnsi="Times New Roman"/>
          <w:sz w:val="20"/>
          <w:szCs w:val="20"/>
        </w:rPr>
        <w:t>enfeksiyon</w:t>
      </w:r>
      <w:proofErr w:type="gramEnd"/>
      <w:r w:rsidRPr="00E51097">
        <w:rPr>
          <w:rFonts w:ascii="Times New Roman" w:eastAsia="Times New Roman" w:hAnsi="Times New Roman"/>
          <w:sz w:val="20"/>
          <w:szCs w:val="20"/>
        </w:rPr>
        <w:t xml:space="preserve">. </w:t>
      </w:r>
    </w:p>
    <w:p w:rsidR="00EF1708" w:rsidRPr="00E51097" w:rsidRDefault="00391347" w:rsidP="00741FFF">
      <w:pPr>
        <w:pStyle w:val="ListeParagraf"/>
        <w:widowControl w:val="0"/>
        <w:numPr>
          <w:ilvl w:val="0"/>
          <w:numId w:val="3"/>
        </w:numPr>
        <w:autoSpaceDE w:val="0"/>
        <w:autoSpaceDN w:val="0"/>
        <w:spacing w:after="0" w:line="276" w:lineRule="auto"/>
        <w:ind w:left="-490" w:right="-850"/>
        <w:jc w:val="both"/>
        <w:rPr>
          <w:rFonts w:ascii="Times New Roman" w:eastAsia="Times New Roman" w:hAnsi="Times New Roman"/>
          <w:sz w:val="20"/>
          <w:szCs w:val="20"/>
        </w:rPr>
      </w:pPr>
      <w:r w:rsidRPr="009E6BD6">
        <w:rPr>
          <w:rFonts w:ascii="Times New Roman" w:eastAsia="Times New Roman" w:hAnsi="Times New Roman"/>
          <w:b/>
          <w:sz w:val="20"/>
          <w:szCs w:val="20"/>
        </w:rPr>
        <w:t xml:space="preserve">Genel </w:t>
      </w:r>
      <w:proofErr w:type="gramStart"/>
      <w:r w:rsidRPr="009E6BD6">
        <w:rPr>
          <w:rFonts w:ascii="Times New Roman" w:eastAsia="Times New Roman" w:hAnsi="Times New Roman"/>
          <w:b/>
          <w:sz w:val="20"/>
          <w:szCs w:val="20"/>
        </w:rPr>
        <w:t>komplikasyonlar</w:t>
      </w:r>
      <w:proofErr w:type="gramEnd"/>
      <w:r w:rsidRPr="00E51097">
        <w:rPr>
          <w:rFonts w:ascii="Times New Roman" w:eastAsia="Times New Roman" w:hAnsi="Times New Roman"/>
          <w:sz w:val="20"/>
          <w:szCs w:val="20"/>
        </w:rPr>
        <w:t xml:space="preserve">: </w:t>
      </w:r>
      <w:proofErr w:type="spellStart"/>
      <w:r w:rsidRPr="00E51097">
        <w:rPr>
          <w:rFonts w:ascii="Times New Roman" w:eastAsia="Times New Roman" w:hAnsi="Times New Roman"/>
          <w:sz w:val="20"/>
          <w:szCs w:val="20"/>
        </w:rPr>
        <w:t>Senkop</w:t>
      </w:r>
      <w:proofErr w:type="spellEnd"/>
      <w:r w:rsidRPr="00E51097">
        <w:rPr>
          <w:rFonts w:ascii="Times New Roman" w:eastAsia="Times New Roman" w:hAnsi="Times New Roman"/>
          <w:sz w:val="20"/>
          <w:szCs w:val="20"/>
        </w:rPr>
        <w:t xml:space="preserve">, kardiyak </w:t>
      </w:r>
      <w:proofErr w:type="spellStart"/>
      <w:r w:rsidRPr="00E51097">
        <w:rPr>
          <w:rFonts w:ascii="Times New Roman" w:eastAsia="Times New Roman" w:hAnsi="Times New Roman"/>
          <w:sz w:val="20"/>
          <w:szCs w:val="20"/>
        </w:rPr>
        <w:t>arrest</w:t>
      </w:r>
      <w:proofErr w:type="spellEnd"/>
      <w:r w:rsidRPr="00E51097">
        <w:rPr>
          <w:rFonts w:ascii="Times New Roman" w:eastAsia="Times New Roman" w:hAnsi="Times New Roman"/>
          <w:sz w:val="20"/>
          <w:szCs w:val="20"/>
        </w:rPr>
        <w:t xml:space="preserve">, </w:t>
      </w:r>
      <w:proofErr w:type="spellStart"/>
      <w:r w:rsidRPr="00E51097">
        <w:rPr>
          <w:rFonts w:ascii="Times New Roman" w:eastAsia="Times New Roman" w:hAnsi="Times New Roman"/>
          <w:sz w:val="20"/>
          <w:szCs w:val="20"/>
        </w:rPr>
        <w:t>hiperventilasyon</w:t>
      </w:r>
      <w:proofErr w:type="spellEnd"/>
      <w:r w:rsidRPr="00E51097">
        <w:rPr>
          <w:rFonts w:ascii="Times New Roman" w:eastAsia="Times New Roman" w:hAnsi="Times New Roman"/>
          <w:sz w:val="20"/>
          <w:szCs w:val="20"/>
        </w:rPr>
        <w:t xml:space="preserve">, </w:t>
      </w:r>
      <w:proofErr w:type="spellStart"/>
      <w:r w:rsidRPr="00E51097">
        <w:rPr>
          <w:rFonts w:ascii="Times New Roman" w:eastAsia="Times New Roman" w:hAnsi="Times New Roman"/>
          <w:sz w:val="20"/>
          <w:szCs w:val="20"/>
        </w:rPr>
        <w:t>anaflaktik</w:t>
      </w:r>
      <w:proofErr w:type="spellEnd"/>
      <w:r w:rsidRPr="00E51097">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E51097" w:rsidRDefault="00391347" w:rsidP="00EF1708">
      <w:pPr>
        <w:pStyle w:val="ListeParagraf"/>
        <w:spacing w:after="0" w:line="240" w:lineRule="auto"/>
        <w:ind w:left="-850" w:right="-794"/>
        <w:jc w:val="both"/>
        <w:rPr>
          <w:rFonts w:ascii="Times New Roman" w:hAnsi="Times New Roman" w:cs="Times New Roman"/>
          <w:b/>
          <w:sz w:val="20"/>
          <w:szCs w:val="20"/>
        </w:rPr>
      </w:pPr>
      <w:r w:rsidRPr="00E51097">
        <w:rPr>
          <w:rFonts w:ascii="Times New Roman" w:hAnsi="Times New Roman" w:cs="Times New Roman"/>
          <w:b/>
          <w:sz w:val="20"/>
          <w:szCs w:val="20"/>
        </w:rPr>
        <w:t>5. İŞLEMİN TAHMİNİ SÜRESİ</w:t>
      </w:r>
    </w:p>
    <w:p w:rsidR="00311EA4" w:rsidRPr="00E51097" w:rsidRDefault="00FA2763" w:rsidP="00EF1708">
      <w:pPr>
        <w:pStyle w:val="ListeParagraf"/>
        <w:numPr>
          <w:ilvl w:val="0"/>
          <w:numId w:val="8"/>
        </w:numPr>
        <w:spacing w:after="0" w:line="240" w:lineRule="auto"/>
        <w:ind w:left="-490" w:right="-850"/>
        <w:jc w:val="both"/>
        <w:rPr>
          <w:rFonts w:ascii="Times New Roman" w:hAnsi="Times New Roman" w:cs="Times New Roman"/>
          <w:sz w:val="20"/>
          <w:szCs w:val="20"/>
        </w:rPr>
      </w:pPr>
      <w:r w:rsidRPr="00E51097">
        <w:rPr>
          <w:rFonts w:ascii="Times New Roman" w:hAnsi="Times New Roman" w:cs="Times New Roman"/>
          <w:sz w:val="20"/>
          <w:szCs w:val="20"/>
        </w:rPr>
        <w:t xml:space="preserve">Yapılacak </w:t>
      </w:r>
      <w:proofErr w:type="spellStart"/>
      <w:r w:rsidRPr="00E51097">
        <w:rPr>
          <w:rFonts w:ascii="Times New Roman" w:hAnsi="Times New Roman" w:cs="Times New Roman"/>
          <w:sz w:val="20"/>
          <w:szCs w:val="20"/>
        </w:rPr>
        <w:t>implantın</w:t>
      </w:r>
      <w:proofErr w:type="spellEnd"/>
      <w:r w:rsidRPr="00E51097">
        <w:rPr>
          <w:rFonts w:ascii="Times New Roman" w:hAnsi="Times New Roman" w:cs="Times New Roman"/>
          <w:sz w:val="20"/>
          <w:szCs w:val="20"/>
        </w:rPr>
        <w:t xml:space="preserve"> sayısı kemik </w:t>
      </w:r>
      <w:proofErr w:type="spellStart"/>
      <w:r w:rsidRPr="00E51097">
        <w:rPr>
          <w:rFonts w:ascii="Times New Roman" w:hAnsi="Times New Roman" w:cs="Times New Roman"/>
          <w:sz w:val="20"/>
          <w:szCs w:val="20"/>
        </w:rPr>
        <w:t>grefti</w:t>
      </w:r>
      <w:proofErr w:type="spellEnd"/>
      <w:r w:rsidRPr="00E51097">
        <w:rPr>
          <w:rFonts w:ascii="Times New Roman" w:hAnsi="Times New Roman" w:cs="Times New Roman"/>
          <w:sz w:val="20"/>
          <w:szCs w:val="20"/>
        </w:rPr>
        <w:t xml:space="preserve"> gerekliliği gibi ilave cerrahi işlemler </w:t>
      </w:r>
      <w:proofErr w:type="spellStart"/>
      <w:r w:rsidRPr="00E51097">
        <w:rPr>
          <w:rFonts w:ascii="Times New Roman" w:hAnsi="Times New Roman" w:cs="Times New Roman"/>
          <w:sz w:val="20"/>
          <w:szCs w:val="20"/>
        </w:rPr>
        <w:t>aimplant</w:t>
      </w:r>
      <w:proofErr w:type="spellEnd"/>
      <w:r w:rsidRPr="00E51097">
        <w:rPr>
          <w:rFonts w:ascii="Times New Roman" w:hAnsi="Times New Roman" w:cs="Times New Roman"/>
          <w:sz w:val="20"/>
          <w:szCs w:val="20"/>
        </w:rPr>
        <w:t xml:space="preserve"> yapılacak bölgenin anatomik yapılarına </w:t>
      </w:r>
      <w:proofErr w:type="spellStart"/>
      <w:r w:rsidRPr="00E51097">
        <w:rPr>
          <w:rFonts w:ascii="Times New Roman" w:hAnsi="Times New Roman" w:cs="Times New Roman"/>
          <w:sz w:val="20"/>
          <w:szCs w:val="20"/>
        </w:rPr>
        <w:t>ilikişkisine</w:t>
      </w:r>
      <w:proofErr w:type="spellEnd"/>
      <w:r w:rsidRPr="00E51097">
        <w:rPr>
          <w:rFonts w:ascii="Times New Roman" w:hAnsi="Times New Roman" w:cs="Times New Roman"/>
          <w:sz w:val="20"/>
          <w:szCs w:val="20"/>
        </w:rPr>
        <w:t xml:space="preserve"> bağlı ve hastanın genel sağlık </w:t>
      </w:r>
      <w:proofErr w:type="gramStart"/>
      <w:r w:rsidRPr="00E51097">
        <w:rPr>
          <w:rFonts w:ascii="Times New Roman" w:hAnsi="Times New Roman" w:cs="Times New Roman"/>
          <w:sz w:val="20"/>
          <w:szCs w:val="20"/>
        </w:rPr>
        <w:t xml:space="preserve">durumuna </w:t>
      </w:r>
      <w:r w:rsidR="00311EA4" w:rsidRPr="00E51097">
        <w:rPr>
          <w:rFonts w:ascii="Times New Roman" w:hAnsi="Times New Roman" w:cs="Times New Roman"/>
          <w:sz w:val="20"/>
          <w:szCs w:val="20"/>
        </w:rPr>
        <w:t xml:space="preserve"> göre</w:t>
      </w:r>
      <w:proofErr w:type="gramEnd"/>
      <w:r w:rsidR="00311EA4" w:rsidRPr="00E51097">
        <w:rPr>
          <w:rFonts w:ascii="Times New Roman" w:hAnsi="Times New Roman" w:cs="Times New Roman"/>
          <w:sz w:val="20"/>
          <w:szCs w:val="20"/>
        </w:rPr>
        <w:t xml:space="preserve"> süre değişiklik gösterir.</w:t>
      </w:r>
    </w:p>
    <w:p w:rsidR="00EF1708" w:rsidRPr="00E51097" w:rsidRDefault="00FA2763" w:rsidP="00E51097">
      <w:pPr>
        <w:pStyle w:val="ListeParagraf"/>
        <w:numPr>
          <w:ilvl w:val="0"/>
          <w:numId w:val="8"/>
        </w:numPr>
        <w:spacing w:after="0" w:line="240" w:lineRule="auto"/>
        <w:ind w:left="-490" w:right="-850"/>
        <w:jc w:val="both"/>
        <w:rPr>
          <w:rFonts w:ascii="Times New Roman" w:hAnsi="Times New Roman" w:cs="Times New Roman"/>
          <w:sz w:val="20"/>
          <w:szCs w:val="20"/>
        </w:rPr>
      </w:pPr>
      <w:r w:rsidRPr="00E51097">
        <w:rPr>
          <w:rFonts w:ascii="Times New Roman" w:hAnsi="Times New Roman" w:cs="Times New Roman"/>
          <w:sz w:val="20"/>
          <w:szCs w:val="20"/>
        </w:rPr>
        <w:t xml:space="preserve">Ortalama 30-60 dk. </w:t>
      </w:r>
    </w:p>
    <w:p w:rsidR="00391347" w:rsidRPr="00E51097" w:rsidRDefault="00391347" w:rsidP="00EF1708">
      <w:pPr>
        <w:spacing w:after="0" w:line="259" w:lineRule="auto"/>
        <w:ind w:left="-850"/>
        <w:jc w:val="both"/>
        <w:rPr>
          <w:rFonts w:ascii="Times New Roman" w:eastAsia="Times New Roman" w:hAnsi="Times New Roman"/>
          <w:b/>
          <w:sz w:val="20"/>
          <w:szCs w:val="20"/>
          <w:lang w:eastAsia="tr-TR"/>
        </w:rPr>
      </w:pPr>
      <w:r w:rsidRPr="00E51097">
        <w:rPr>
          <w:rFonts w:ascii="Times New Roman" w:eastAsia="Times New Roman" w:hAnsi="Times New Roman"/>
          <w:b/>
          <w:sz w:val="20"/>
          <w:szCs w:val="20"/>
          <w:lang w:eastAsia="tr-TR"/>
        </w:rPr>
        <w:t>6. TEDAVİ SONRASI DİKKAT EDİLMESİ GEREKENLER</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Ağzınıza yerleştirilen tamponu 30 dakika boyunca atmayınız</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İşlem sonrası anestezinin etkisi geçene kadar bir şey yiyip içemeyiniz (2-3 saat)</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24 saat boyunca emme, tükürme, çalkalama gibi hareketlerden kaçınınız</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İşlem sonrası ilgili bölgeye anlatılan şekilde buz uygulaması yapınız.</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Ağız </w:t>
      </w:r>
      <w:proofErr w:type="gramStart"/>
      <w:r w:rsidRPr="00E51097">
        <w:rPr>
          <w:rFonts w:ascii="Times New Roman" w:eastAsia="Times New Roman" w:hAnsi="Times New Roman"/>
          <w:sz w:val="20"/>
          <w:szCs w:val="20"/>
          <w:lang w:eastAsia="tr-TR"/>
        </w:rPr>
        <w:t>hijyeninize</w:t>
      </w:r>
      <w:proofErr w:type="gramEnd"/>
      <w:r w:rsidRPr="00E51097">
        <w:rPr>
          <w:rFonts w:ascii="Times New Roman" w:eastAsia="Times New Roman" w:hAnsi="Times New Roman"/>
          <w:sz w:val="20"/>
          <w:szCs w:val="20"/>
          <w:lang w:eastAsia="tr-TR"/>
        </w:rPr>
        <w:t xml:space="preserve"> dikkat ediniz, yara bakımını aksatmayınız.</w:t>
      </w:r>
    </w:p>
    <w:p w:rsidR="00FA2763" w:rsidRPr="00E51097" w:rsidRDefault="00FA2763" w:rsidP="00EF1708">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Bir hafta sonra dikişlerinizi aldırmaya geliniz.</w:t>
      </w:r>
    </w:p>
    <w:p w:rsidR="00EF1708" w:rsidRPr="00E51097" w:rsidRDefault="00FA2763" w:rsidP="00E51097">
      <w:pPr>
        <w:pStyle w:val="ListeParagraf"/>
        <w:numPr>
          <w:ilvl w:val="0"/>
          <w:numId w:val="9"/>
        </w:numPr>
        <w:spacing w:after="0"/>
        <w:ind w:left="-49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Ani şişlik, kızarıklık vb. durumlarda doktorunuza başvurunuz.</w:t>
      </w:r>
    </w:p>
    <w:p w:rsidR="00391347" w:rsidRPr="00E51097" w:rsidRDefault="00391347" w:rsidP="00EF1708">
      <w:pPr>
        <w:spacing w:after="0"/>
        <w:ind w:left="-850" w:right="-850"/>
        <w:jc w:val="both"/>
        <w:rPr>
          <w:rFonts w:ascii="Times New Roman" w:eastAsia="Times New Roman" w:hAnsi="Times New Roman"/>
          <w:b/>
          <w:sz w:val="20"/>
          <w:szCs w:val="20"/>
          <w:lang w:eastAsia="tr-TR"/>
        </w:rPr>
      </w:pPr>
      <w:r w:rsidRPr="00E51097">
        <w:rPr>
          <w:rFonts w:ascii="Times New Roman" w:eastAsia="Times New Roman" w:hAnsi="Times New Roman"/>
          <w:b/>
          <w:sz w:val="20"/>
          <w:szCs w:val="20"/>
          <w:lang w:eastAsia="tr-TR"/>
        </w:rPr>
        <w:t>7. KULLANILACAK İLAÇLARIN ÖNEMLİ ÖZELLİKLERİ</w:t>
      </w:r>
    </w:p>
    <w:p w:rsidR="00391347" w:rsidRPr="00E51097" w:rsidRDefault="00391347" w:rsidP="00EF1708">
      <w:pPr>
        <w:spacing w:after="0"/>
        <w:ind w:left="-850" w:right="-850"/>
        <w:jc w:val="both"/>
        <w:rPr>
          <w:rFonts w:ascii="Times New Roman" w:eastAsia="Times New Roman" w:hAnsi="Times New Roman"/>
          <w:sz w:val="20"/>
          <w:szCs w:val="20"/>
          <w:lang w:eastAsia="tr-TR"/>
        </w:rPr>
      </w:pPr>
      <w:proofErr w:type="gramStart"/>
      <w:r w:rsidRPr="00E51097">
        <w:rPr>
          <w:rFonts w:ascii="Times New Roman" w:eastAsia="Times New Roman" w:hAnsi="Times New Roman"/>
          <w:sz w:val="20"/>
          <w:szCs w:val="20"/>
          <w:lang w:eastAsia="tr-TR"/>
        </w:rPr>
        <w:t>............................................................................................................................................................................................</w:t>
      </w:r>
      <w:proofErr w:type="gramEnd"/>
    </w:p>
    <w:p w:rsidR="00E51097" w:rsidRDefault="00391347" w:rsidP="00E51097">
      <w:pPr>
        <w:spacing w:after="0"/>
        <w:ind w:left="-850" w:right="-850"/>
        <w:jc w:val="both"/>
        <w:rPr>
          <w:rFonts w:ascii="Times New Roman" w:eastAsia="Times New Roman" w:hAnsi="Times New Roman"/>
          <w:sz w:val="20"/>
          <w:szCs w:val="20"/>
          <w:lang w:eastAsia="tr-TR"/>
        </w:rPr>
      </w:pPr>
      <w:proofErr w:type="gramStart"/>
      <w:r w:rsidRPr="00E51097">
        <w:rPr>
          <w:rFonts w:ascii="Times New Roman" w:eastAsia="Times New Roman" w:hAnsi="Times New Roman"/>
          <w:sz w:val="20"/>
          <w:szCs w:val="20"/>
          <w:lang w:eastAsia="tr-TR"/>
        </w:rPr>
        <w:t>..............................................................................................................</w:t>
      </w:r>
      <w:proofErr w:type="gramEnd"/>
      <w:r w:rsidRPr="00E51097">
        <w:rPr>
          <w:rFonts w:ascii="Times New Roman" w:eastAsia="Times New Roman" w:hAnsi="Times New Roman"/>
          <w:sz w:val="20"/>
          <w:szCs w:val="20"/>
          <w:lang w:eastAsia="tr-TR"/>
        </w:rPr>
        <w:t xml:space="preserve"> (Bu alan doktorunuz tarafından hastalığınızın durumuna göre doldurulacaktır.)</w:t>
      </w:r>
      <w:r w:rsidR="00FA2763" w:rsidRPr="00E51097">
        <w:rPr>
          <w:sz w:val="20"/>
          <w:szCs w:val="20"/>
        </w:rPr>
        <w:t xml:space="preserve"> </w:t>
      </w:r>
      <w:r w:rsidR="00FA2763" w:rsidRPr="00E51097">
        <w:rPr>
          <w:rFonts w:ascii="Times New Roman" w:eastAsia="Times New Roman" w:hAnsi="Times New Roman"/>
          <w:sz w:val="20"/>
          <w:szCs w:val="20"/>
          <w:lang w:eastAsia="tr-TR"/>
        </w:rPr>
        <w:t>İşlem sonrası antibiyotik,</w:t>
      </w:r>
      <w:r w:rsidR="00311DF6" w:rsidRPr="00E51097">
        <w:rPr>
          <w:rFonts w:ascii="Times New Roman" w:eastAsia="Times New Roman" w:hAnsi="Times New Roman"/>
          <w:sz w:val="20"/>
          <w:szCs w:val="20"/>
          <w:lang w:eastAsia="tr-TR"/>
        </w:rPr>
        <w:t xml:space="preserve"> </w:t>
      </w:r>
      <w:r w:rsidR="00FA2763" w:rsidRPr="00E51097">
        <w:rPr>
          <w:rFonts w:ascii="Times New Roman" w:eastAsia="Times New Roman" w:hAnsi="Times New Roman"/>
          <w:sz w:val="20"/>
          <w:szCs w:val="20"/>
          <w:lang w:eastAsia="tr-TR"/>
        </w:rPr>
        <w:t>ağrı kesici,</w:t>
      </w:r>
      <w:r w:rsidR="00311DF6" w:rsidRPr="00E51097">
        <w:rPr>
          <w:rFonts w:ascii="Times New Roman" w:eastAsia="Times New Roman" w:hAnsi="Times New Roman"/>
          <w:sz w:val="20"/>
          <w:szCs w:val="20"/>
          <w:lang w:eastAsia="tr-TR"/>
        </w:rPr>
        <w:t xml:space="preserve"> </w:t>
      </w:r>
      <w:proofErr w:type="spellStart"/>
      <w:r w:rsidR="00FA2763" w:rsidRPr="00E51097">
        <w:rPr>
          <w:rFonts w:ascii="Times New Roman" w:eastAsia="Times New Roman" w:hAnsi="Times New Roman"/>
          <w:sz w:val="20"/>
          <w:szCs w:val="20"/>
          <w:lang w:eastAsia="tr-TR"/>
        </w:rPr>
        <w:t>garagara</w:t>
      </w:r>
      <w:proofErr w:type="spellEnd"/>
      <w:r w:rsidR="00FA2763" w:rsidRPr="00E51097">
        <w:rPr>
          <w:rFonts w:ascii="Times New Roman" w:eastAsia="Times New Roman" w:hAnsi="Times New Roman"/>
          <w:sz w:val="20"/>
          <w:szCs w:val="20"/>
          <w:lang w:eastAsia="tr-TR"/>
        </w:rPr>
        <w:t xml:space="preserve"> ve gerekli görülen diğer ilaçlar reçete edilecektir.</w:t>
      </w:r>
      <w:r w:rsidR="00311DF6" w:rsidRPr="00E51097">
        <w:rPr>
          <w:rFonts w:ascii="Times New Roman" w:eastAsia="Times New Roman" w:hAnsi="Times New Roman"/>
          <w:sz w:val="20"/>
          <w:szCs w:val="20"/>
          <w:lang w:eastAsia="tr-TR"/>
        </w:rPr>
        <w:t xml:space="preserve"> </w:t>
      </w:r>
      <w:r w:rsidR="00FA2763" w:rsidRPr="00E51097">
        <w:rPr>
          <w:rFonts w:ascii="Times New Roman" w:eastAsia="Times New Roman" w:hAnsi="Times New Roman"/>
          <w:sz w:val="20"/>
          <w:szCs w:val="20"/>
          <w:lang w:eastAsia="tr-TR"/>
        </w:rPr>
        <w:t xml:space="preserve">Kanama durdurucu ajanlar, </w:t>
      </w:r>
      <w:proofErr w:type="spellStart"/>
      <w:r w:rsidR="00FA2763" w:rsidRPr="00E51097">
        <w:rPr>
          <w:rFonts w:ascii="Times New Roman" w:eastAsia="Times New Roman" w:hAnsi="Times New Roman"/>
          <w:sz w:val="20"/>
          <w:szCs w:val="20"/>
          <w:lang w:eastAsia="tr-TR"/>
        </w:rPr>
        <w:t>antienflamatuar</w:t>
      </w:r>
      <w:proofErr w:type="spellEnd"/>
      <w:r w:rsidR="000A3214" w:rsidRPr="00E51097">
        <w:rPr>
          <w:rFonts w:ascii="Times New Roman" w:eastAsia="Times New Roman" w:hAnsi="Times New Roman"/>
          <w:sz w:val="20"/>
          <w:szCs w:val="20"/>
          <w:lang w:eastAsia="tr-TR"/>
        </w:rPr>
        <w:t xml:space="preserve"> </w:t>
      </w:r>
      <w:r w:rsidR="00FA2763" w:rsidRPr="00E51097">
        <w:rPr>
          <w:rFonts w:ascii="Times New Roman" w:eastAsia="Times New Roman" w:hAnsi="Times New Roman"/>
          <w:sz w:val="20"/>
          <w:szCs w:val="20"/>
          <w:lang w:eastAsia="tr-TR"/>
        </w:rPr>
        <w:t>ajanlar,</w:t>
      </w:r>
      <w:r w:rsidR="00311DF6" w:rsidRPr="00E51097">
        <w:rPr>
          <w:rFonts w:ascii="Times New Roman" w:eastAsia="Times New Roman" w:hAnsi="Times New Roman"/>
          <w:sz w:val="20"/>
          <w:szCs w:val="20"/>
          <w:lang w:eastAsia="tr-TR"/>
        </w:rPr>
        <w:t xml:space="preserve"> </w:t>
      </w:r>
      <w:proofErr w:type="spellStart"/>
      <w:r w:rsidR="00FA2763" w:rsidRPr="00E51097">
        <w:rPr>
          <w:rFonts w:ascii="Times New Roman" w:eastAsia="Times New Roman" w:hAnsi="Times New Roman"/>
          <w:sz w:val="20"/>
          <w:szCs w:val="20"/>
          <w:lang w:eastAsia="tr-TR"/>
        </w:rPr>
        <w:t>greft-membran</w:t>
      </w:r>
      <w:proofErr w:type="spellEnd"/>
      <w:r w:rsidR="00FA2763" w:rsidRPr="00E51097">
        <w:rPr>
          <w:rFonts w:ascii="Times New Roman" w:eastAsia="Times New Roman" w:hAnsi="Times New Roman"/>
          <w:sz w:val="20"/>
          <w:szCs w:val="20"/>
          <w:lang w:eastAsia="tr-TR"/>
        </w:rPr>
        <w:t xml:space="preserve"> materyali ve </w:t>
      </w:r>
      <w:proofErr w:type="spellStart"/>
      <w:r w:rsidR="00FA2763" w:rsidRPr="00E51097">
        <w:rPr>
          <w:rFonts w:ascii="Times New Roman" w:eastAsia="Times New Roman" w:hAnsi="Times New Roman"/>
          <w:sz w:val="20"/>
          <w:szCs w:val="20"/>
          <w:lang w:eastAsia="tr-TR"/>
        </w:rPr>
        <w:t>alveogel</w:t>
      </w:r>
      <w:proofErr w:type="spellEnd"/>
      <w:r w:rsidR="00FA2763" w:rsidRPr="00E51097">
        <w:rPr>
          <w:rFonts w:ascii="Times New Roman" w:eastAsia="Times New Roman" w:hAnsi="Times New Roman"/>
          <w:sz w:val="20"/>
          <w:szCs w:val="20"/>
          <w:lang w:eastAsia="tr-TR"/>
        </w:rPr>
        <w:t xml:space="preserve"> gerekli durumlarda kullanılabilir. Bu ajanların içeriğindeki etken maddelere karşı alerjik reaksiyon</w:t>
      </w:r>
      <w:r w:rsidR="000A3214" w:rsidRPr="00E51097">
        <w:rPr>
          <w:rFonts w:ascii="Times New Roman" w:eastAsia="Times New Roman" w:hAnsi="Times New Roman"/>
          <w:sz w:val="20"/>
          <w:szCs w:val="20"/>
          <w:lang w:eastAsia="tr-TR"/>
        </w:rPr>
        <w:t xml:space="preserve"> gelişebilir.</w:t>
      </w:r>
    </w:p>
    <w:p w:rsidR="00EF1708" w:rsidRPr="00E51097" w:rsidRDefault="00391347" w:rsidP="00E51097">
      <w:pPr>
        <w:spacing w:after="0"/>
        <w:ind w:left="-850" w:right="-850"/>
        <w:jc w:val="both"/>
        <w:rPr>
          <w:rFonts w:ascii="Times New Roman" w:eastAsia="Times New Roman" w:hAnsi="Times New Roman"/>
          <w:b/>
          <w:sz w:val="20"/>
          <w:szCs w:val="20"/>
          <w:lang w:eastAsia="tr-TR"/>
        </w:rPr>
      </w:pPr>
      <w:r w:rsidRPr="00E51097">
        <w:rPr>
          <w:rFonts w:ascii="Times New Roman" w:eastAsia="Times New Roman" w:hAnsi="Times New Roman"/>
          <w:b/>
          <w:sz w:val="20"/>
          <w:szCs w:val="20"/>
          <w:lang w:eastAsia="tr-TR"/>
        </w:rPr>
        <w:t>8. HASTANIN TEDAVİSİ İÇİN ONAY</w:t>
      </w:r>
    </w:p>
    <w:p w:rsidR="00EF1708" w:rsidRPr="00E51097" w:rsidRDefault="00391347" w:rsidP="000A3214">
      <w:pPr>
        <w:spacing w:after="0" w:line="240" w:lineRule="auto"/>
        <w:ind w:left="-850" w:right="-850"/>
        <w:jc w:val="both"/>
        <w:rPr>
          <w:rFonts w:ascii="Times New Roman" w:eastAsia="Times New Roman" w:hAnsi="Times New Roman"/>
          <w:sz w:val="20"/>
          <w:szCs w:val="20"/>
          <w:lang w:eastAsia="tr-TR"/>
        </w:rPr>
      </w:pPr>
      <w:r w:rsidRPr="00E51097">
        <w:rPr>
          <w:rFonts w:ascii="Times New Roman" w:eastAsia="Times New Roman" w:hAnsi="Times New Roman"/>
          <w:sz w:val="20"/>
          <w:szCs w:val="20"/>
          <w:lang w:eastAsia="tr-TR"/>
        </w:rPr>
        <w:t xml:space="preserve">     Uygulanacak tedavi/tedavilerin Adıyaman Üniversitesi Diş Hekimliği Uygulama ve Araştırma Merkezi</w:t>
      </w:r>
      <w:r w:rsidRPr="00E51097">
        <w:rPr>
          <w:rFonts w:ascii="Times New Roman" w:hAnsi="Times New Roman"/>
          <w:b/>
          <w:sz w:val="20"/>
          <w:szCs w:val="20"/>
        </w:rPr>
        <w:t xml:space="preserve"> </w:t>
      </w:r>
      <w:r w:rsidRPr="00E51097">
        <w:rPr>
          <w:rFonts w:ascii="Times New Roman" w:hAnsi="Times New Roman"/>
          <w:sz w:val="20"/>
          <w:szCs w:val="20"/>
        </w:rPr>
        <w:t>Ağız, Diş ve Çene Cerrahisi</w:t>
      </w:r>
      <w:r w:rsidRPr="00E51097">
        <w:rPr>
          <w:rFonts w:ascii="Times New Roman" w:eastAsia="Times New Roman" w:hAnsi="Times New Roman"/>
          <w:sz w:val="20"/>
          <w:szCs w:val="20"/>
          <w:lang w:eastAsia="tr-TR"/>
        </w:rPr>
        <w:t xml:space="preserve"> Kliniği’nde Prof. Dr. , </w:t>
      </w:r>
      <w:proofErr w:type="spellStart"/>
      <w:r w:rsidRPr="00E51097">
        <w:rPr>
          <w:rFonts w:ascii="Times New Roman" w:eastAsia="Times New Roman" w:hAnsi="Times New Roman"/>
          <w:sz w:val="20"/>
          <w:szCs w:val="20"/>
          <w:lang w:eastAsia="tr-TR"/>
        </w:rPr>
        <w:t>Doç</w:t>
      </w:r>
      <w:proofErr w:type="spellEnd"/>
      <w:r w:rsidRPr="00E51097">
        <w:rPr>
          <w:rFonts w:ascii="Times New Roman" w:eastAsia="Times New Roman" w:hAnsi="Times New Roman"/>
          <w:sz w:val="20"/>
          <w:szCs w:val="20"/>
          <w:lang w:eastAsia="tr-TR"/>
        </w:rPr>
        <w:t xml:space="preserve"> Dr</w:t>
      </w:r>
      <w:proofErr w:type="gramStart"/>
      <w:r w:rsidRPr="00E51097">
        <w:rPr>
          <w:rFonts w:ascii="Times New Roman" w:eastAsia="Times New Roman" w:hAnsi="Times New Roman"/>
          <w:sz w:val="20"/>
          <w:szCs w:val="20"/>
          <w:lang w:eastAsia="tr-TR"/>
        </w:rPr>
        <w:t>.,</w:t>
      </w:r>
      <w:proofErr w:type="gramEnd"/>
      <w:r w:rsidRPr="00E51097">
        <w:rPr>
          <w:rFonts w:ascii="Times New Roman" w:eastAsia="Times New Roman" w:hAnsi="Times New Roman"/>
          <w:sz w:val="20"/>
          <w:szCs w:val="20"/>
          <w:lang w:eastAsia="tr-TR"/>
        </w:rPr>
        <w:t xml:space="preserve">  Dr. </w:t>
      </w:r>
      <w:proofErr w:type="spellStart"/>
      <w:r w:rsidRPr="00E51097">
        <w:rPr>
          <w:rFonts w:ascii="Times New Roman" w:eastAsia="Times New Roman" w:hAnsi="Times New Roman"/>
          <w:sz w:val="20"/>
          <w:szCs w:val="20"/>
          <w:lang w:eastAsia="tr-TR"/>
        </w:rPr>
        <w:t>Öğr</w:t>
      </w:r>
      <w:proofErr w:type="spellEnd"/>
      <w:r w:rsidRPr="00E51097">
        <w:rPr>
          <w:rFonts w:ascii="Times New Roman" w:eastAsia="Times New Roman" w:hAnsi="Times New Roman"/>
          <w:sz w:val="20"/>
          <w:szCs w:val="20"/>
          <w:lang w:eastAsia="tr-TR"/>
        </w:rPr>
        <w:t xml:space="preserve">. Üyesi, </w:t>
      </w:r>
      <w:proofErr w:type="spellStart"/>
      <w:r w:rsidRPr="00E51097">
        <w:rPr>
          <w:rFonts w:ascii="Times New Roman" w:eastAsia="Times New Roman" w:hAnsi="Times New Roman"/>
          <w:sz w:val="20"/>
          <w:szCs w:val="20"/>
          <w:lang w:eastAsia="tr-TR"/>
        </w:rPr>
        <w:t>Öğr.Gör</w:t>
      </w:r>
      <w:proofErr w:type="spellEnd"/>
      <w:proofErr w:type="gramStart"/>
      <w:r w:rsidRPr="00E51097">
        <w:rPr>
          <w:rFonts w:ascii="Times New Roman" w:eastAsia="Times New Roman" w:hAnsi="Times New Roman"/>
          <w:sz w:val="20"/>
          <w:szCs w:val="20"/>
          <w:lang w:eastAsia="tr-TR"/>
        </w:rPr>
        <w:t>.,</w:t>
      </w:r>
      <w:proofErr w:type="gramEnd"/>
      <w:r w:rsidRPr="00E51097">
        <w:rPr>
          <w:rFonts w:ascii="Times New Roman" w:eastAsia="Times New Roman" w:hAnsi="Times New Roman"/>
          <w:sz w:val="20"/>
          <w:szCs w:val="20"/>
          <w:lang w:eastAsia="tr-TR"/>
        </w:rPr>
        <w:t xml:space="preserve"> </w:t>
      </w:r>
      <w:proofErr w:type="spellStart"/>
      <w:r w:rsidRPr="00E51097">
        <w:rPr>
          <w:rFonts w:ascii="Times New Roman" w:eastAsia="Times New Roman" w:hAnsi="Times New Roman"/>
          <w:sz w:val="20"/>
          <w:szCs w:val="20"/>
          <w:lang w:eastAsia="tr-TR"/>
        </w:rPr>
        <w:t>Araş</w:t>
      </w:r>
      <w:proofErr w:type="spellEnd"/>
      <w:r w:rsidRPr="00E51097">
        <w:rPr>
          <w:rFonts w:ascii="Times New Roman" w:eastAsia="Times New Roman" w:hAnsi="Times New Roman"/>
          <w:sz w:val="20"/>
          <w:szCs w:val="20"/>
          <w:lang w:eastAsia="tr-TR"/>
        </w:rPr>
        <w:t xml:space="preserve">. Gör. </w:t>
      </w:r>
      <w:proofErr w:type="spellStart"/>
      <w:proofErr w:type="gramStart"/>
      <w:r w:rsidRPr="00E51097">
        <w:rPr>
          <w:rFonts w:ascii="Times New Roman" w:eastAsia="Times New Roman" w:hAnsi="Times New Roman"/>
          <w:sz w:val="20"/>
          <w:szCs w:val="20"/>
          <w:lang w:eastAsia="tr-TR"/>
        </w:rPr>
        <w:t>ünvanına</w:t>
      </w:r>
      <w:proofErr w:type="spellEnd"/>
      <w:r w:rsidRPr="00E51097">
        <w:rPr>
          <w:rFonts w:ascii="Times New Roman" w:eastAsia="Times New Roman" w:hAnsi="Times New Roman"/>
          <w:sz w:val="20"/>
          <w:szCs w:val="20"/>
          <w:lang w:eastAsia="tr-TR"/>
        </w:rPr>
        <w:t xml:space="preserve">  sahip</w:t>
      </w:r>
      <w:proofErr w:type="gramEnd"/>
      <w:r w:rsidRPr="00E51097">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E51097" w:rsidRDefault="00391347" w:rsidP="000A3214">
      <w:pPr>
        <w:spacing w:after="0" w:line="240" w:lineRule="auto"/>
        <w:ind w:left="-850" w:right="-850"/>
        <w:jc w:val="both"/>
        <w:rPr>
          <w:rFonts w:ascii="Times New Roman" w:hAnsi="Times New Roman"/>
          <w:b/>
          <w:sz w:val="20"/>
          <w:szCs w:val="20"/>
        </w:rPr>
      </w:pPr>
      <w:r w:rsidRPr="00E51097">
        <w:rPr>
          <w:rFonts w:ascii="Times New Roman" w:hAnsi="Times New Roman"/>
          <w:b/>
          <w:sz w:val="20"/>
          <w:szCs w:val="20"/>
          <w:u w:val="single"/>
        </w:rPr>
        <w:t>Önerilen</w:t>
      </w:r>
      <w:r w:rsidRPr="00E51097">
        <w:rPr>
          <w:rFonts w:ascii="Times New Roman" w:hAnsi="Times New Roman"/>
          <w:b/>
          <w:spacing w:val="24"/>
          <w:sz w:val="20"/>
          <w:szCs w:val="20"/>
          <w:u w:val="single"/>
        </w:rPr>
        <w:t xml:space="preserve"> </w:t>
      </w:r>
      <w:r w:rsidRPr="00E51097">
        <w:rPr>
          <w:rFonts w:ascii="Times New Roman" w:hAnsi="Times New Roman"/>
          <w:b/>
          <w:sz w:val="20"/>
          <w:szCs w:val="20"/>
          <w:u w:val="single"/>
        </w:rPr>
        <w:t>işlem</w:t>
      </w:r>
      <w:r w:rsidRPr="00E51097">
        <w:rPr>
          <w:rFonts w:ascii="Times New Roman" w:hAnsi="Times New Roman"/>
          <w:b/>
          <w:spacing w:val="27"/>
          <w:sz w:val="20"/>
          <w:szCs w:val="20"/>
          <w:u w:val="single"/>
        </w:rPr>
        <w:t xml:space="preserve"> </w:t>
      </w:r>
      <w:r w:rsidRPr="00E51097">
        <w:rPr>
          <w:rFonts w:ascii="Times New Roman" w:hAnsi="Times New Roman"/>
          <w:b/>
          <w:sz w:val="20"/>
          <w:szCs w:val="20"/>
          <w:u w:val="single"/>
        </w:rPr>
        <w:t>konusunda</w:t>
      </w:r>
      <w:r w:rsidRPr="00E51097">
        <w:rPr>
          <w:rFonts w:ascii="Times New Roman" w:hAnsi="Times New Roman"/>
          <w:b/>
          <w:spacing w:val="26"/>
          <w:sz w:val="20"/>
          <w:szCs w:val="20"/>
          <w:u w:val="single"/>
        </w:rPr>
        <w:t xml:space="preserve"> </w:t>
      </w:r>
      <w:r w:rsidRPr="00E51097">
        <w:rPr>
          <w:rFonts w:ascii="Times New Roman" w:hAnsi="Times New Roman"/>
          <w:b/>
          <w:sz w:val="20"/>
          <w:szCs w:val="20"/>
          <w:u w:val="single"/>
        </w:rPr>
        <w:t>aydınlatıldığınızı, işlemi</w:t>
      </w:r>
      <w:r w:rsidRPr="00E51097">
        <w:rPr>
          <w:rFonts w:ascii="Times New Roman" w:hAnsi="Times New Roman"/>
          <w:b/>
          <w:spacing w:val="25"/>
          <w:sz w:val="20"/>
          <w:szCs w:val="20"/>
          <w:u w:val="single"/>
        </w:rPr>
        <w:t xml:space="preserve"> </w:t>
      </w:r>
      <w:r w:rsidRPr="00E51097">
        <w:rPr>
          <w:rFonts w:ascii="Times New Roman" w:hAnsi="Times New Roman"/>
          <w:b/>
          <w:sz w:val="20"/>
          <w:szCs w:val="20"/>
          <w:u w:val="single"/>
        </w:rPr>
        <w:t>kabul</w:t>
      </w:r>
      <w:r w:rsidRPr="00E51097">
        <w:rPr>
          <w:rFonts w:ascii="Times New Roman" w:hAnsi="Times New Roman"/>
          <w:b/>
          <w:spacing w:val="27"/>
          <w:sz w:val="20"/>
          <w:szCs w:val="20"/>
          <w:u w:val="single"/>
        </w:rPr>
        <w:t xml:space="preserve"> </w:t>
      </w:r>
      <w:r w:rsidRPr="00E51097">
        <w:rPr>
          <w:rFonts w:ascii="Times New Roman" w:hAnsi="Times New Roman"/>
          <w:b/>
          <w:sz w:val="20"/>
          <w:szCs w:val="20"/>
          <w:u w:val="single"/>
        </w:rPr>
        <w:t>ettiğinizi</w:t>
      </w:r>
      <w:r w:rsidRPr="00E51097">
        <w:rPr>
          <w:rFonts w:ascii="Times New Roman" w:hAnsi="Times New Roman"/>
          <w:b/>
          <w:sz w:val="20"/>
          <w:szCs w:val="20"/>
        </w:rPr>
        <w:t xml:space="preserve"> ‘OKUDUM,</w:t>
      </w:r>
      <w:r w:rsidRPr="00E51097">
        <w:rPr>
          <w:rFonts w:ascii="Times New Roman" w:hAnsi="Times New Roman"/>
          <w:b/>
          <w:spacing w:val="27"/>
          <w:sz w:val="20"/>
          <w:szCs w:val="20"/>
        </w:rPr>
        <w:t xml:space="preserve"> </w:t>
      </w:r>
      <w:r w:rsidRPr="00E51097">
        <w:rPr>
          <w:rFonts w:ascii="Times New Roman" w:hAnsi="Times New Roman"/>
          <w:b/>
          <w:sz w:val="20"/>
          <w:szCs w:val="20"/>
        </w:rPr>
        <w:t>ANLADIM,</w:t>
      </w:r>
      <w:r w:rsidRPr="00E51097">
        <w:rPr>
          <w:rFonts w:ascii="Times New Roman" w:hAnsi="Times New Roman"/>
          <w:b/>
          <w:spacing w:val="25"/>
          <w:sz w:val="20"/>
          <w:szCs w:val="20"/>
        </w:rPr>
        <w:t xml:space="preserve"> </w:t>
      </w:r>
      <w:proofErr w:type="gramStart"/>
      <w:r w:rsidRPr="00E51097">
        <w:rPr>
          <w:rFonts w:ascii="Times New Roman" w:hAnsi="Times New Roman"/>
          <w:b/>
          <w:sz w:val="20"/>
          <w:szCs w:val="20"/>
        </w:rPr>
        <w:t>KABUL</w:t>
      </w:r>
      <w:r w:rsidR="009E6BD6">
        <w:rPr>
          <w:rFonts w:ascii="Times New Roman" w:hAnsi="Times New Roman"/>
          <w:b/>
          <w:sz w:val="20"/>
          <w:szCs w:val="20"/>
        </w:rPr>
        <w:t xml:space="preserve"> </w:t>
      </w:r>
      <w:r w:rsidRPr="00E51097">
        <w:rPr>
          <w:rFonts w:ascii="Times New Roman" w:hAnsi="Times New Roman"/>
          <w:b/>
          <w:spacing w:val="-52"/>
          <w:sz w:val="20"/>
          <w:szCs w:val="20"/>
        </w:rPr>
        <w:t xml:space="preserve"> </w:t>
      </w:r>
      <w:r w:rsidRPr="00E51097">
        <w:rPr>
          <w:rFonts w:ascii="Times New Roman" w:hAnsi="Times New Roman"/>
          <w:b/>
          <w:sz w:val="20"/>
          <w:szCs w:val="20"/>
        </w:rPr>
        <w:t>EDİYORUM</w:t>
      </w:r>
      <w:proofErr w:type="gramEnd"/>
      <w:r w:rsidRPr="00E51097">
        <w:rPr>
          <w:rFonts w:ascii="Times New Roman" w:hAnsi="Times New Roman"/>
          <w:b/>
          <w:sz w:val="20"/>
          <w:szCs w:val="20"/>
        </w:rPr>
        <w:t>’</w:t>
      </w:r>
      <w:r w:rsidRPr="00E51097">
        <w:rPr>
          <w:rFonts w:ascii="Times New Roman" w:hAnsi="Times New Roman"/>
          <w:b/>
          <w:spacing w:val="-1"/>
          <w:sz w:val="20"/>
          <w:szCs w:val="20"/>
        </w:rPr>
        <w:t xml:space="preserve"> </w:t>
      </w:r>
      <w:r w:rsidRPr="00E51097">
        <w:rPr>
          <w:rFonts w:ascii="Times New Roman" w:hAnsi="Times New Roman"/>
          <w:b/>
          <w:sz w:val="20"/>
          <w:szCs w:val="20"/>
          <w:u w:val="single"/>
        </w:rPr>
        <w:t>yazarak belirtiniz</w:t>
      </w:r>
      <w:r w:rsidRPr="00E51097">
        <w:rPr>
          <w:rFonts w:ascii="Times New Roman" w:hAnsi="Times New Roman"/>
          <w:b/>
          <w:spacing w:val="-2"/>
          <w:sz w:val="20"/>
          <w:szCs w:val="20"/>
          <w:u w:val="single"/>
        </w:rPr>
        <w:t xml:space="preserve"> </w:t>
      </w:r>
      <w:r w:rsidRPr="00E51097">
        <w:rPr>
          <w:rFonts w:ascii="Times New Roman" w:hAnsi="Times New Roman"/>
          <w:b/>
          <w:sz w:val="20"/>
          <w:szCs w:val="20"/>
          <w:u w:val="single"/>
        </w:rPr>
        <w:t>ve</w:t>
      </w:r>
      <w:r w:rsidRPr="00E51097">
        <w:rPr>
          <w:rFonts w:ascii="Times New Roman" w:hAnsi="Times New Roman"/>
          <w:b/>
          <w:spacing w:val="-2"/>
          <w:sz w:val="20"/>
          <w:szCs w:val="20"/>
          <w:u w:val="single"/>
        </w:rPr>
        <w:t xml:space="preserve"> </w:t>
      </w:r>
      <w:r w:rsidRPr="00E51097">
        <w:rPr>
          <w:rFonts w:ascii="Times New Roman" w:hAnsi="Times New Roman"/>
          <w:b/>
          <w:sz w:val="20"/>
          <w:szCs w:val="20"/>
          <w:u w:val="single"/>
        </w:rPr>
        <w:t>imzalayınız:</w:t>
      </w:r>
    </w:p>
    <w:p w:rsidR="00741FFF" w:rsidRDefault="00391347" w:rsidP="00741FFF">
      <w:pPr>
        <w:spacing w:after="0" w:line="240" w:lineRule="auto"/>
        <w:ind w:left="-850" w:right="-850"/>
        <w:jc w:val="both"/>
        <w:rPr>
          <w:rFonts w:ascii="Times New Roman" w:hAnsi="Times New Roman"/>
          <w:b/>
          <w:sz w:val="20"/>
          <w:szCs w:val="20"/>
        </w:rPr>
      </w:pPr>
      <w:proofErr w:type="gramStart"/>
      <w:r w:rsidRPr="00E51097">
        <w:rPr>
          <w:rFonts w:ascii="Times New Roman" w:hAnsi="Times New Roman"/>
          <w:b/>
          <w:sz w:val="20"/>
          <w:szCs w:val="20"/>
        </w:rPr>
        <w:t>..........................................................................................................................................................................................................................................................................................</w:t>
      </w:r>
      <w:proofErr w:type="gramEnd"/>
      <w:r w:rsidRPr="00E51097">
        <w:rPr>
          <w:rFonts w:ascii="Times New Roman" w:hAnsi="Times New Roman"/>
          <w:b/>
          <w:sz w:val="20"/>
          <w:szCs w:val="20"/>
        </w:rPr>
        <w:t xml:space="preserve">    </w:t>
      </w:r>
    </w:p>
    <w:p w:rsidR="00391347" w:rsidRPr="00E51097" w:rsidRDefault="00391347" w:rsidP="00741FFF">
      <w:pPr>
        <w:spacing w:after="0" w:line="240" w:lineRule="auto"/>
        <w:ind w:left="-850" w:right="-850"/>
        <w:jc w:val="both"/>
        <w:rPr>
          <w:rFonts w:ascii="Times New Roman" w:hAnsi="Times New Roman"/>
          <w:b/>
          <w:sz w:val="20"/>
          <w:szCs w:val="20"/>
        </w:rPr>
      </w:pPr>
      <w:r w:rsidRPr="00E51097">
        <w:rPr>
          <w:rFonts w:ascii="Times New Roman" w:eastAsia="Times New Roman" w:hAnsi="Times New Roman"/>
          <w:sz w:val="20"/>
          <w:szCs w:val="20"/>
        </w:rPr>
        <w:t>İşbu</w:t>
      </w:r>
      <w:r w:rsidRPr="00E51097">
        <w:rPr>
          <w:rFonts w:ascii="Times New Roman" w:eastAsia="Times New Roman" w:hAnsi="Times New Roman"/>
          <w:spacing w:val="-3"/>
          <w:sz w:val="20"/>
          <w:szCs w:val="20"/>
        </w:rPr>
        <w:t xml:space="preserve"> </w:t>
      </w:r>
      <w:r w:rsidRPr="00E51097">
        <w:rPr>
          <w:rFonts w:ascii="Times New Roman" w:eastAsia="Times New Roman" w:hAnsi="Times New Roman"/>
          <w:sz w:val="20"/>
          <w:szCs w:val="20"/>
        </w:rPr>
        <w:t>form</w:t>
      </w:r>
      <w:r w:rsidRPr="00E51097">
        <w:rPr>
          <w:rFonts w:ascii="Times New Roman" w:eastAsia="Times New Roman" w:hAnsi="Times New Roman"/>
          <w:spacing w:val="-4"/>
          <w:sz w:val="20"/>
          <w:szCs w:val="20"/>
        </w:rPr>
        <w:t xml:space="preserve"> </w:t>
      </w:r>
      <w:r w:rsidRPr="00E51097">
        <w:rPr>
          <w:rFonts w:ascii="Times New Roman" w:eastAsia="Times New Roman" w:hAnsi="Times New Roman"/>
          <w:sz w:val="20"/>
          <w:szCs w:val="20"/>
        </w:rPr>
        <w:t>yukarıdaki</w:t>
      </w:r>
      <w:r w:rsidRPr="00E51097">
        <w:rPr>
          <w:rFonts w:ascii="Times New Roman" w:eastAsia="Times New Roman" w:hAnsi="Times New Roman"/>
          <w:spacing w:val="-2"/>
          <w:sz w:val="20"/>
          <w:szCs w:val="20"/>
        </w:rPr>
        <w:t xml:space="preserve"> </w:t>
      </w:r>
      <w:r w:rsidRPr="00E51097">
        <w:rPr>
          <w:rFonts w:ascii="Times New Roman" w:eastAsia="Times New Roman" w:hAnsi="Times New Roman"/>
          <w:sz w:val="20"/>
          <w:szCs w:val="20"/>
        </w:rPr>
        <w:t>ve</w:t>
      </w:r>
      <w:r w:rsidRPr="00E51097">
        <w:rPr>
          <w:rFonts w:ascii="Times New Roman" w:eastAsia="Times New Roman" w:hAnsi="Times New Roman"/>
          <w:spacing w:val="-3"/>
          <w:sz w:val="20"/>
          <w:szCs w:val="20"/>
        </w:rPr>
        <w:t xml:space="preserve"> </w:t>
      </w:r>
      <w:r w:rsidRPr="00E51097">
        <w:rPr>
          <w:rFonts w:ascii="Times New Roman" w:eastAsia="Times New Roman" w:hAnsi="Times New Roman"/>
          <w:sz w:val="20"/>
          <w:szCs w:val="20"/>
        </w:rPr>
        <w:t>aşağıdaki</w:t>
      </w:r>
      <w:r w:rsidRPr="00E51097">
        <w:rPr>
          <w:rFonts w:ascii="Times New Roman" w:eastAsia="Times New Roman" w:hAnsi="Times New Roman"/>
          <w:spacing w:val="-1"/>
          <w:sz w:val="20"/>
          <w:szCs w:val="20"/>
        </w:rPr>
        <w:t xml:space="preserve"> </w:t>
      </w:r>
      <w:r w:rsidRPr="00E51097">
        <w:rPr>
          <w:rFonts w:ascii="Times New Roman" w:eastAsia="Times New Roman" w:hAnsi="Times New Roman"/>
          <w:sz w:val="20"/>
          <w:szCs w:val="20"/>
        </w:rPr>
        <w:t>boşluklar</w:t>
      </w:r>
      <w:r w:rsidRPr="00E51097">
        <w:rPr>
          <w:rFonts w:ascii="Times New Roman" w:eastAsia="Times New Roman" w:hAnsi="Times New Roman"/>
          <w:spacing w:val="-3"/>
          <w:sz w:val="20"/>
          <w:szCs w:val="20"/>
        </w:rPr>
        <w:t xml:space="preserve"> </w:t>
      </w:r>
      <w:r w:rsidRPr="00E51097">
        <w:rPr>
          <w:rFonts w:ascii="Times New Roman" w:eastAsia="Times New Roman" w:hAnsi="Times New Roman"/>
          <w:sz w:val="20"/>
          <w:szCs w:val="20"/>
        </w:rPr>
        <w:t>doldurulduktan</w:t>
      </w:r>
      <w:r w:rsidRPr="00E51097">
        <w:rPr>
          <w:rFonts w:ascii="Times New Roman" w:eastAsia="Times New Roman" w:hAnsi="Times New Roman"/>
          <w:spacing w:val="-2"/>
          <w:sz w:val="20"/>
          <w:szCs w:val="20"/>
        </w:rPr>
        <w:t xml:space="preserve"> </w:t>
      </w:r>
      <w:r w:rsidRPr="00E51097">
        <w:rPr>
          <w:rFonts w:ascii="Times New Roman" w:eastAsia="Times New Roman" w:hAnsi="Times New Roman"/>
          <w:sz w:val="20"/>
          <w:szCs w:val="20"/>
        </w:rPr>
        <w:t>sonra</w:t>
      </w:r>
      <w:r w:rsidRPr="00E51097">
        <w:rPr>
          <w:rFonts w:ascii="Times New Roman" w:eastAsia="Times New Roman" w:hAnsi="Times New Roman"/>
          <w:spacing w:val="-3"/>
          <w:sz w:val="20"/>
          <w:szCs w:val="20"/>
        </w:rPr>
        <w:t xml:space="preserve"> </w:t>
      </w:r>
      <w:r w:rsidRPr="00E51097">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E51097" w:rsidTr="00741FFF">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jc w:val="both"/>
              <w:rPr>
                <w:rFonts w:ascii="Times New Roman" w:hAnsi="Times New Roman"/>
                <w:b/>
                <w:sz w:val="20"/>
                <w:szCs w:val="20"/>
              </w:rPr>
            </w:pPr>
            <w:r w:rsidRPr="00E51097">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jc w:val="both"/>
              <w:rPr>
                <w:rFonts w:ascii="Times New Roman" w:hAnsi="Times New Roman"/>
                <w:b/>
                <w:sz w:val="20"/>
                <w:szCs w:val="20"/>
              </w:rPr>
            </w:pPr>
            <w:r w:rsidRPr="00E51097">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ind w:left="3"/>
              <w:jc w:val="both"/>
              <w:rPr>
                <w:rFonts w:ascii="Times New Roman" w:hAnsi="Times New Roman"/>
                <w:b/>
                <w:sz w:val="20"/>
                <w:szCs w:val="20"/>
              </w:rPr>
            </w:pPr>
            <w:r w:rsidRPr="00E51097">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ind w:left="559"/>
              <w:jc w:val="both"/>
              <w:rPr>
                <w:rFonts w:ascii="Times New Roman" w:hAnsi="Times New Roman"/>
                <w:b/>
                <w:sz w:val="20"/>
                <w:szCs w:val="20"/>
              </w:rPr>
            </w:pPr>
            <w:r w:rsidRPr="00E51097">
              <w:rPr>
                <w:rFonts w:ascii="Times New Roman" w:hAnsi="Times New Roman"/>
                <w:b/>
                <w:sz w:val="20"/>
                <w:szCs w:val="20"/>
              </w:rPr>
              <w:t>İmza</w:t>
            </w:r>
          </w:p>
        </w:tc>
      </w:tr>
      <w:tr w:rsidR="00391347" w:rsidRPr="00E51097" w:rsidTr="00741FFF">
        <w:trPr>
          <w:trHeight w:val="48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before="1" w:after="0" w:line="240" w:lineRule="auto"/>
              <w:ind w:left="66"/>
              <w:rPr>
                <w:rFonts w:ascii="Times New Roman" w:hAnsi="Times New Roman"/>
                <w:b/>
                <w:sz w:val="20"/>
                <w:szCs w:val="20"/>
              </w:rPr>
            </w:pPr>
            <w:r w:rsidRPr="00E51097">
              <w:rPr>
                <w:rFonts w:ascii="Times New Roman" w:hAnsi="Times New Roman"/>
                <w:b/>
                <w:sz w:val="20"/>
                <w:szCs w:val="20"/>
              </w:rPr>
              <w:t>Hasta</w:t>
            </w:r>
            <w:r w:rsidRPr="00E51097">
              <w:rPr>
                <w:rFonts w:ascii="Times New Roman" w:hAnsi="Times New Roman"/>
                <w:b/>
                <w:spacing w:val="-1"/>
                <w:sz w:val="20"/>
                <w:szCs w:val="20"/>
              </w:rPr>
              <w:t xml:space="preserve"> </w:t>
            </w:r>
            <w:r w:rsidRPr="00E51097">
              <w:rPr>
                <w:rFonts w:ascii="Times New Roman" w:hAnsi="Times New Roman"/>
                <w:b/>
                <w:sz w:val="20"/>
                <w:szCs w:val="20"/>
              </w:rPr>
              <w:t>/Hasta</w:t>
            </w:r>
            <w:r w:rsidRPr="00E51097">
              <w:rPr>
                <w:rFonts w:ascii="Times New Roman" w:hAnsi="Times New Roman"/>
                <w:b/>
                <w:spacing w:val="-3"/>
                <w:sz w:val="20"/>
                <w:szCs w:val="20"/>
              </w:rPr>
              <w:t xml:space="preserve"> </w:t>
            </w:r>
            <w:r w:rsidRPr="00E51097">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r>
      <w:tr w:rsidR="00391347" w:rsidRPr="00E51097" w:rsidTr="00741FFF">
        <w:trPr>
          <w:trHeight w:val="393"/>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ind w:left="66"/>
              <w:rPr>
                <w:rFonts w:ascii="Times New Roman" w:hAnsi="Times New Roman"/>
                <w:b/>
                <w:sz w:val="20"/>
                <w:szCs w:val="20"/>
              </w:rPr>
            </w:pPr>
            <w:r w:rsidRPr="00E51097">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r>
      <w:tr w:rsidR="00391347" w:rsidRPr="00E51097" w:rsidTr="00741FFF">
        <w:trPr>
          <w:trHeight w:val="413"/>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before="1" w:after="0" w:line="240" w:lineRule="auto"/>
              <w:rPr>
                <w:rFonts w:ascii="Times New Roman" w:hAnsi="Times New Roman"/>
                <w:b/>
                <w:sz w:val="20"/>
                <w:szCs w:val="20"/>
              </w:rPr>
            </w:pPr>
            <w:r w:rsidRPr="00E51097">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51097" w:rsidRDefault="00391347">
            <w:pPr>
              <w:widowControl w:val="0"/>
              <w:autoSpaceDE w:val="0"/>
              <w:autoSpaceDN w:val="0"/>
              <w:spacing w:after="0" w:line="240" w:lineRule="auto"/>
              <w:rPr>
                <w:rFonts w:ascii="Times New Roman" w:hAnsi="Times New Roman"/>
                <w:sz w:val="20"/>
                <w:szCs w:val="20"/>
              </w:rPr>
            </w:pPr>
          </w:p>
        </w:tc>
      </w:tr>
      <w:tr w:rsidR="00391347" w:rsidRPr="00E51097" w:rsidTr="00741FFF">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391347">
            <w:pPr>
              <w:widowControl w:val="0"/>
              <w:autoSpaceDE w:val="0"/>
              <w:autoSpaceDN w:val="0"/>
              <w:spacing w:after="0" w:line="240" w:lineRule="auto"/>
              <w:rPr>
                <w:rFonts w:ascii="Times New Roman" w:hAnsi="Times New Roman"/>
                <w:b/>
                <w:sz w:val="20"/>
                <w:szCs w:val="20"/>
                <w:lang w:eastAsia="tr-TR"/>
              </w:rPr>
            </w:pPr>
            <w:r w:rsidRPr="00E51097">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E51097" w:rsidRDefault="00741FFF" w:rsidP="00741FFF">
            <w:pPr>
              <w:widowControl w:val="0"/>
              <w:autoSpaceDE w:val="0"/>
              <w:autoSpaceDN w:val="0"/>
              <w:spacing w:after="0" w:line="240" w:lineRule="auto"/>
              <w:rPr>
                <w:rFonts w:ascii="Times New Roman" w:hAnsi="Times New Roman"/>
                <w:sz w:val="20"/>
                <w:szCs w:val="20"/>
                <w:lang w:eastAsia="tr-TR"/>
              </w:rPr>
            </w:pPr>
            <w:r>
              <w:rPr>
                <w:rFonts w:ascii="Times New Roman" w:hAnsi="Times New Roman"/>
                <w:sz w:val="20"/>
                <w:szCs w:val="20"/>
                <w:lang w:eastAsia="tr-TR"/>
              </w:rPr>
              <w:t>0416 225 19 20</w:t>
            </w:r>
            <w:r w:rsidR="00391347" w:rsidRPr="00E51097">
              <w:rPr>
                <w:rFonts w:ascii="Times New Roman" w:hAnsi="Times New Roman"/>
                <w:sz w:val="20"/>
                <w:szCs w:val="20"/>
                <w:lang w:eastAsia="tr-TR"/>
              </w:rPr>
              <w:t xml:space="preserve">            </w:t>
            </w:r>
          </w:p>
        </w:tc>
      </w:tr>
    </w:tbl>
    <w:p w:rsidR="00391347" w:rsidRPr="00E51097" w:rsidRDefault="00391347" w:rsidP="00391347">
      <w:pPr>
        <w:spacing w:after="0" w:line="240" w:lineRule="auto"/>
        <w:ind w:left="-794" w:right="-794"/>
        <w:jc w:val="both"/>
        <w:rPr>
          <w:rFonts w:ascii="Times New Roman" w:hAnsi="Times New Roman"/>
          <w:sz w:val="18"/>
          <w:szCs w:val="18"/>
        </w:rPr>
      </w:pPr>
      <w:r w:rsidRPr="00E51097">
        <w:rPr>
          <w:rFonts w:ascii="Times New Roman" w:hAnsi="Times New Roman"/>
          <w:i/>
          <w:sz w:val="18"/>
          <w:szCs w:val="18"/>
        </w:rPr>
        <w:t>*</w:t>
      </w:r>
      <w:r w:rsidRPr="00E51097">
        <w:rPr>
          <w:rFonts w:ascii="Times New Roman" w:hAnsi="Times New Roman"/>
          <w:sz w:val="18"/>
          <w:szCs w:val="18"/>
        </w:rPr>
        <w:t>Hasta 18 yaşından küçük, bilinci kapalı, yapılacak işlemi anlayabilecek durumda değil ya da imza yetkisi yoksa onay vekili</w:t>
      </w:r>
      <w:r w:rsidRPr="00E51097">
        <w:rPr>
          <w:rFonts w:ascii="Times New Roman" w:hAnsi="Times New Roman"/>
          <w:spacing w:val="-1"/>
          <w:sz w:val="18"/>
          <w:szCs w:val="18"/>
        </w:rPr>
        <w:t xml:space="preserve"> </w:t>
      </w:r>
      <w:r w:rsidRPr="00E51097">
        <w:rPr>
          <w:rFonts w:ascii="Times New Roman" w:hAnsi="Times New Roman"/>
          <w:sz w:val="18"/>
          <w:szCs w:val="18"/>
        </w:rPr>
        <w:t>tarafından</w:t>
      </w:r>
      <w:r w:rsidRPr="00E51097">
        <w:rPr>
          <w:rFonts w:ascii="Times New Roman" w:hAnsi="Times New Roman"/>
          <w:spacing w:val="-2"/>
          <w:sz w:val="18"/>
          <w:szCs w:val="18"/>
        </w:rPr>
        <w:t xml:space="preserve"> </w:t>
      </w:r>
      <w:r w:rsidRPr="00E51097">
        <w:rPr>
          <w:rFonts w:ascii="Times New Roman" w:hAnsi="Times New Roman"/>
          <w:sz w:val="18"/>
          <w:szCs w:val="18"/>
        </w:rPr>
        <w:t>verilir.</w:t>
      </w:r>
    </w:p>
    <w:p w:rsidR="009E6BD6" w:rsidRDefault="009E6BD6">
      <w:pPr>
        <w:rPr>
          <w:sz w:val="20"/>
          <w:szCs w:val="20"/>
        </w:rPr>
      </w:pPr>
    </w:p>
    <w:p w:rsidR="009E6BD6" w:rsidRPr="009E6BD6" w:rsidRDefault="009E6BD6" w:rsidP="009E6BD6">
      <w:pPr>
        <w:rPr>
          <w:sz w:val="20"/>
          <w:szCs w:val="20"/>
        </w:rPr>
      </w:pPr>
      <w:bookmarkStart w:id="0" w:name="_GoBack"/>
      <w:bookmarkEnd w:id="0"/>
    </w:p>
    <w:p w:rsidR="009E6BD6" w:rsidRPr="009E6BD6" w:rsidRDefault="009E6BD6" w:rsidP="009E6BD6">
      <w:pPr>
        <w:rPr>
          <w:sz w:val="20"/>
          <w:szCs w:val="20"/>
        </w:rPr>
      </w:pPr>
    </w:p>
    <w:p w:rsidR="009E6BD6" w:rsidRPr="009E6BD6" w:rsidRDefault="009E6BD6" w:rsidP="009E6BD6">
      <w:pPr>
        <w:rPr>
          <w:sz w:val="20"/>
          <w:szCs w:val="20"/>
        </w:rPr>
      </w:pPr>
    </w:p>
    <w:p w:rsidR="009E6BD6" w:rsidRDefault="009E6BD6" w:rsidP="009E6BD6">
      <w:pPr>
        <w:rPr>
          <w:sz w:val="20"/>
          <w:szCs w:val="20"/>
        </w:rPr>
      </w:pPr>
    </w:p>
    <w:p w:rsidR="009E6BD6" w:rsidRPr="009E6BD6" w:rsidRDefault="009E6BD6" w:rsidP="009E6BD6">
      <w:pPr>
        <w:tabs>
          <w:tab w:val="left" w:pos="1800"/>
        </w:tabs>
        <w:rPr>
          <w:sz w:val="20"/>
          <w:szCs w:val="20"/>
        </w:rPr>
      </w:pPr>
      <w:r>
        <w:rPr>
          <w:sz w:val="20"/>
          <w:szCs w:val="20"/>
        </w:rPr>
        <w:tab/>
      </w:r>
    </w:p>
    <w:p w:rsidR="00470C59" w:rsidRPr="009E6BD6" w:rsidRDefault="00470C59" w:rsidP="009E6BD6">
      <w:pPr>
        <w:tabs>
          <w:tab w:val="left" w:pos="1800"/>
        </w:tabs>
        <w:rPr>
          <w:sz w:val="20"/>
          <w:szCs w:val="20"/>
        </w:rPr>
      </w:pPr>
    </w:p>
    <w:sectPr w:rsidR="00470C59" w:rsidRPr="009E6BD6" w:rsidSect="00E51097">
      <w:headerReference w:type="first" r:id="rId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C9" w:rsidRDefault="00AD7EC9" w:rsidP="00D526F1">
      <w:pPr>
        <w:spacing w:after="0" w:line="240" w:lineRule="auto"/>
      </w:pPr>
      <w:r>
        <w:separator/>
      </w:r>
    </w:p>
  </w:endnote>
  <w:endnote w:type="continuationSeparator" w:id="0">
    <w:p w:rsidR="00AD7EC9" w:rsidRDefault="00AD7EC9"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C9" w:rsidRDefault="00AD7EC9" w:rsidP="00D526F1">
      <w:pPr>
        <w:spacing w:after="0" w:line="240" w:lineRule="auto"/>
      </w:pPr>
      <w:r>
        <w:separator/>
      </w:r>
    </w:p>
  </w:footnote>
  <w:footnote w:type="continuationSeparator" w:id="0">
    <w:p w:rsidR="00AD7EC9" w:rsidRDefault="00AD7EC9"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741FFF" w:rsidRPr="00E97ED0" w:rsidTr="00741FFF">
      <w:trPr>
        <w:trHeight w:val="1388"/>
      </w:trPr>
      <w:tc>
        <w:tcPr>
          <w:tcW w:w="1702" w:type="dxa"/>
          <w:tcBorders>
            <w:right w:val="single" w:sz="12" w:space="0" w:color="auto"/>
          </w:tcBorders>
          <w:vAlign w:val="center"/>
        </w:tcPr>
        <w:p w:rsidR="00741FFF" w:rsidRPr="00E97ED0" w:rsidRDefault="00741FFF" w:rsidP="00E51097">
          <w:pPr>
            <w:spacing w:line="259" w:lineRule="auto"/>
            <w:jc w:val="center"/>
            <w:rPr>
              <w:sz w:val="24"/>
              <w:szCs w:val="24"/>
              <w:lang w:val="en-US"/>
            </w:rPr>
          </w:pPr>
          <w:r w:rsidRPr="00E97ED0">
            <w:rPr>
              <w:noProof/>
              <w:lang w:eastAsia="tr-TR"/>
            </w:rPr>
            <w:drawing>
              <wp:inline distT="0" distB="0" distL="0" distR="0" wp14:anchorId="22BF36DF" wp14:editId="1CA8D837">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741FFF" w:rsidRPr="00E97ED0" w:rsidRDefault="00741FFF" w:rsidP="00E51097">
          <w:pPr>
            <w:spacing w:line="259" w:lineRule="auto"/>
            <w:ind w:left="135"/>
            <w:jc w:val="center"/>
            <w:rPr>
              <w:rFonts w:ascii="Times New Roman" w:hAnsi="Times New Roman"/>
              <w:b/>
              <w:bCs/>
              <w:sz w:val="24"/>
              <w:szCs w:val="24"/>
            </w:rPr>
          </w:pPr>
          <w:r w:rsidRPr="00E97ED0">
            <w:rPr>
              <w:rFonts w:ascii="Times New Roman" w:hAnsi="Times New Roman"/>
              <w:b/>
              <w:bCs/>
              <w:sz w:val="24"/>
              <w:szCs w:val="24"/>
            </w:rPr>
            <w:t>ADIYAMAN ÜNİVERSİTESİ – (ADYÜ)</w:t>
          </w:r>
        </w:p>
        <w:p w:rsidR="00741FFF" w:rsidRPr="00E97ED0" w:rsidRDefault="00741FFF" w:rsidP="00E51097">
          <w:pPr>
            <w:spacing w:after="0" w:line="240" w:lineRule="auto"/>
            <w:jc w:val="center"/>
            <w:rPr>
              <w:rFonts w:ascii="Times New Roman" w:hAnsi="Times New Roman"/>
              <w:b/>
              <w:sz w:val="24"/>
              <w:szCs w:val="24"/>
            </w:rPr>
          </w:pPr>
          <w:r w:rsidRPr="00E97ED0">
            <w:rPr>
              <w:rFonts w:ascii="Times New Roman" w:hAnsi="Times New Roman"/>
              <w:b/>
              <w:sz w:val="24"/>
              <w:szCs w:val="24"/>
            </w:rPr>
            <w:t>Diş Hekimliği Uygulama Ve Araştırma Merkezi</w:t>
          </w:r>
        </w:p>
        <w:p w:rsidR="00741FFF" w:rsidRPr="00E97ED0" w:rsidRDefault="00741FFF" w:rsidP="00E51097">
          <w:pPr>
            <w:spacing w:after="0" w:line="240" w:lineRule="auto"/>
            <w:jc w:val="center"/>
            <w:rPr>
              <w:rFonts w:ascii="Times New Roman" w:hAnsi="Times New Roman"/>
              <w:b/>
              <w:sz w:val="24"/>
              <w:szCs w:val="24"/>
            </w:rPr>
          </w:pPr>
          <w:r w:rsidRPr="00E97ED0">
            <w:rPr>
              <w:rFonts w:ascii="Times New Roman" w:hAnsi="Times New Roman"/>
              <w:b/>
              <w:sz w:val="24"/>
              <w:szCs w:val="24"/>
            </w:rPr>
            <w:t>Ağız, Diş ve Çene Cerrahisi ABD</w:t>
          </w:r>
        </w:p>
        <w:p w:rsidR="00741FFF" w:rsidRPr="00E97ED0" w:rsidRDefault="00741FFF" w:rsidP="00E51097">
          <w:pPr>
            <w:spacing w:after="0" w:line="240" w:lineRule="auto"/>
            <w:jc w:val="center"/>
            <w:rPr>
              <w:rFonts w:ascii="Times New Roman" w:hAnsi="Times New Roman"/>
            </w:rPr>
          </w:pPr>
          <w:r w:rsidRPr="00E97ED0">
            <w:rPr>
              <w:rFonts w:ascii="Times New Roman" w:eastAsia="Times New Roman" w:hAnsi="Times New Roman"/>
              <w:b/>
              <w:sz w:val="24"/>
              <w:szCs w:val="24"/>
            </w:rPr>
            <w:t xml:space="preserve">Lokal Anestezi Altında </w:t>
          </w:r>
          <w:proofErr w:type="spellStart"/>
          <w:r w:rsidRPr="00E97ED0">
            <w:rPr>
              <w:rFonts w:ascii="Times New Roman" w:eastAsia="Times New Roman" w:hAnsi="Times New Roman"/>
              <w:b/>
              <w:sz w:val="24"/>
              <w:szCs w:val="24"/>
            </w:rPr>
            <w:t>İmplant</w:t>
          </w:r>
          <w:proofErr w:type="spellEnd"/>
          <w:r w:rsidRPr="00E97ED0">
            <w:rPr>
              <w:rFonts w:ascii="Times New Roman" w:eastAsia="Times New Roman" w:hAnsi="Times New Roman"/>
              <w:b/>
              <w:sz w:val="24"/>
              <w:szCs w:val="24"/>
            </w:rPr>
            <w:t xml:space="preserve"> Uygulama Rıza Belgesi</w:t>
          </w:r>
        </w:p>
      </w:tc>
      <w:tc>
        <w:tcPr>
          <w:tcW w:w="1701" w:type="dxa"/>
          <w:vAlign w:val="center"/>
        </w:tcPr>
        <w:p w:rsidR="00741FFF" w:rsidRPr="00E97ED0" w:rsidRDefault="00741FFF" w:rsidP="00E51097">
          <w:pPr>
            <w:spacing w:before="48" w:line="259" w:lineRule="auto"/>
            <w:ind w:left="102"/>
            <w:jc w:val="center"/>
            <w:rPr>
              <w:sz w:val="18"/>
              <w:szCs w:val="18"/>
              <w:lang w:val="en-US"/>
            </w:rPr>
          </w:pPr>
          <w:r w:rsidRPr="00E97ED0">
            <w:rPr>
              <w:noProof/>
              <w:lang w:eastAsia="tr-TR"/>
            </w:rPr>
            <w:drawing>
              <wp:inline distT="0" distB="0" distL="0" distR="0" wp14:anchorId="147B693C" wp14:editId="5D80DF90">
                <wp:extent cx="800100" cy="7143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1FFF" w:rsidRPr="00E97ED0" w:rsidTr="00741FFF">
      <w:trPr>
        <w:trHeight w:hRule="exact" w:val="736"/>
      </w:trPr>
      <w:tc>
        <w:tcPr>
          <w:tcW w:w="1702" w:type="dxa"/>
          <w:tcBorders>
            <w:right w:val="single" w:sz="12" w:space="0" w:color="auto"/>
          </w:tcBorders>
        </w:tcPr>
        <w:p w:rsidR="00741FFF" w:rsidRPr="00E97ED0" w:rsidRDefault="00741FFF" w:rsidP="00E51097">
          <w:pPr>
            <w:spacing w:before="31" w:line="259" w:lineRule="auto"/>
            <w:ind w:left="103"/>
            <w:jc w:val="center"/>
            <w:rPr>
              <w:rFonts w:ascii="Times New Roman" w:hAnsi="Times New Roman"/>
              <w:sz w:val="18"/>
              <w:szCs w:val="18"/>
              <w:lang w:val="en-US"/>
            </w:rPr>
          </w:pPr>
          <w:proofErr w:type="spellStart"/>
          <w:r w:rsidRPr="00E97ED0">
            <w:rPr>
              <w:rFonts w:ascii="Times New Roman" w:hAnsi="Times New Roman"/>
              <w:spacing w:val="-1"/>
              <w:sz w:val="18"/>
              <w:szCs w:val="18"/>
              <w:lang w:val="en-US"/>
            </w:rPr>
            <w:t>D</w:t>
          </w:r>
          <w:r w:rsidRPr="00E97ED0">
            <w:rPr>
              <w:rFonts w:ascii="Times New Roman" w:hAnsi="Times New Roman"/>
              <w:sz w:val="18"/>
              <w:szCs w:val="18"/>
              <w:lang w:val="en-US"/>
            </w:rPr>
            <w:t>o</w:t>
          </w:r>
          <w:r w:rsidRPr="00E97ED0">
            <w:rPr>
              <w:rFonts w:ascii="Times New Roman" w:hAnsi="Times New Roman"/>
              <w:spacing w:val="-2"/>
              <w:sz w:val="18"/>
              <w:szCs w:val="18"/>
              <w:lang w:val="en-US"/>
            </w:rPr>
            <w:t>k</w:t>
          </w:r>
          <w:r w:rsidRPr="00E97ED0">
            <w:rPr>
              <w:rFonts w:ascii="Times New Roman" w:hAnsi="Times New Roman"/>
              <w:spacing w:val="2"/>
              <w:sz w:val="18"/>
              <w:szCs w:val="18"/>
              <w:lang w:val="en-US"/>
            </w:rPr>
            <w:t>ü</w:t>
          </w:r>
          <w:r w:rsidRPr="00E97ED0">
            <w:rPr>
              <w:rFonts w:ascii="Times New Roman" w:hAnsi="Times New Roman"/>
              <w:spacing w:val="-4"/>
              <w:sz w:val="18"/>
              <w:szCs w:val="18"/>
              <w:lang w:val="en-US"/>
            </w:rPr>
            <w:t>m</w:t>
          </w:r>
          <w:r w:rsidRPr="00E97ED0">
            <w:rPr>
              <w:rFonts w:ascii="Times New Roman" w:hAnsi="Times New Roman"/>
              <w:sz w:val="18"/>
              <w:szCs w:val="18"/>
              <w:lang w:val="en-US"/>
            </w:rPr>
            <w:t>an</w:t>
          </w:r>
          <w:proofErr w:type="spellEnd"/>
          <w:r w:rsidRPr="00E97ED0">
            <w:rPr>
              <w:rFonts w:ascii="Times New Roman" w:hAnsi="Times New Roman"/>
              <w:spacing w:val="1"/>
              <w:sz w:val="18"/>
              <w:szCs w:val="18"/>
              <w:lang w:val="en-US"/>
            </w:rPr>
            <w:t xml:space="preserve"> Kodu:</w:t>
          </w:r>
        </w:p>
        <w:p w:rsidR="00741FFF" w:rsidRPr="00E97ED0" w:rsidRDefault="00741FFF" w:rsidP="00E51097">
          <w:pPr>
            <w:spacing w:before="31" w:line="259" w:lineRule="auto"/>
            <w:ind w:left="103"/>
            <w:jc w:val="center"/>
            <w:rPr>
              <w:rFonts w:ascii="Times New Roman" w:hAnsi="Times New Roman"/>
              <w:sz w:val="18"/>
              <w:szCs w:val="18"/>
              <w:lang w:val="en-US"/>
            </w:rPr>
          </w:pPr>
          <w:r w:rsidRPr="00E97ED0">
            <w:rPr>
              <w:rFonts w:ascii="Times New Roman" w:hAnsi="Times New Roman"/>
              <w:sz w:val="18"/>
              <w:szCs w:val="18"/>
              <w:lang w:val="en-US"/>
            </w:rPr>
            <w:t>H.HB.RB.23</w:t>
          </w:r>
        </w:p>
      </w:tc>
      <w:tc>
        <w:tcPr>
          <w:tcW w:w="2268" w:type="dxa"/>
          <w:tcBorders>
            <w:left w:val="single" w:sz="12" w:space="0" w:color="auto"/>
            <w:right w:val="single" w:sz="4" w:space="0" w:color="auto"/>
          </w:tcBorders>
        </w:tcPr>
        <w:p w:rsidR="00741FFF" w:rsidRPr="00E97ED0" w:rsidRDefault="00741FFF" w:rsidP="00E51097">
          <w:pPr>
            <w:spacing w:line="259" w:lineRule="auto"/>
            <w:ind w:left="135"/>
            <w:jc w:val="center"/>
            <w:rPr>
              <w:rFonts w:ascii="Times New Roman" w:hAnsi="Times New Roman"/>
              <w:sz w:val="18"/>
              <w:szCs w:val="18"/>
              <w:lang w:val="en-US"/>
            </w:rPr>
          </w:pPr>
          <w:proofErr w:type="spellStart"/>
          <w:r w:rsidRPr="00E97ED0">
            <w:rPr>
              <w:rFonts w:ascii="Times New Roman" w:hAnsi="Times New Roman"/>
              <w:spacing w:val="-1"/>
              <w:sz w:val="18"/>
              <w:szCs w:val="18"/>
              <w:lang w:val="en-US"/>
            </w:rPr>
            <w:t>Y</w:t>
          </w:r>
          <w:r w:rsidRPr="00E97ED0">
            <w:rPr>
              <w:rFonts w:ascii="Times New Roman" w:hAnsi="Times New Roman"/>
              <w:sz w:val="18"/>
              <w:szCs w:val="18"/>
              <w:lang w:val="en-US"/>
            </w:rPr>
            <w:t>a</w:t>
          </w:r>
          <w:r w:rsidRPr="00E97ED0">
            <w:rPr>
              <w:rFonts w:ascii="Times New Roman" w:hAnsi="Times New Roman"/>
              <w:spacing w:val="-2"/>
              <w:sz w:val="18"/>
              <w:szCs w:val="18"/>
              <w:lang w:val="en-US"/>
            </w:rPr>
            <w:t>y</w:t>
          </w:r>
          <w:r w:rsidRPr="00E97ED0">
            <w:rPr>
              <w:rFonts w:ascii="Times New Roman" w:hAnsi="Times New Roman"/>
              <w:spacing w:val="1"/>
              <w:sz w:val="18"/>
              <w:szCs w:val="18"/>
              <w:lang w:val="en-US"/>
            </w:rPr>
            <w:t>ı</w:t>
          </w:r>
          <w:r w:rsidRPr="00E97ED0">
            <w:rPr>
              <w:rFonts w:ascii="Times New Roman" w:hAnsi="Times New Roman"/>
              <w:sz w:val="18"/>
              <w:szCs w:val="18"/>
              <w:lang w:val="en-US"/>
            </w:rPr>
            <w:t>n</w:t>
          </w:r>
          <w:proofErr w:type="spellEnd"/>
          <w:r w:rsidRPr="00E97ED0">
            <w:rPr>
              <w:rFonts w:ascii="Times New Roman" w:hAnsi="Times New Roman"/>
              <w:sz w:val="18"/>
              <w:szCs w:val="18"/>
              <w:lang w:val="en-US"/>
            </w:rPr>
            <w:t xml:space="preserve"> </w:t>
          </w:r>
          <w:proofErr w:type="spellStart"/>
          <w:r w:rsidRPr="00E97ED0">
            <w:rPr>
              <w:rFonts w:ascii="Times New Roman" w:hAnsi="Times New Roman"/>
              <w:spacing w:val="2"/>
              <w:sz w:val="18"/>
              <w:szCs w:val="18"/>
              <w:lang w:val="en-US"/>
            </w:rPr>
            <w:t>T</w:t>
          </w:r>
          <w:r w:rsidRPr="00E97ED0">
            <w:rPr>
              <w:rFonts w:ascii="Times New Roman" w:hAnsi="Times New Roman"/>
              <w:spacing w:val="-2"/>
              <w:sz w:val="18"/>
              <w:szCs w:val="18"/>
              <w:lang w:val="en-US"/>
            </w:rPr>
            <w:t>a</w:t>
          </w:r>
          <w:r w:rsidRPr="00E97ED0">
            <w:rPr>
              <w:rFonts w:ascii="Times New Roman" w:hAnsi="Times New Roman"/>
              <w:spacing w:val="1"/>
              <w:sz w:val="18"/>
              <w:szCs w:val="18"/>
              <w:lang w:val="en-US"/>
            </w:rPr>
            <w:t>r</w:t>
          </w:r>
          <w:r w:rsidRPr="00E97ED0">
            <w:rPr>
              <w:rFonts w:ascii="Times New Roman" w:hAnsi="Times New Roman"/>
              <w:spacing w:val="-1"/>
              <w:sz w:val="18"/>
              <w:szCs w:val="18"/>
              <w:lang w:val="en-US"/>
            </w:rPr>
            <w:t>i</w:t>
          </w:r>
          <w:r w:rsidRPr="00E97ED0">
            <w:rPr>
              <w:rFonts w:ascii="Times New Roman" w:hAnsi="Times New Roman"/>
              <w:sz w:val="18"/>
              <w:szCs w:val="18"/>
              <w:lang w:val="en-US"/>
            </w:rPr>
            <w:t>hi</w:t>
          </w:r>
          <w:proofErr w:type="spellEnd"/>
        </w:p>
        <w:p w:rsidR="00741FFF" w:rsidRPr="00E97ED0" w:rsidRDefault="00741FFF" w:rsidP="00E51097">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741FFF" w:rsidRPr="00E97ED0" w:rsidRDefault="00741FFF" w:rsidP="00E51097">
          <w:pPr>
            <w:spacing w:line="259" w:lineRule="auto"/>
            <w:ind w:left="135"/>
            <w:jc w:val="center"/>
            <w:rPr>
              <w:rFonts w:ascii="Times New Roman" w:hAnsi="Times New Roman"/>
              <w:sz w:val="18"/>
              <w:szCs w:val="18"/>
              <w:lang w:val="en-US"/>
            </w:rPr>
          </w:pPr>
          <w:proofErr w:type="spellStart"/>
          <w:r w:rsidRPr="00E97ED0">
            <w:rPr>
              <w:rFonts w:ascii="Times New Roman" w:hAnsi="Times New Roman"/>
              <w:spacing w:val="-1"/>
              <w:sz w:val="18"/>
              <w:szCs w:val="18"/>
              <w:lang w:val="en-US"/>
            </w:rPr>
            <w:t>R</w:t>
          </w:r>
          <w:r w:rsidRPr="00E97ED0">
            <w:rPr>
              <w:rFonts w:ascii="Times New Roman" w:hAnsi="Times New Roman"/>
              <w:sz w:val="18"/>
              <w:szCs w:val="18"/>
              <w:lang w:val="en-US"/>
            </w:rPr>
            <w:t>e</w:t>
          </w:r>
          <w:r w:rsidRPr="00E97ED0">
            <w:rPr>
              <w:rFonts w:ascii="Times New Roman" w:hAnsi="Times New Roman"/>
              <w:spacing w:val="-2"/>
              <w:sz w:val="18"/>
              <w:szCs w:val="18"/>
              <w:lang w:val="en-US"/>
            </w:rPr>
            <w:t>v</w:t>
          </w:r>
          <w:r w:rsidRPr="00E97ED0">
            <w:rPr>
              <w:rFonts w:ascii="Times New Roman" w:hAnsi="Times New Roman"/>
              <w:spacing w:val="1"/>
              <w:sz w:val="18"/>
              <w:szCs w:val="18"/>
              <w:lang w:val="en-US"/>
            </w:rPr>
            <w:t>i</w:t>
          </w:r>
          <w:r w:rsidRPr="00E97ED0">
            <w:rPr>
              <w:rFonts w:ascii="Times New Roman" w:hAnsi="Times New Roman"/>
              <w:sz w:val="18"/>
              <w:szCs w:val="18"/>
              <w:lang w:val="en-US"/>
            </w:rPr>
            <w:t>z</w:t>
          </w:r>
          <w:r w:rsidRPr="00E97ED0">
            <w:rPr>
              <w:rFonts w:ascii="Times New Roman" w:hAnsi="Times New Roman"/>
              <w:spacing w:val="-2"/>
              <w:sz w:val="18"/>
              <w:szCs w:val="18"/>
              <w:lang w:val="en-US"/>
            </w:rPr>
            <w:t>y</w:t>
          </w:r>
          <w:r w:rsidRPr="00E97ED0">
            <w:rPr>
              <w:rFonts w:ascii="Times New Roman" w:hAnsi="Times New Roman"/>
              <w:sz w:val="18"/>
              <w:szCs w:val="18"/>
              <w:lang w:val="en-US"/>
            </w:rPr>
            <w:t>on</w:t>
          </w:r>
          <w:proofErr w:type="spellEnd"/>
          <w:r w:rsidRPr="00E97ED0">
            <w:rPr>
              <w:rFonts w:ascii="Times New Roman" w:hAnsi="Times New Roman"/>
              <w:sz w:val="18"/>
              <w:szCs w:val="18"/>
              <w:lang w:val="en-US"/>
            </w:rPr>
            <w:t xml:space="preserve"> </w:t>
          </w:r>
          <w:proofErr w:type="spellStart"/>
          <w:r w:rsidRPr="00E97ED0">
            <w:rPr>
              <w:rFonts w:ascii="Times New Roman" w:hAnsi="Times New Roman"/>
              <w:spacing w:val="2"/>
              <w:sz w:val="18"/>
              <w:szCs w:val="18"/>
              <w:lang w:val="en-US"/>
            </w:rPr>
            <w:t>T</w:t>
          </w:r>
          <w:r w:rsidRPr="00E97ED0">
            <w:rPr>
              <w:rFonts w:ascii="Times New Roman" w:hAnsi="Times New Roman"/>
              <w:spacing w:val="-2"/>
              <w:sz w:val="18"/>
              <w:szCs w:val="18"/>
              <w:lang w:val="en-US"/>
            </w:rPr>
            <w:t>a</w:t>
          </w:r>
          <w:r w:rsidRPr="00E97ED0">
            <w:rPr>
              <w:rFonts w:ascii="Times New Roman" w:hAnsi="Times New Roman"/>
              <w:spacing w:val="1"/>
              <w:sz w:val="18"/>
              <w:szCs w:val="18"/>
              <w:lang w:val="en-US"/>
            </w:rPr>
            <w:t>ri</w:t>
          </w:r>
          <w:r w:rsidRPr="00E97ED0">
            <w:rPr>
              <w:rFonts w:ascii="Times New Roman" w:hAnsi="Times New Roman"/>
              <w:spacing w:val="-2"/>
              <w:sz w:val="18"/>
              <w:szCs w:val="18"/>
              <w:lang w:val="en-US"/>
            </w:rPr>
            <w:t>h</w:t>
          </w:r>
          <w:r w:rsidRPr="00E97ED0">
            <w:rPr>
              <w:rFonts w:ascii="Times New Roman" w:hAnsi="Times New Roman"/>
              <w:sz w:val="18"/>
              <w:szCs w:val="18"/>
              <w:lang w:val="en-US"/>
            </w:rPr>
            <w:t>i</w:t>
          </w:r>
          <w:proofErr w:type="spellEnd"/>
          <w:r w:rsidRPr="00E97ED0">
            <w:rPr>
              <w:rFonts w:ascii="Times New Roman" w:hAnsi="Times New Roman"/>
              <w:sz w:val="18"/>
              <w:szCs w:val="18"/>
              <w:lang w:val="en-US"/>
            </w:rPr>
            <w:t>:</w:t>
          </w:r>
        </w:p>
        <w:p w:rsidR="00741FFF" w:rsidRPr="00E97ED0" w:rsidRDefault="009E6BD6" w:rsidP="00E51097">
          <w:pPr>
            <w:spacing w:line="259" w:lineRule="auto"/>
            <w:ind w:left="135"/>
            <w:jc w:val="center"/>
            <w:rPr>
              <w:rFonts w:ascii="Times New Roman" w:hAnsi="Times New Roman"/>
              <w:bCs/>
              <w:sz w:val="18"/>
              <w:szCs w:val="18"/>
            </w:rPr>
          </w:pPr>
          <w:r>
            <w:rPr>
              <w:rFonts w:ascii="Times New Roman" w:hAnsi="Times New Roman"/>
              <w:bCs/>
              <w:sz w:val="18"/>
              <w:szCs w:val="18"/>
            </w:rPr>
            <w:t>02.11.2023</w:t>
          </w:r>
        </w:p>
      </w:tc>
      <w:tc>
        <w:tcPr>
          <w:tcW w:w="2268" w:type="dxa"/>
          <w:tcBorders>
            <w:left w:val="single" w:sz="4" w:space="0" w:color="auto"/>
            <w:right w:val="single" w:sz="4" w:space="0" w:color="auto"/>
          </w:tcBorders>
        </w:tcPr>
        <w:p w:rsidR="00741FFF" w:rsidRPr="00E97ED0" w:rsidRDefault="00741FFF" w:rsidP="00E51097">
          <w:pPr>
            <w:spacing w:before="31" w:line="259" w:lineRule="auto"/>
            <w:jc w:val="center"/>
            <w:rPr>
              <w:rFonts w:ascii="Times New Roman" w:hAnsi="Times New Roman"/>
              <w:sz w:val="18"/>
              <w:szCs w:val="18"/>
              <w:lang w:val="en-US"/>
            </w:rPr>
          </w:pPr>
          <w:proofErr w:type="spellStart"/>
          <w:r w:rsidRPr="00E97ED0">
            <w:rPr>
              <w:rFonts w:ascii="Times New Roman" w:hAnsi="Times New Roman"/>
              <w:spacing w:val="-1"/>
              <w:sz w:val="18"/>
              <w:szCs w:val="18"/>
              <w:lang w:val="en-US"/>
            </w:rPr>
            <w:t>R</w:t>
          </w:r>
          <w:r w:rsidRPr="00E97ED0">
            <w:rPr>
              <w:rFonts w:ascii="Times New Roman" w:hAnsi="Times New Roman"/>
              <w:sz w:val="18"/>
              <w:szCs w:val="18"/>
              <w:lang w:val="en-US"/>
            </w:rPr>
            <w:t>e</w:t>
          </w:r>
          <w:r w:rsidRPr="00E97ED0">
            <w:rPr>
              <w:rFonts w:ascii="Times New Roman" w:hAnsi="Times New Roman"/>
              <w:spacing w:val="-2"/>
              <w:sz w:val="18"/>
              <w:szCs w:val="18"/>
              <w:lang w:val="en-US"/>
            </w:rPr>
            <w:t>v</w:t>
          </w:r>
          <w:r w:rsidRPr="00E97ED0">
            <w:rPr>
              <w:rFonts w:ascii="Times New Roman" w:hAnsi="Times New Roman"/>
              <w:spacing w:val="1"/>
              <w:sz w:val="18"/>
              <w:szCs w:val="18"/>
              <w:lang w:val="en-US"/>
            </w:rPr>
            <w:t>i</w:t>
          </w:r>
          <w:r w:rsidRPr="00E97ED0">
            <w:rPr>
              <w:rFonts w:ascii="Times New Roman" w:hAnsi="Times New Roman"/>
              <w:sz w:val="18"/>
              <w:szCs w:val="18"/>
              <w:lang w:val="en-US"/>
            </w:rPr>
            <w:t>z</w:t>
          </w:r>
          <w:r w:rsidRPr="00E97ED0">
            <w:rPr>
              <w:rFonts w:ascii="Times New Roman" w:hAnsi="Times New Roman"/>
              <w:spacing w:val="-2"/>
              <w:sz w:val="18"/>
              <w:szCs w:val="18"/>
              <w:lang w:val="en-US"/>
            </w:rPr>
            <w:t>y</w:t>
          </w:r>
          <w:r w:rsidRPr="00E97ED0">
            <w:rPr>
              <w:rFonts w:ascii="Times New Roman" w:hAnsi="Times New Roman"/>
              <w:sz w:val="18"/>
              <w:szCs w:val="18"/>
              <w:lang w:val="en-US"/>
            </w:rPr>
            <w:t>on</w:t>
          </w:r>
          <w:proofErr w:type="spellEnd"/>
          <w:r w:rsidRPr="00E97ED0">
            <w:rPr>
              <w:rFonts w:ascii="Times New Roman" w:hAnsi="Times New Roman"/>
              <w:sz w:val="18"/>
              <w:szCs w:val="18"/>
              <w:lang w:val="en-US"/>
            </w:rPr>
            <w:t xml:space="preserve"> </w:t>
          </w:r>
          <w:r w:rsidRPr="00E97ED0">
            <w:rPr>
              <w:rFonts w:ascii="Times New Roman" w:hAnsi="Times New Roman"/>
              <w:spacing w:val="-1"/>
              <w:sz w:val="18"/>
              <w:szCs w:val="18"/>
              <w:lang w:val="en-US"/>
            </w:rPr>
            <w:t>N</w:t>
          </w:r>
          <w:r w:rsidRPr="00E97ED0">
            <w:rPr>
              <w:rFonts w:ascii="Times New Roman" w:hAnsi="Times New Roman"/>
              <w:sz w:val="18"/>
              <w:szCs w:val="18"/>
              <w:lang w:val="en-US"/>
            </w:rPr>
            <w:t>o.</w:t>
          </w:r>
        </w:p>
        <w:p w:rsidR="00741FFF" w:rsidRPr="00E97ED0" w:rsidRDefault="009E6BD6" w:rsidP="00E51097">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741FFF" w:rsidRPr="00E97ED0" w:rsidRDefault="00741FFF" w:rsidP="00E51097">
          <w:pPr>
            <w:spacing w:before="48" w:line="259" w:lineRule="auto"/>
            <w:ind w:left="103"/>
            <w:jc w:val="center"/>
            <w:rPr>
              <w:rFonts w:ascii="Times New Roman" w:hAnsi="Times New Roman"/>
              <w:sz w:val="18"/>
              <w:szCs w:val="18"/>
              <w:lang w:val="en-US"/>
            </w:rPr>
          </w:pPr>
          <w:proofErr w:type="spellStart"/>
          <w:r w:rsidRPr="00E97ED0">
            <w:rPr>
              <w:rFonts w:ascii="Times New Roman" w:hAnsi="Times New Roman"/>
              <w:sz w:val="18"/>
              <w:szCs w:val="18"/>
              <w:lang w:val="en-US"/>
            </w:rPr>
            <w:t>Sa</w:t>
          </w:r>
          <w:r w:rsidRPr="00E97ED0">
            <w:rPr>
              <w:rFonts w:ascii="Times New Roman" w:hAnsi="Times New Roman"/>
              <w:spacing w:val="-2"/>
              <w:sz w:val="18"/>
              <w:szCs w:val="18"/>
              <w:lang w:val="en-US"/>
            </w:rPr>
            <w:t>y</w:t>
          </w:r>
          <w:r w:rsidRPr="00E97ED0">
            <w:rPr>
              <w:rFonts w:ascii="Times New Roman" w:hAnsi="Times New Roman"/>
              <w:spacing w:val="1"/>
              <w:sz w:val="18"/>
              <w:szCs w:val="18"/>
              <w:lang w:val="en-US"/>
            </w:rPr>
            <w:t>f</w:t>
          </w:r>
          <w:r w:rsidRPr="00E97ED0">
            <w:rPr>
              <w:rFonts w:ascii="Times New Roman" w:hAnsi="Times New Roman"/>
              <w:sz w:val="18"/>
              <w:szCs w:val="18"/>
              <w:lang w:val="en-US"/>
            </w:rPr>
            <w:t>a</w:t>
          </w:r>
          <w:proofErr w:type="spellEnd"/>
          <w:r w:rsidRPr="00E97ED0">
            <w:rPr>
              <w:rFonts w:ascii="Times New Roman" w:hAnsi="Times New Roman"/>
              <w:sz w:val="18"/>
              <w:szCs w:val="18"/>
              <w:lang w:val="en-US"/>
            </w:rPr>
            <w:t xml:space="preserve"> No:</w:t>
          </w:r>
        </w:p>
        <w:p w:rsidR="00741FFF" w:rsidRPr="00E97ED0" w:rsidRDefault="00741FFF" w:rsidP="00E51097">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741FFF" w:rsidRDefault="00741F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D10"/>
    <w:multiLevelType w:val="hybridMultilevel"/>
    <w:tmpl w:val="5E78BB8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105CC4"/>
    <w:multiLevelType w:val="hybridMultilevel"/>
    <w:tmpl w:val="4D4CEF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B">
      <w:start w:val="1"/>
      <w:numFmt w:val="bullet"/>
      <w:lvlText w:val=""/>
      <w:lvlJc w:val="left"/>
      <w:pPr>
        <w:ind w:left="3240" w:hanging="360"/>
      </w:pPr>
      <w:rPr>
        <w:rFonts w:ascii="Wingdings" w:hAnsi="Wingdings" w:hint="default"/>
        <w:b/>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4415EDF"/>
    <w:multiLevelType w:val="hybridMultilevel"/>
    <w:tmpl w:val="D0447C9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390B1E71"/>
    <w:multiLevelType w:val="hybridMultilevel"/>
    <w:tmpl w:val="99885BC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5" w15:restartNumberingAfterBreak="0">
    <w:nsid w:val="420E58B0"/>
    <w:multiLevelType w:val="hybridMultilevel"/>
    <w:tmpl w:val="2422A18E"/>
    <w:lvl w:ilvl="0" w:tplc="041F000B">
      <w:start w:val="1"/>
      <w:numFmt w:val="bullet"/>
      <w:lvlText w:val=""/>
      <w:lvlJc w:val="left"/>
      <w:pPr>
        <w:ind w:left="513" w:hanging="360"/>
      </w:pPr>
      <w:rPr>
        <w:rFonts w:ascii="Wingdings" w:hAnsi="Wingdings"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6" w15:restartNumberingAfterBreak="0">
    <w:nsid w:val="48883D91"/>
    <w:multiLevelType w:val="hybridMultilevel"/>
    <w:tmpl w:val="2278D52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0F63B65"/>
    <w:multiLevelType w:val="hybridMultilevel"/>
    <w:tmpl w:val="1EAAC07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7D2E2383"/>
    <w:multiLevelType w:val="hybridMultilevel"/>
    <w:tmpl w:val="0E24BC3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A3214"/>
    <w:rsid w:val="00187C4A"/>
    <w:rsid w:val="001D02C5"/>
    <w:rsid w:val="001E2A4D"/>
    <w:rsid w:val="00210226"/>
    <w:rsid w:val="002B1CEE"/>
    <w:rsid w:val="00302C41"/>
    <w:rsid w:val="00311DF6"/>
    <w:rsid w:val="00311EA4"/>
    <w:rsid w:val="00391347"/>
    <w:rsid w:val="00412606"/>
    <w:rsid w:val="00470C59"/>
    <w:rsid w:val="004A2E5C"/>
    <w:rsid w:val="004C2CEC"/>
    <w:rsid w:val="004D30A3"/>
    <w:rsid w:val="00585584"/>
    <w:rsid w:val="00741FFF"/>
    <w:rsid w:val="00765A81"/>
    <w:rsid w:val="00893083"/>
    <w:rsid w:val="009C30E9"/>
    <w:rsid w:val="009C5285"/>
    <w:rsid w:val="009E6BD6"/>
    <w:rsid w:val="00A40164"/>
    <w:rsid w:val="00AD7EC9"/>
    <w:rsid w:val="00C07E60"/>
    <w:rsid w:val="00C1247B"/>
    <w:rsid w:val="00D526F1"/>
    <w:rsid w:val="00D8735D"/>
    <w:rsid w:val="00E51097"/>
    <w:rsid w:val="00E97ED0"/>
    <w:rsid w:val="00EF1708"/>
    <w:rsid w:val="00F847A8"/>
    <w:rsid w:val="00FA2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338B"/>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character" w:styleId="SayfaNumaras">
    <w:name w:val="page number"/>
    <w:basedOn w:val="VarsaylanParagrafYazTipi"/>
    <w:rsid w:val="00E97ED0"/>
  </w:style>
  <w:style w:type="table" w:customStyle="1" w:styleId="TabloKlavuzu1">
    <w:name w:val="Tablo Kılavuzu1"/>
    <w:basedOn w:val="NormalTablo"/>
    <w:uiPriority w:val="39"/>
    <w:rsid w:val="009C30E9"/>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C30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0E9"/>
    <w:rPr>
      <w:rFonts w:ascii="Segoe UI" w:eastAsia="Calibri" w:hAnsi="Segoe UI" w:cs="Segoe UI"/>
      <w:sz w:val="18"/>
      <w:szCs w:val="18"/>
    </w:rPr>
  </w:style>
  <w:style w:type="table" w:customStyle="1" w:styleId="TabloKlavuzu11">
    <w:name w:val="Tablo Kılavuzu11"/>
    <w:basedOn w:val="NormalTablo"/>
    <w:uiPriority w:val="39"/>
    <w:rsid w:val="009E6BD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0240">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0085-9447-486A-9E05-B24CE11E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1134</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17</cp:revision>
  <cp:lastPrinted>2022-12-29T08:32:00Z</cp:lastPrinted>
  <dcterms:created xsi:type="dcterms:W3CDTF">2022-12-14T13:06:00Z</dcterms:created>
  <dcterms:modified xsi:type="dcterms:W3CDTF">2023-11-10T07:01:00Z</dcterms:modified>
</cp:coreProperties>
</file>