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81" w:rsidRPr="00475791" w:rsidRDefault="00391347" w:rsidP="00475791">
      <w:pPr>
        <w:spacing w:after="0"/>
        <w:ind w:left="-850"/>
        <w:jc w:val="both"/>
        <w:rPr>
          <w:rFonts w:ascii="Times New Roman" w:hAnsi="Times New Roman"/>
          <w:b/>
          <w:sz w:val="20"/>
          <w:szCs w:val="20"/>
        </w:rPr>
      </w:pPr>
      <w:r w:rsidRPr="00475791">
        <w:rPr>
          <w:rFonts w:ascii="Times New Roman" w:hAnsi="Times New Roman"/>
          <w:b/>
          <w:sz w:val="20"/>
          <w:szCs w:val="20"/>
        </w:rPr>
        <w:t>BİLMENİZ GEREKENLER</w:t>
      </w:r>
    </w:p>
    <w:p w:rsidR="0050718D" w:rsidRPr="00475791" w:rsidRDefault="00171B56" w:rsidP="000C24D5">
      <w:pPr>
        <w:spacing w:after="0"/>
        <w:ind w:left="-85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    </w:t>
      </w:r>
      <w:proofErr w:type="spellStart"/>
      <w:r w:rsidR="0050718D" w:rsidRPr="00475791">
        <w:rPr>
          <w:rFonts w:ascii="Times New Roman" w:eastAsia="Times New Roman" w:hAnsi="Times New Roman"/>
          <w:sz w:val="20"/>
          <w:szCs w:val="20"/>
          <w:lang w:eastAsia="tr-TR"/>
        </w:rPr>
        <w:t>Osteomelit</w:t>
      </w:r>
      <w:proofErr w:type="spellEnd"/>
      <w:r w:rsidR="0050718D" w:rsidRPr="00475791">
        <w:rPr>
          <w:rFonts w:ascii="Times New Roman" w:eastAsia="Times New Roman" w:hAnsi="Times New Roman"/>
          <w:sz w:val="20"/>
          <w:szCs w:val="20"/>
          <w:lang w:eastAsia="tr-TR"/>
        </w:rPr>
        <w:t xml:space="preserve">; </w:t>
      </w:r>
      <w:r w:rsidR="00455084" w:rsidRPr="00475791">
        <w:rPr>
          <w:rFonts w:ascii="Times New Roman" w:eastAsia="Times New Roman" w:hAnsi="Times New Roman"/>
          <w:sz w:val="20"/>
          <w:szCs w:val="20"/>
          <w:lang w:eastAsia="tr-TR"/>
        </w:rPr>
        <w:t>k</w:t>
      </w:r>
      <w:r w:rsidR="0050718D" w:rsidRPr="00475791">
        <w:rPr>
          <w:rFonts w:ascii="Times New Roman" w:eastAsia="Times New Roman" w:hAnsi="Times New Roman"/>
          <w:sz w:val="20"/>
          <w:szCs w:val="20"/>
          <w:lang w:eastAsia="tr-TR"/>
        </w:rPr>
        <w:t xml:space="preserve">emiklerde oluşan bir tür </w:t>
      </w:r>
      <w:proofErr w:type="gramStart"/>
      <w:r w:rsidR="0050718D" w:rsidRPr="00475791">
        <w:rPr>
          <w:rFonts w:ascii="Times New Roman" w:eastAsia="Times New Roman" w:hAnsi="Times New Roman"/>
          <w:sz w:val="20"/>
          <w:szCs w:val="20"/>
          <w:lang w:eastAsia="tr-TR"/>
        </w:rPr>
        <w:t>enfeksiyon</w:t>
      </w:r>
      <w:proofErr w:type="gramEnd"/>
      <w:r w:rsidR="0050718D" w:rsidRPr="00475791">
        <w:rPr>
          <w:rFonts w:ascii="Times New Roman" w:eastAsia="Times New Roman" w:hAnsi="Times New Roman"/>
          <w:sz w:val="20"/>
          <w:szCs w:val="20"/>
          <w:lang w:eastAsia="tr-TR"/>
        </w:rPr>
        <w:t xml:space="preserve"> kaynaklı sağlık sorunudur. Kemik iliği iltihabı veya kemik iltihabı olarak da bilinen bu hastalık travma ve yaralanmalar yoluyla doğrudan kemiğin enfeksiyon kapması sonucu oluşabileceği gibi vücudun farklı bir kısmından kan yoluyla kemiğe ulaşan etkenlerin yol</w:t>
      </w:r>
      <w:r w:rsidR="00BC3BB2" w:rsidRPr="00475791">
        <w:rPr>
          <w:rFonts w:ascii="Times New Roman" w:eastAsia="Times New Roman" w:hAnsi="Times New Roman"/>
          <w:sz w:val="20"/>
          <w:szCs w:val="20"/>
          <w:lang w:eastAsia="tr-TR"/>
        </w:rPr>
        <w:t xml:space="preserve"> açtığı enfeksiyon </w:t>
      </w:r>
      <w:proofErr w:type="gramStart"/>
      <w:r w:rsidR="00BC3BB2" w:rsidRPr="00475791">
        <w:rPr>
          <w:rFonts w:ascii="Times New Roman" w:eastAsia="Times New Roman" w:hAnsi="Times New Roman"/>
          <w:sz w:val="20"/>
          <w:szCs w:val="20"/>
          <w:lang w:eastAsia="tr-TR"/>
        </w:rPr>
        <w:t xml:space="preserve">sonucunda </w:t>
      </w:r>
      <w:r w:rsidR="0050718D" w:rsidRPr="00475791">
        <w:rPr>
          <w:rFonts w:ascii="Times New Roman" w:eastAsia="Times New Roman" w:hAnsi="Times New Roman"/>
          <w:sz w:val="20"/>
          <w:szCs w:val="20"/>
          <w:lang w:eastAsia="tr-TR"/>
        </w:rPr>
        <w:t xml:space="preserve"> ortaya</w:t>
      </w:r>
      <w:proofErr w:type="gramEnd"/>
      <w:r w:rsidR="0050718D" w:rsidRPr="00475791">
        <w:rPr>
          <w:rFonts w:ascii="Times New Roman" w:eastAsia="Times New Roman" w:hAnsi="Times New Roman"/>
          <w:sz w:val="20"/>
          <w:szCs w:val="20"/>
          <w:lang w:eastAsia="tr-TR"/>
        </w:rPr>
        <w:t xml:space="preserve"> çıkabilir. Belirli </w:t>
      </w:r>
      <w:proofErr w:type="spellStart"/>
      <w:r w:rsidR="0050718D" w:rsidRPr="00475791">
        <w:rPr>
          <w:rFonts w:ascii="Times New Roman" w:eastAsia="Times New Roman" w:hAnsi="Times New Roman"/>
          <w:sz w:val="20"/>
          <w:szCs w:val="20"/>
          <w:lang w:eastAsia="tr-TR"/>
        </w:rPr>
        <w:t>durunlarda</w:t>
      </w:r>
      <w:proofErr w:type="spellEnd"/>
      <w:r w:rsidR="0050718D" w:rsidRPr="00475791">
        <w:rPr>
          <w:rFonts w:ascii="Times New Roman" w:eastAsia="Times New Roman" w:hAnsi="Times New Roman"/>
          <w:sz w:val="20"/>
          <w:szCs w:val="20"/>
          <w:lang w:eastAsia="tr-TR"/>
        </w:rPr>
        <w:t xml:space="preserve"> kronik hastalıkların yol açtığı </w:t>
      </w:r>
      <w:proofErr w:type="spellStart"/>
      <w:r w:rsidR="0050718D" w:rsidRPr="00475791">
        <w:rPr>
          <w:rFonts w:ascii="Times New Roman" w:eastAsia="Times New Roman" w:hAnsi="Times New Roman"/>
          <w:sz w:val="20"/>
          <w:szCs w:val="20"/>
          <w:lang w:eastAsia="tr-TR"/>
        </w:rPr>
        <w:t>etilerden</w:t>
      </w:r>
      <w:proofErr w:type="spellEnd"/>
      <w:r w:rsidR="0050718D" w:rsidRPr="00475791">
        <w:rPr>
          <w:rFonts w:ascii="Times New Roman" w:eastAsia="Times New Roman" w:hAnsi="Times New Roman"/>
          <w:sz w:val="20"/>
          <w:szCs w:val="20"/>
          <w:lang w:eastAsia="tr-TR"/>
        </w:rPr>
        <w:t xml:space="preserve"> de kaynaklanabilen kemik iliği iltihabı ciddi ağrı ve ateş gibi </w:t>
      </w:r>
      <w:proofErr w:type="gramStart"/>
      <w:r w:rsidR="0050718D" w:rsidRPr="00475791">
        <w:rPr>
          <w:rFonts w:ascii="Times New Roman" w:eastAsia="Times New Roman" w:hAnsi="Times New Roman"/>
          <w:sz w:val="20"/>
          <w:szCs w:val="20"/>
          <w:lang w:eastAsia="tr-TR"/>
        </w:rPr>
        <w:t>semptomlara</w:t>
      </w:r>
      <w:proofErr w:type="gramEnd"/>
      <w:r w:rsidR="0050718D" w:rsidRPr="00475791">
        <w:rPr>
          <w:rFonts w:ascii="Times New Roman" w:eastAsia="Times New Roman" w:hAnsi="Times New Roman"/>
          <w:sz w:val="20"/>
          <w:szCs w:val="20"/>
          <w:lang w:eastAsia="tr-TR"/>
        </w:rPr>
        <w:t xml:space="preserve"> neden olabilir. Tedavi edilmediği </w:t>
      </w:r>
      <w:proofErr w:type="gramStart"/>
      <w:r w:rsidR="0050718D" w:rsidRPr="00475791">
        <w:rPr>
          <w:rFonts w:ascii="Times New Roman" w:eastAsia="Times New Roman" w:hAnsi="Times New Roman"/>
          <w:sz w:val="20"/>
          <w:szCs w:val="20"/>
          <w:lang w:eastAsia="tr-TR"/>
        </w:rPr>
        <w:t>taktirde</w:t>
      </w:r>
      <w:proofErr w:type="gramEnd"/>
      <w:r w:rsidR="0050718D" w:rsidRPr="00475791">
        <w:rPr>
          <w:rFonts w:ascii="Times New Roman" w:eastAsia="Times New Roman" w:hAnsi="Times New Roman"/>
          <w:sz w:val="20"/>
          <w:szCs w:val="20"/>
          <w:lang w:eastAsia="tr-TR"/>
        </w:rPr>
        <w:t xml:space="preserve"> ilerleyerek kemiğin bulunduğu organın ciddi derecede hasar görmesine neden olabilmesi nedeniyle kemik iltihabı belirtileri ciddiye alınmalıdır.</w:t>
      </w:r>
    </w:p>
    <w:p w:rsidR="00223E32" w:rsidRPr="00475791" w:rsidRDefault="000C24D5" w:rsidP="000C24D5">
      <w:pPr>
        <w:spacing w:after="0"/>
        <w:ind w:left="-850" w:right="-850"/>
        <w:jc w:val="both"/>
        <w:rPr>
          <w:rFonts w:ascii="Times New Roman" w:eastAsia="Times New Roman" w:hAnsi="Times New Roman"/>
          <w:sz w:val="20"/>
          <w:szCs w:val="20"/>
          <w:lang w:eastAsia="tr-TR"/>
        </w:rPr>
      </w:pPr>
      <w:r w:rsidRPr="00475791">
        <w:rPr>
          <w:rFonts w:ascii="Times New Roman" w:hAnsi="Times New Roman"/>
          <w:color w:val="666666"/>
          <w:sz w:val="20"/>
          <w:szCs w:val="20"/>
          <w:shd w:val="clear" w:color="auto" w:fill="F9F9F9"/>
        </w:rPr>
        <w:t xml:space="preserve"> </w:t>
      </w:r>
      <w:r w:rsidR="007079AD" w:rsidRPr="00475791">
        <w:rPr>
          <w:rFonts w:ascii="Times New Roman" w:eastAsia="Times New Roman" w:hAnsi="Times New Roman"/>
          <w:sz w:val="20"/>
          <w:szCs w:val="20"/>
          <w:lang w:eastAsia="tr-TR"/>
        </w:rPr>
        <w:t xml:space="preserve">    </w:t>
      </w:r>
      <w:r w:rsidR="00223E32" w:rsidRPr="00475791">
        <w:rPr>
          <w:rFonts w:ascii="Times New Roman" w:eastAsia="Times New Roman" w:hAnsi="Times New Roman"/>
          <w:sz w:val="20"/>
          <w:szCs w:val="20"/>
          <w:lang w:eastAsia="tr-TR"/>
        </w:rPr>
        <w:t xml:space="preserve">Ameliyat </w:t>
      </w:r>
      <w:proofErr w:type="gramStart"/>
      <w:r w:rsidR="00223E32" w:rsidRPr="00475791">
        <w:rPr>
          <w:rFonts w:ascii="Times New Roman" w:eastAsia="Times New Roman" w:hAnsi="Times New Roman"/>
          <w:sz w:val="20"/>
          <w:szCs w:val="20"/>
          <w:lang w:eastAsia="tr-TR"/>
        </w:rPr>
        <w:t>lokal anestezi</w:t>
      </w:r>
      <w:proofErr w:type="gramEnd"/>
      <w:r w:rsidR="00223E32" w:rsidRPr="00475791">
        <w:rPr>
          <w:rFonts w:ascii="Times New Roman" w:eastAsia="Times New Roman" w:hAnsi="Times New Roman"/>
          <w:sz w:val="20"/>
          <w:szCs w:val="20"/>
          <w:lang w:eastAsia="tr-TR"/>
        </w:rPr>
        <w:t xml:space="preserve"> altında yapılacaktır. İlgili bölgeye ulaşma için diş eti </w:t>
      </w:r>
      <w:proofErr w:type="spellStart"/>
      <w:r w:rsidR="00223E32" w:rsidRPr="00475791">
        <w:rPr>
          <w:rFonts w:ascii="Times New Roman" w:eastAsia="Times New Roman" w:hAnsi="Times New Roman"/>
          <w:sz w:val="20"/>
          <w:szCs w:val="20"/>
          <w:lang w:eastAsia="tr-TR"/>
        </w:rPr>
        <w:t>kesisi</w:t>
      </w:r>
      <w:proofErr w:type="spellEnd"/>
      <w:r w:rsidR="00223E32" w:rsidRPr="00475791">
        <w:rPr>
          <w:rFonts w:ascii="Times New Roman" w:eastAsia="Times New Roman" w:hAnsi="Times New Roman"/>
          <w:sz w:val="20"/>
          <w:szCs w:val="20"/>
          <w:lang w:eastAsia="tr-TR"/>
        </w:rPr>
        <w:t xml:space="preserve"> uygulanacaktır. Uygun saha temizliği sonrasında </w:t>
      </w:r>
      <w:proofErr w:type="gramStart"/>
      <w:r w:rsidR="00223E32" w:rsidRPr="00475791">
        <w:rPr>
          <w:rFonts w:ascii="Times New Roman" w:eastAsia="Times New Roman" w:hAnsi="Times New Roman"/>
          <w:sz w:val="20"/>
          <w:szCs w:val="20"/>
          <w:lang w:eastAsia="tr-TR"/>
        </w:rPr>
        <w:t>steril</w:t>
      </w:r>
      <w:proofErr w:type="gramEnd"/>
      <w:r w:rsidR="00223E32" w:rsidRPr="00475791">
        <w:rPr>
          <w:rFonts w:ascii="Times New Roman" w:eastAsia="Times New Roman" w:hAnsi="Times New Roman"/>
          <w:sz w:val="20"/>
          <w:szCs w:val="20"/>
          <w:lang w:eastAsia="tr-TR"/>
        </w:rPr>
        <w:t xml:space="preserve"> koşullarda çene kemiğine ulaşarak kemiğin içini temizlenecektir. Ayrıca ölü ol</w:t>
      </w:r>
      <w:r w:rsidR="00B448CA" w:rsidRPr="00475791">
        <w:rPr>
          <w:rFonts w:ascii="Times New Roman" w:eastAsia="Times New Roman" w:hAnsi="Times New Roman"/>
          <w:sz w:val="20"/>
          <w:szCs w:val="20"/>
          <w:lang w:eastAsia="tr-TR"/>
        </w:rPr>
        <w:t>an kemik kısımları çıkarılacak ve varsa etken diş çekilecektir</w:t>
      </w:r>
      <w:r w:rsidR="00223E32" w:rsidRPr="00475791">
        <w:rPr>
          <w:rFonts w:ascii="Times New Roman" w:eastAsia="Times New Roman" w:hAnsi="Times New Roman"/>
          <w:sz w:val="20"/>
          <w:szCs w:val="20"/>
          <w:lang w:eastAsia="tr-TR"/>
        </w:rPr>
        <w:t xml:space="preserve">. Daha sonra kesilmiş olan dokular yerlerine dilerek ameliyat tamamlanır. Dikişler </w:t>
      </w:r>
      <w:r w:rsidR="00B448CA" w:rsidRPr="00475791">
        <w:rPr>
          <w:rFonts w:ascii="Times New Roman" w:eastAsia="Times New Roman" w:hAnsi="Times New Roman"/>
          <w:sz w:val="20"/>
          <w:szCs w:val="20"/>
          <w:lang w:eastAsia="tr-TR"/>
        </w:rPr>
        <w:t xml:space="preserve">1-2 </w:t>
      </w:r>
      <w:r w:rsidR="00223E32" w:rsidRPr="00475791">
        <w:rPr>
          <w:rFonts w:ascii="Times New Roman" w:eastAsia="Times New Roman" w:hAnsi="Times New Roman"/>
          <w:sz w:val="20"/>
          <w:szCs w:val="20"/>
          <w:lang w:eastAsia="tr-TR"/>
        </w:rPr>
        <w:t>hafta içerisinde alınmaktadır.</w:t>
      </w:r>
    </w:p>
    <w:p w:rsidR="00391347" w:rsidRPr="00475791" w:rsidRDefault="007079AD" w:rsidP="000C24D5">
      <w:pPr>
        <w:spacing w:after="0"/>
        <w:ind w:left="-850" w:right="-850"/>
        <w:jc w:val="both"/>
        <w:rPr>
          <w:rFonts w:ascii="Times New Roman" w:eastAsia="Times New Roman" w:hAnsi="Times New Roman"/>
          <w:sz w:val="20"/>
          <w:szCs w:val="20"/>
        </w:rPr>
      </w:pPr>
      <w:r w:rsidRPr="00475791">
        <w:rPr>
          <w:rFonts w:ascii="Times New Roman" w:eastAsia="Times New Roman" w:hAnsi="Times New Roman"/>
          <w:b/>
          <w:sz w:val="20"/>
          <w:szCs w:val="20"/>
        </w:rPr>
        <w:t xml:space="preserve">    </w:t>
      </w:r>
      <w:r w:rsidR="00391347" w:rsidRPr="00475791">
        <w:rPr>
          <w:rFonts w:ascii="Times New Roman" w:eastAsia="Times New Roman" w:hAnsi="Times New Roman"/>
          <w:b/>
          <w:sz w:val="20"/>
          <w:szCs w:val="20"/>
        </w:rPr>
        <w:t xml:space="preserve">Lokal Anestezi: </w:t>
      </w:r>
      <w:r w:rsidR="00391347" w:rsidRPr="00475791">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475791">
        <w:rPr>
          <w:rFonts w:ascii="Times New Roman" w:eastAsia="Times New Roman" w:hAnsi="Times New Roman"/>
          <w:spacing w:val="-1"/>
          <w:sz w:val="20"/>
          <w:szCs w:val="20"/>
        </w:rPr>
        <w:t xml:space="preserve"> </w:t>
      </w:r>
      <w:r w:rsidR="00391347" w:rsidRPr="00475791">
        <w:rPr>
          <w:rFonts w:ascii="Times New Roman" w:eastAsia="Times New Roman" w:hAnsi="Times New Roman"/>
          <w:sz w:val="20"/>
          <w:szCs w:val="20"/>
        </w:rPr>
        <w:t>gideriniz. Anestezi yapılan yer tedavi yapıldıktan sonra ağrı yapabilir, bir süre sonra</w:t>
      </w:r>
      <w:r w:rsidR="00391347" w:rsidRPr="00475791">
        <w:rPr>
          <w:rFonts w:ascii="Times New Roman" w:eastAsia="Times New Roman" w:hAnsi="Times New Roman"/>
          <w:spacing w:val="-9"/>
          <w:sz w:val="20"/>
          <w:szCs w:val="20"/>
        </w:rPr>
        <w:t xml:space="preserve"> </w:t>
      </w:r>
      <w:r w:rsidR="00391347" w:rsidRPr="00475791">
        <w:rPr>
          <w:rFonts w:ascii="Times New Roman" w:eastAsia="Times New Roman" w:hAnsi="Times New Roman"/>
          <w:sz w:val="20"/>
          <w:szCs w:val="20"/>
        </w:rPr>
        <w:t>geçecektir.</w:t>
      </w:r>
      <w:r w:rsidR="00391347" w:rsidRPr="00475791">
        <w:rPr>
          <w:rFonts w:ascii="Times New Roman" w:hAnsi="Times New Roman"/>
          <w:sz w:val="20"/>
          <w:szCs w:val="20"/>
        </w:rPr>
        <w:t xml:space="preserve"> </w:t>
      </w:r>
      <w:r w:rsidR="00391347" w:rsidRPr="00475791">
        <w:rPr>
          <w:rFonts w:ascii="Times New Roman" w:eastAsia="Times New Roman" w:hAnsi="Times New Roman"/>
          <w:sz w:val="20"/>
          <w:szCs w:val="20"/>
        </w:rPr>
        <w:t>Lokal anestezi sonrası bu bölgede 1-4 saat ağrı duyulmaz, konuşma, çiğneme, yutkunma ve tat</w:t>
      </w:r>
      <w:r w:rsidR="00391347" w:rsidRPr="00475791">
        <w:rPr>
          <w:rFonts w:ascii="Times New Roman" w:hAnsi="Times New Roman"/>
          <w:sz w:val="20"/>
          <w:szCs w:val="20"/>
        </w:rPr>
        <w:t xml:space="preserve"> </w:t>
      </w:r>
      <w:r w:rsidR="00391347" w:rsidRPr="00475791">
        <w:rPr>
          <w:rFonts w:ascii="Times New Roman" w:eastAsia="Times New Roman" w:hAnsi="Times New Roman"/>
          <w:sz w:val="20"/>
          <w:szCs w:val="20"/>
        </w:rPr>
        <w:t>alma sorunları yaşanabilir.</w:t>
      </w:r>
    </w:p>
    <w:p w:rsidR="00391347" w:rsidRPr="00475791" w:rsidRDefault="00391347" w:rsidP="000C24D5">
      <w:pPr>
        <w:spacing w:after="0" w:line="259" w:lineRule="auto"/>
        <w:ind w:left="-850" w:right="-794"/>
        <w:jc w:val="both"/>
        <w:rPr>
          <w:rFonts w:ascii="Times New Roman" w:eastAsiaTheme="minorHAnsi" w:hAnsi="Times New Roman"/>
          <w:b/>
          <w:sz w:val="20"/>
          <w:szCs w:val="20"/>
        </w:rPr>
      </w:pPr>
      <w:r w:rsidRPr="00475791">
        <w:rPr>
          <w:rFonts w:ascii="Times New Roman" w:eastAsiaTheme="minorHAnsi" w:hAnsi="Times New Roman"/>
          <w:b/>
          <w:sz w:val="20"/>
          <w:szCs w:val="20"/>
        </w:rPr>
        <w:t>1. İŞLEMDEN BEKLENEN FAYDALAR</w:t>
      </w:r>
    </w:p>
    <w:p w:rsidR="004E54D9" w:rsidRPr="00475791" w:rsidRDefault="004E54D9" w:rsidP="000C24D5">
      <w:pPr>
        <w:pStyle w:val="ListeParagraf"/>
        <w:numPr>
          <w:ilvl w:val="0"/>
          <w:numId w:val="3"/>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Mevcut ağrının ve daha sonra ortaya çıkabilecek olumsuzlukların ortadan kaldırılması</w:t>
      </w:r>
    </w:p>
    <w:p w:rsidR="00391347" w:rsidRPr="00475791" w:rsidRDefault="004E54D9" w:rsidP="000C24D5">
      <w:pPr>
        <w:pStyle w:val="ListeParagraf"/>
        <w:numPr>
          <w:ilvl w:val="0"/>
          <w:numId w:val="3"/>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Ölü kemik dokusunun kaldırılması ve kemik iyileşmesinin sağlanması</w:t>
      </w:r>
    </w:p>
    <w:p w:rsidR="004E54D9" w:rsidRPr="00475791" w:rsidRDefault="004E54D9" w:rsidP="000C24D5">
      <w:pPr>
        <w:pStyle w:val="ListeParagraf"/>
        <w:numPr>
          <w:ilvl w:val="0"/>
          <w:numId w:val="3"/>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Sert ve yumuşak dokuda var olan </w:t>
      </w:r>
      <w:proofErr w:type="gramStart"/>
      <w:r w:rsidRPr="00475791">
        <w:rPr>
          <w:rFonts w:ascii="Times New Roman" w:eastAsia="Times New Roman" w:hAnsi="Times New Roman"/>
          <w:sz w:val="20"/>
          <w:szCs w:val="20"/>
          <w:lang w:eastAsia="tr-TR"/>
        </w:rPr>
        <w:t>enfeksiyonu</w:t>
      </w:r>
      <w:proofErr w:type="gramEnd"/>
      <w:r w:rsidRPr="00475791">
        <w:rPr>
          <w:rFonts w:ascii="Times New Roman" w:eastAsia="Times New Roman" w:hAnsi="Times New Roman"/>
          <w:sz w:val="20"/>
          <w:szCs w:val="20"/>
          <w:lang w:eastAsia="tr-TR"/>
        </w:rPr>
        <w:t xml:space="preserve"> kaldırılarak dolaşımın tekrardan sağlanması</w:t>
      </w:r>
    </w:p>
    <w:p w:rsidR="004E54D9" w:rsidRPr="00475791" w:rsidRDefault="004E54D9" w:rsidP="000C24D5">
      <w:pPr>
        <w:pStyle w:val="ListeParagraf"/>
        <w:numPr>
          <w:ilvl w:val="0"/>
          <w:numId w:val="3"/>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Sert ve yumuşak dokudaki sağlığın tekrardan sağlanması</w:t>
      </w:r>
    </w:p>
    <w:p w:rsidR="004E54D9" w:rsidRPr="00475791" w:rsidRDefault="004E54D9" w:rsidP="000C24D5">
      <w:pPr>
        <w:pStyle w:val="ListeParagraf"/>
        <w:numPr>
          <w:ilvl w:val="0"/>
          <w:numId w:val="3"/>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Ağrı, şişlik, </w:t>
      </w:r>
      <w:proofErr w:type="spellStart"/>
      <w:r w:rsidRPr="00475791">
        <w:rPr>
          <w:rFonts w:ascii="Times New Roman" w:eastAsia="Times New Roman" w:hAnsi="Times New Roman"/>
          <w:sz w:val="20"/>
          <w:szCs w:val="20"/>
          <w:lang w:eastAsia="tr-TR"/>
        </w:rPr>
        <w:t>püy</w:t>
      </w:r>
      <w:proofErr w:type="spellEnd"/>
      <w:r w:rsidRPr="00475791">
        <w:rPr>
          <w:rFonts w:ascii="Times New Roman" w:eastAsia="Times New Roman" w:hAnsi="Times New Roman"/>
          <w:sz w:val="20"/>
          <w:szCs w:val="20"/>
          <w:lang w:eastAsia="tr-TR"/>
        </w:rPr>
        <w:t xml:space="preserve"> oluşumu ve beslenememe gibi problemlerin giderilmesi, hasta konforunun tekrardan sağlanması.</w:t>
      </w:r>
    </w:p>
    <w:p w:rsidR="00391347" w:rsidRPr="00475791" w:rsidRDefault="00391347" w:rsidP="000C24D5">
      <w:pPr>
        <w:spacing w:after="0" w:line="240" w:lineRule="auto"/>
        <w:ind w:left="-850" w:right="-794"/>
        <w:jc w:val="both"/>
        <w:rPr>
          <w:rFonts w:ascii="Times New Roman" w:eastAsiaTheme="minorHAnsi" w:hAnsi="Times New Roman"/>
          <w:b/>
          <w:sz w:val="20"/>
          <w:szCs w:val="20"/>
        </w:rPr>
      </w:pPr>
      <w:r w:rsidRPr="00475791">
        <w:rPr>
          <w:rFonts w:ascii="Times New Roman" w:eastAsiaTheme="minorHAnsi" w:hAnsi="Times New Roman"/>
          <w:b/>
          <w:sz w:val="20"/>
          <w:szCs w:val="20"/>
        </w:rPr>
        <w:t>2. İŞLEMİN UYGULANMAMASI DURUMUNDA KARŞILAŞILABİLECEK SORUNLAR</w:t>
      </w:r>
    </w:p>
    <w:p w:rsidR="004E54D9" w:rsidRPr="00475791" w:rsidRDefault="004E54D9" w:rsidP="000C24D5">
      <w:pPr>
        <w:pStyle w:val="ListeParagraf"/>
        <w:numPr>
          <w:ilvl w:val="0"/>
          <w:numId w:val="4"/>
        </w:numPr>
        <w:spacing w:after="0" w:line="240" w:lineRule="auto"/>
        <w:ind w:left="-490" w:right="-850"/>
        <w:jc w:val="both"/>
        <w:rPr>
          <w:rFonts w:ascii="Times New Roman" w:hAnsi="Times New Roman"/>
          <w:sz w:val="20"/>
          <w:szCs w:val="20"/>
        </w:rPr>
      </w:pPr>
      <w:r w:rsidRPr="00475791">
        <w:rPr>
          <w:rFonts w:ascii="Times New Roman" w:hAnsi="Times New Roman"/>
          <w:sz w:val="20"/>
          <w:szCs w:val="20"/>
        </w:rPr>
        <w:t xml:space="preserve">Enfeksiyonun ilerleyerek dokuda büyük bir alana </w:t>
      </w:r>
      <w:proofErr w:type="gramStart"/>
      <w:r w:rsidRPr="00475791">
        <w:rPr>
          <w:rFonts w:ascii="Times New Roman" w:hAnsi="Times New Roman"/>
          <w:sz w:val="20"/>
          <w:szCs w:val="20"/>
        </w:rPr>
        <w:t>yayılarak  anatomik</w:t>
      </w:r>
      <w:proofErr w:type="gramEnd"/>
      <w:r w:rsidRPr="00475791">
        <w:rPr>
          <w:rFonts w:ascii="Times New Roman" w:hAnsi="Times New Roman"/>
          <w:sz w:val="20"/>
          <w:szCs w:val="20"/>
        </w:rPr>
        <w:t xml:space="preserve"> yapılara zarar verebilir.</w:t>
      </w:r>
    </w:p>
    <w:p w:rsidR="004E54D9" w:rsidRPr="00475791" w:rsidRDefault="00BC3BB2" w:rsidP="000C24D5">
      <w:pPr>
        <w:pStyle w:val="ListeParagraf"/>
        <w:numPr>
          <w:ilvl w:val="0"/>
          <w:numId w:val="4"/>
        </w:numPr>
        <w:spacing w:after="0" w:line="240" w:lineRule="auto"/>
        <w:ind w:left="-490" w:right="-850"/>
        <w:jc w:val="both"/>
        <w:rPr>
          <w:rFonts w:ascii="Times New Roman" w:hAnsi="Times New Roman"/>
          <w:sz w:val="20"/>
          <w:szCs w:val="20"/>
        </w:rPr>
      </w:pPr>
      <w:r w:rsidRPr="00475791">
        <w:rPr>
          <w:rFonts w:ascii="Times New Roman" w:hAnsi="Times New Roman"/>
          <w:sz w:val="20"/>
          <w:szCs w:val="20"/>
        </w:rPr>
        <w:t>Diş kayıplarına,</w:t>
      </w:r>
      <w:r w:rsidR="004E54D9" w:rsidRPr="00475791">
        <w:rPr>
          <w:rFonts w:ascii="Times New Roman" w:hAnsi="Times New Roman"/>
          <w:sz w:val="20"/>
          <w:szCs w:val="20"/>
        </w:rPr>
        <w:t xml:space="preserve"> kemikte patolojik </w:t>
      </w:r>
      <w:proofErr w:type="spellStart"/>
      <w:r w:rsidR="004E54D9" w:rsidRPr="00475791">
        <w:rPr>
          <w:rFonts w:ascii="Times New Roman" w:hAnsi="Times New Roman"/>
          <w:sz w:val="20"/>
          <w:szCs w:val="20"/>
        </w:rPr>
        <w:t>krıklara</w:t>
      </w:r>
      <w:proofErr w:type="spellEnd"/>
      <w:r w:rsidR="004E54D9" w:rsidRPr="00475791">
        <w:rPr>
          <w:rFonts w:ascii="Times New Roman" w:hAnsi="Times New Roman"/>
          <w:sz w:val="20"/>
          <w:szCs w:val="20"/>
        </w:rPr>
        <w:t xml:space="preserve"> </w:t>
      </w:r>
      <w:proofErr w:type="gramStart"/>
      <w:r w:rsidR="004E54D9" w:rsidRPr="00475791">
        <w:rPr>
          <w:rFonts w:ascii="Times New Roman" w:hAnsi="Times New Roman"/>
          <w:sz w:val="20"/>
          <w:szCs w:val="20"/>
        </w:rPr>
        <w:t>veya  total</w:t>
      </w:r>
      <w:proofErr w:type="gramEnd"/>
      <w:r w:rsidR="004E54D9" w:rsidRPr="00475791">
        <w:rPr>
          <w:rFonts w:ascii="Times New Roman" w:hAnsi="Times New Roman"/>
          <w:sz w:val="20"/>
          <w:szCs w:val="20"/>
        </w:rPr>
        <w:t xml:space="preserve"> nekroz meydana gelebilir.</w:t>
      </w:r>
    </w:p>
    <w:p w:rsidR="004E54D9" w:rsidRPr="00475791" w:rsidRDefault="004E54D9" w:rsidP="000C24D5">
      <w:pPr>
        <w:pStyle w:val="ListeParagraf"/>
        <w:numPr>
          <w:ilvl w:val="0"/>
          <w:numId w:val="4"/>
        </w:numPr>
        <w:spacing w:after="0" w:line="240" w:lineRule="auto"/>
        <w:ind w:left="-490" w:right="-850"/>
        <w:jc w:val="both"/>
        <w:rPr>
          <w:rFonts w:ascii="Times New Roman" w:hAnsi="Times New Roman"/>
          <w:sz w:val="20"/>
          <w:szCs w:val="20"/>
        </w:rPr>
      </w:pPr>
      <w:r w:rsidRPr="00475791">
        <w:rPr>
          <w:rFonts w:ascii="Times New Roman" w:hAnsi="Times New Roman"/>
          <w:sz w:val="20"/>
          <w:szCs w:val="20"/>
        </w:rPr>
        <w:t>Sistemik yayılıma sebep olabilir ve hastanın genel sağlık durumunu etkileyebilir.</w:t>
      </w:r>
    </w:p>
    <w:p w:rsidR="004E54D9" w:rsidRPr="00475791" w:rsidRDefault="004E54D9" w:rsidP="000C24D5">
      <w:pPr>
        <w:pStyle w:val="ListeParagraf"/>
        <w:numPr>
          <w:ilvl w:val="0"/>
          <w:numId w:val="4"/>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Tedavi edilmeyen durumlarda hem kemik hem de yumuşak dokularda doku hasarına ve kaybına bağlı şekil bozuklukları</w:t>
      </w:r>
      <w:r w:rsidR="005F0C52" w:rsidRPr="00475791">
        <w:rPr>
          <w:rFonts w:ascii="Times New Roman" w:eastAsia="Times New Roman" w:hAnsi="Times New Roman"/>
          <w:sz w:val="20"/>
          <w:szCs w:val="20"/>
          <w:lang w:eastAsia="tr-TR"/>
        </w:rPr>
        <w:t xml:space="preserve"> </w:t>
      </w:r>
      <w:r w:rsidRPr="00475791">
        <w:rPr>
          <w:rFonts w:ascii="Times New Roman" w:eastAsia="Times New Roman" w:hAnsi="Times New Roman"/>
          <w:sz w:val="20"/>
          <w:szCs w:val="20"/>
          <w:lang w:eastAsia="tr-TR"/>
        </w:rPr>
        <w:t>görülebilir. Hastanın yüz simetriği bozulur ve bu durum çok şiddetli hallerde olabilir.</w:t>
      </w:r>
    </w:p>
    <w:p w:rsidR="008E364C" w:rsidRPr="00475791" w:rsidRDefault="004E54D9" w:rsidP="000C24D5">
      <w:pPr>
        <w:pStyle w:val="ListeParagraf"/>
        <w:numPr>
          <w:ilvl w:val="0"/>
          <w:numId w:val="4"/>
        </w:numPr>
        <w:spacing w:after="0"/>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Hastalığın ilerlemesi durumda ileride yapılacak tedaviler daha </w:t>
      </w:r>
      <w:proofErr w:type="gramStart"/>
      <w:r w:rsidRPr="00475791">
        <w:rPr>
          <w:rFonts w:ascii="Times New Roman" w:eastAsia="Times New Roman" w:hAnsi="Times New Roman"/>
          <w:sz w:val="20"/>
          <w:szCs w:val="20"/>
          <w:lang w:eastAsia="tr-TR"/>
        </w:rPr>
        <w:t>komplike</w:t>
      </w:r>
      <w:proofErr w:type="gramEnd"/>
      <w:r w:rsidRPr="00475791">
        <w:rPr>
          <w:rFonts w:ascii="Times New Roman" w:eastAsia="Times New Roman" w:hAnsi="Times New Roman"/>
          <w:sz w:val="20"/>
          <w:szCs w:val="20"/>
          <w:lang w:eastAsia="tr-TR"/>
        </w:rPr>
        <w:t xml:space="preserve"> hale gelebilir.</w:t>
      </w:r>
    </w:p>
    <w:p w:rsidR="00391347" w:rsidRPr="00475791" w:rsidRDefault="00391347" w:rsidP="000C24D5">
      <w:pPr>
        <w:spacing w:after="0" w:line="240" w:lineRule="auto"/>
        <w:ind w:left="-850" w:right="-680"/>
        <w:jc w:val="both"/>
        <w:rPr>
          <w:rFonts w:ascii="Times New Roman" w:eastAsiaTheme="minorHAnsi" w:hAnsi="Times New Roman"/>
          <w:sz w:val="20"/>
          <w:szCs w:val="20"/>
        </w:rPr>
      </w:pPr>
      <w:r w:rsidRPr="00475791">
        <w:rPr>
          <w:rFonts w:ascii="Times New Roman" w:eastAsia="Times New Roman" w:hAnsi="Times New Roman"/>
          <w:b/>
          <w:sz w:val="20"/>
          <w:szCs w:val="20"/>
          <w:lang w:eastAsia="tr-TR"/>
        </w:rPr>
        <w:t>3.VARSA İŞLEMİN ALTERNATİFLERİ</w:t>
      </w:r>
    </w:p>
    <w:p w:rsidR="00391347" w:rsidRPr="00475791" w:rsidRDefault="001344BA" w:rsidP="000C24D5">
      <w:pPr>
        <w:pStyle w:val="ListeParagraf"/>
        <w:numPr>
          <w:ilvl w:val="0"/>
          <w:numId w:val="5"/>
        </w:numPr>
        <w:spacing w:after="0"/>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Tedavinin alternatifi bulunmamakta.</w:t>
      </w:r>
    </w:p>
    <w:p w:rsidR="001344BA" w:rsidRPr="00475791" w:rsidRDefault="00391347" w:rsidP="000C24D5">
      <w:pPr>
        <w:spacing w:after="0" w:line="240" w:lineRule="auto"/>
        <w:ind w:left="-850" w:right="-794"/>
        <w:jc w:val="both"/>
        <w:rPr>
          <w:rFonts w:ascii="Times New Roman" w:eastAsiaTheme="minorHAnsi" w:hAnsi="Times New Roman"/>
          <w:b/>
          <w:sz w:val="20"/>
          <w:szCs w:val="20"/>
        </w:rPr>
      </w:pPr>
      <w:r w:rsidRPr="00475791">
        <w:rPr>
          <w:rFonts w:ascii="Times New Roman" w:eastAsiaTheme="minorHAnsi" w:hAnsi="Times New Roman"/>
          <w:b/>
          <w:sz w:val="20"/>
          <w:szCs w:val="20"/>
        </w:rPr>
        <w:t>4. İŞLEMİN OLASI RİSK VE KOMPLİKASYONLARI</w:t>
      </w:r>
    </w:p>
    <w:p w:rsidR="001344BA" w:rsidRPr="00475791" w:rsidRDefault="001344BA" w:rsidP="000C24D5">
      <w:pPr>
        <w:pStyle w:val="ListeParagraf"/>
        <w:numPr>
          <w:ilvl w:val="0"/>
          <w:numId w:val="5"/>
        </w:numPr>
        <w:spacing w:after="0" w:line="276" w:lineRule="auto"/>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Bu tedavi uzun süreli ve güç bir tedavidir.</w:t>
      </w:r>
    </w:p>
    <w:p w:rsidR="001344BA" w:rsidRPr="00475791" w:rsidRDefault="001344BA" w:rsidP="00F31406">
      <w:pPr>
        <w:pStyle w:val="ListeParagraf"/>
        <w:numPr>
          <w:ilvl w:val="0"/>
          <w:numId w:val="5"/>
        </w:numPr>
        <w:spacing w:after="0" w:line="276" w:lineRule="auto"/>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Tedavi süresince verilecek ilaçlara bağlı ilacı ilgilendiren yan etkiler gelişebilir.</w:t>
      </w:r>
    </w:p>
    <w:p w:rsidR="001344BA" w:rsidRPr="00475791" w:rsidRDefault="001344BA" w:rsidP="00F31406">
      <w:pPr>
        <w:pStyle w:val="ListeParagraf"/>
        <w:numPr>
          <w:ilvl w:val="0"/>
          <w:numId w:val="5"/>
        </w:numPr>
        <w:spacing w:after="0" w:line="276" w:lineRule="auto"/>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Düşünülen tedavi planına bağlı genel veya </w:t>
      </w:r>
      <w:proofErr w:type="gramStart"/>
      <w:r w:rsidRPr="00475791">
        <w:rPr>
          <w:rFonts w:ascii="Times New Roman" w:eastAsia="Times New Roman" w:hAnsi="Times New Roman"/>
          <w:sz w:val="20"/>
          <w:szCs w:val="20"/>
          <w:lang w:eastAsia="tr-TR"/>
        </w:rPr>
        <w:t>loka</w:t>
      </w:r>
      <w:r w:rsidR="00BC3BB2" w:rsidRPr="00475791">
        <w:rPr>
          <w:rFonts w:ascii="Times New Roman" w:eastAsia="Times New Roman" w:hAnsi="Times New Roman"/>
          <w:sz w:val="20"/>
          <w:szCs w:val="20"/>
          <w:lang w:eastAsia="tr-TR"/>
        </w:rPr>
        <w:t>l</w:t>
      </w:r>
      <w:r w:rsidR="00455084" w:rsidRPr="00475791">
        <w:rPr>
          <w:rFonts w:ascii="Times New Roman" w:eastAsia="Times New Roman" w:hAnsi="Times New Roman"/>
          <w:sz w:val="20"/>
          <w:szCs w:val="20"/>
          <w:lang w:eastAsia="tr-TR"/>
        </w:rPr>
        <w:t xml:space="preserve"> </w:t>
      </w:r>
      <w:r w:rsidR="00AF4B84" w:rsidRPr="00475791">
        <w:rPr>
          <w:rFonts w:ascii="Times New Roman" w:eastAsia="Times New Roman" w:hAnsi="Times New Roman"/>
          <w:sz w:val="20"/>
          <w:szCs w:val="20"/>
          <w:lang w:eastAsia="tr-TR"/>
        </w:rPr>
        <w:t>a</w:t>
      </w:r>
      <w:r w:rsidRPr="00475791">
        <w:rPr>
          <w:rFonts w:ascii="Times New Roman" w:eastAsia="Times New Roman" w:hAnsi="Times New Roman"/>
          <w:sz w:val="20"/>
          <w:szCs w:val="20"/>
          <w:lang w:eastAsia="tr-TR"/>
        </w:rPr>
        <w:t>nestezi</w:t>
      </w:r>
      <w:proofErr w:type="gramEnd"/>
      <w:r w:rsidRPr="00475791">
        <w:rPr>
          <w:rFonts w:ascii="Times New Roman" w:eastAsia="Times New Roman" w:hAnsi="Times New Roman"/>
          <w:sz w:val="20"/>
          <w:szCs w:val="20"/>
          <w:lang w:eastAsia="tr-TR"/>
        </w:rPr>
        <w:t xml:space="preserve"> altında değişik büyüklükte operasyonlar yapılabilir. </w:t>
      </w:r>
    </w:p>
    <w:p w:rsidR="001344BA" w:rsidRPr="00475791" w:rsidRDefault="001344BA" w:rsidP="00AF4B8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Genel anestezi altındaki operasyonlarsa tüm genel anestezi </w:t>
      </w:r>
      <w:proofErr w:type="gramStart"/>
      <w:r w:rsidRPr="00475791">
        <w:rPr>
          <w:rFonts w:ascii="Times New Roman" w:eastAsia="Times New Roman" w:hAnsi="Times New Roman"/>
          <w:sz w:val="20"/>
          <w:szCs w:val="20"/>
          <w:lang w:eastAsia="tr-TR"/>
        </w:rPr>
        <w:t>komplikasyonları</w:t>
      </w:r>
      <w:proofErr w:type="gramEnd"/>
      <w:r w:rsidRPr="00475791">
        <w:rPr>
          <w:rFonts w:ascii="Times New Roman" w:eastAsia="Times New Roman" w:hAnsi="Times New Roman"/>
          <w:sz w:val="20"/>
          <w:szCs w:val="20"/>
          <w:lang w:eastAsia="tr-TR"/>
        </w:rPr>
        <w:t xml:space="preserve"> geçerlidir. Lokal anestezi altında da kendi </w:t>
      </w:r>
      <w:proofErr w:type="gramStart"/>
      <w:r w:rsidRPr="00475791">
        <w:rPr>
          <w:rFonts w:ascii="Times New Roman" w:eastAsia="Times New Roman" w:hAnsi="Times New Roman"/>
          <w:sz w:val="20"/>
          <w:szCs w:val="20"/>
          <w:lang w:eastAsia="tr-TR"/>
        </w:rPr>
        <w:t>lokal</w:t>
      </w:r>
      <w:r w:rsidR="00BC3BB2" w:rsidRPr="00475791">
        <w:rPr>
          <w:rFonts w:ascii="Times New Roman" w:eastAsia="Times New Roman" w:hAnsi="Times New Roman"/>
          <w:sz w:val="20"/>
          <w:szCs w:val="20"/>
          <w:lang w:eastAsia="tr-TR"/>
        </w:rPr>
        <w:t xml:space="preserve"> </w:t>
      </w:r>
      <w:r w:rsidRPr="00475791">
        <w:rPr>
          <w:rFonts w:ascii="Times New Roman" w:eastAsia="Times New Roman" w:hAnsi="Times New Roman"/>
          <w:sz w:val="20"/>
          <w:szCs w:val="20"/>
          <w:lang w:eastAsia="tr-TR"/>
        </w:rPr>
        <w:t xml:space="preserve"> anestezi</w:t>
      </w:r>
      <w:proofErr w:type="gramEnd"/>
      <w:r w:rsidRPr="00475791">
        <w:rPr>
          <w:rFonts w:ascii="Times New Roman" w:eastAsia="Times New Roman" w:hAnsi="Times New Roman"/>
          <w:sz w:val="20"/>
          <w:szCs w:val="20"/>
          <w:lang w:eastAsia="tr-TR"/>
        </w:rPr>
        <w:t xml:space="preserve"> komplikasyonları geçerlidir.</w:t>
      </w:r>
    </w:p>
    <w:p w:rsidR="001344BA" w:rsidRPr="00475791" w:rsidRDefault="001344BA" w:rsidP="00AF4B8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Hastanın kontrolsüz hareketine bağlı olarak sinir yaralanmasından dolayı geçici veya kalıcı his </w:t>
      </w:r>
      <w:r w:rsidRPr="00475791">
        <w:rPr>
          <w:rFonts w:ascii="Times New Roman" w:eastAsia="Times New Roman" w:hAnsi="Times New Roman"/>
          <w:color w:val="000000"/>
          <w:spacing w:val="-4"/>
          <w:sz w:val="20"/>
          <w:szCs w:val="20"/>
          <w:lang w:eastAsia="tr-TR"/>
        </w:rPr>
        <w:t>kalıcı tat ve koku değişiklikleri (azalma, bozulma, kaybolma)</w:t>
      </w:r>
      <w:r w:rsidRPr="00475791">
        <w:rPr>
          <w:rFonts w:ascii="Times New Roman" w:eastAsia="Times New Roman" w:hAnsi="Times New Roman"/>
          <w:sz w:val="20"/>
          <w:szCs w:val="20"/>
          <w:lang w:eastAsia="tr-TR"/>
        </w:rPr>
        <w:t xml:space="preserve"> olabilir.</w:t>
      </w:r>
    </w:p>
    <w:p w:rsidR="001344BA" w:rsidRPr="00475791" w:rsidRDefault="001344BA" w:rsidP="00AF4B84">
      <w:pPr>
        <w:pStyle w:val="ListeParagraf"/>
        <w:numPr>
          <w:ilvl w:val="0"/>
          <w:numId w:val="5"/>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İşlem sırasında kullanılan büyük, küçük yabancı cisimler üst solunum yoluna kaçabilir. </w:t>
      </w:r>
    </w:p>
    <w:p w:rsidR="001344BA" w:rsidRPr="00475791" w:rsidRDefault="001344BA" w:rsidP="00AF4B84">
      <w:pPr>
        <w:pStyle w:val="ListeParagraf"/>
        <w:numPr>
          <w:ilvl w:val="0"/>
          <w:numId w:val="2"/>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Dişeti, yanak ve dudak mukozasında sert ve yumuşak damakta, küçük dilinizde aletlerin kaymasına bağlı zedelenme, ezilme, batma vs. meydana gelebilir.</w:t>
      </w:r>
    </w:p>
    <w:p w:rsidR="00475791" w:rsidRDefault="001344BA" w:rsidP="009304FE">
      <w:pPr>
        <w:pStyle w:val="ListeParagraf"/>
        <w:numPr>
          <w:ilvl w:val="0"/>
          <w:numId w:val="2"/>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Cerrahi çekim esnasında kullanılan hava basıncı ile çalışan aletlerin neden olabileceği doku aralarında hava birikimi söz konusu olabilir. Hastada cilt renk değişikliği ve hareket kısıtlaması </w:t>
      </w:r>
      <w:r w:rsidR="00BC3BB2" w:rsidRPr="00475791">
        <w:rPr>
          <w:rFonts w:ascii="Times New Roman" w:eastAsia="Times New Roman" w:hAnsi="Times New Roman"/>
          <w:sz w:val="20"/>
          <w:szCs w:val="20"/>
          <w:lang w:eastAsia="tr-TR"/>
        </w:rPr>
        <w:t>görülebilir.</w:t>
      </w:r>
    </w:p>
    <w:p w:rsidR="001344BA" w:rsidRPr="00475791" w:rsidRDefault="001344BA" w:rsidP="009304FE">
      <w:pPr>
        <w:pStyle w:val="ListeParagraf"/>
        <w:numPr>
          <w:ilvl w:val="0"/>
          <w:numId w:val="2"/>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Sistemik rahatsızlığı olan (</w:t>
      </w:r>
      <w:proofErr w:type="spellStart"/>
      <w:r w:rsidRPr="00475791">
        <w:rPr>
          <w:rFonts w:ascii="Times New Roman" w:eastAsia="Times New Roman" w:hAnsi="Times New Roman"/>
          <w:sz w:val="20"/>
          <w:szCs w:val="20"/>
          <w:lang w:eastAsia="tr-TR"/>
        </w:rPr>
        <w:t>immün</w:t>
      </w:r>
      <w:proofErr w:type="spellEnd"/>
      <w:r w:rsidRPr="00475791">
        <w:rPr>
          <w:rFonts w:ascii="Times New Roman" w:eastAsia="Times New Roman" w:hAnsi="Times New Roman"/>
          <w:sz w:val="20"/>
          <w:szCs w:val="20"/>
          <w:lang w:eastAsia="tr-TR"/>
        </w:rPr>
        <w:t xml:space="preserve"> yetmezlik sendromu, şeker, </w:t>
      </w:r>
      <w:proofErr w:type="gramStart"/>
      <w:r w:rsidRPr="00475791">
        <w:rPr>
          <w:rFonts w:ascii="Times New Roman" w:eastAsia="Times New Roman" w:hAnsi="Times New Roman"/>
          <w:sz w:val="20"/>
          <w:szCs w:val="20"/>
          <w:lang w:eastAsia="tr-TR"/>
        </w:rPr>
        <w:t>kemoterapi</w:t>
      </w:r>
      <w:proofErr w:type="gramEnd"/>
      <w:r w:rsidRPr="00475791">
        <w:rPr>
          <w:rFonts w:ascii="Times New Roman" w:eastAsia="Times New Roman" w:hAnsi="Times New Roman"/>
          <w:sz w:val="20"/>
          <w:szCs w:val="20"/>
          <w:lang w:eastAsia="tr-TR"/>
        </w:rPr>
        <w:t>, radyoterapi gören hastalar vb.) hastalarda operasyonlar sonrası sert ve yumuşak doku iyileşmelerinde rahatsızlıklarına bağlı olarak gecikme ve iyileşmeme görülebilir.</w:t>
      </w:r>
    </w:p>
    <w:p w:rsidR="001344BA" w:rsidRPr="00475791" w:rsidRDefault="001344BA" w:rsidP="00AF4B84">
      <w:pPr>
        <w:pStyle w:val="ListeParagraf"/>
        <w:numPr>
          <w:ilvl w:val="0"/>
          <w:numId w:val="2"/>
        </w:numPr>
        <w:spacing w:after="0" w:line="276" w:lineRule="auto"/>
        <w:ind w:left="-49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Ödem özellikle zor operasyonlardan sonra doku aralarında </w:t>
      </w:r>
      <w:proofErr w:type="spellStart"/>
      <w:r w:rsidRPr="00475791">
        <w:rPr>
          <w:rFonts w:ascii="Times New Roman" w:eastAsia="Times New Roman" w:hAnsi="Times New Roman"/>
          <w:sz w:val="20"/>
          <w:szCs w:val="20"/>
          <w:lang w:eastAsia="tr-TR"/>
        </w:rPr>
        <w:t>eksuda</w:t>
      </w:r>
      <w:proofErr w:type="spellEnd"/>
      <w:r w:rsidRPr="00475791">
        <w:rPr>
          <w:rFonts w:ascii="Times New Roman" w:eastAsia="Times New Roman" w:hAnsi="Times New Roman"/>
          <w:sz w:val="20"/>
          <w:szCs w:val="20"/>
          <w:lang w:eastAsia="tr-TR"/>
        </w:rPr>
        <w:t xml:space="preserve"> toplanmasına bağlı olarak yüz bölgesinde şişlikler meydana gelebilir. Ödeme bağlı olarak kas fonksiyonlarında ve ağız hareketlerinde kısıtlama meydana gelebilir. Şişlik ilk birkaç günden sonra operasyonun büyüklüğüne ve yapılan bölgeye bağlı olarak bir hafta-on gün içinde kendiliğinden geçer.</w:t>
      </w:r>
    </w:p>
    <w:p w:rsidR="001344BA" w:rsidRPr="00475791" w:rsidRDefault="001344BA" w:rsidP="00AF4B84">
      <w:pPr>
        <w:pStyle w:val="ListeParagraf"/>
        <w:numPr>
          <w:ilvl w:val="0"/>
          <w:numId w:val="2"/>
        </w:numPr>
        <w:spacing w:after="0" w:line="276" w:lineRule="auto"/>
        <w:ind w:left="-51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lastRenderedPageBreak/>
        <w:t xml:space="preserve">Operasyon alanında seyreden sinirlerin yaralanmaları veya tamamen alınmalarına bağlı o sinirin </w:t>
      </w:r>
      <w:proofErr w:type="spellStart"/>
      <w:r w:rsidRPr="00475791">
        <w:rPr>
          <w:rFonts w:ascii="Times New Roman" w:eastAsia="Times New Roman" w:hAnsi="Times New Roman"/>
          <w:sz w:val="20"/>
          <w:szCs w:val="20"/>
          <w:lang w:eastAsia="tr-TR"/>
        </w:rPr>
        <w:t>innerve</w:t>
      </w:r>
      <w:proofErr w:type="spellEnd"/>
      <w:r w:rsidRPr="00475791">
        <w:rPr>
          <w:rFonts w:ascii="Times New Roman" w:eastAsia="Times New Roman" w:hAnsi="Times New Roman"/>
          <w:sz w:val="20"/>
          <w:szCs w:val="20"/>
          <w:lang w:eastAsia="tr-TR"/>
        </w:rPr>
        <w:t xml:space="preserve"> ettiği alanda uyuşukluk, felç, hissizlik ve şekil bozukluğu gelişebilir. Bu olay geri dönüşebilir olduğu gibi hiç de düzelmeyebilir.</w:t>
      </w:r>
    </w:p>
    <w:p w:rsidR="001344BA" w:rsidRPr="00475791" w:rsidRDefault="001344BA" w:rsidP="00AF4B84">
      <w:pPr>
        <w:pStyle w:val="ListeParagraf"/>
        <w:numPr>
          <w:ilvl w:val="0"/>
          <w:numId w:val="2"/>
        </w:numPr>
        <w:spacing w:after="0" w:line="276" w:lineRule="auto"/>
        <w:ind w:left="-510" w:right="-850"/>
        <w:jc w:val="both"/>
        <w:rPr>
          <w:rFonts w:ascii="Times New Roman" w:eastAsia="Times New Roman" w:hAnsi="Times New Roman"/>
          <w:sz w:val="20"/>
          <w:szCs w:val="20"/>
          <w:lang w:eastAsia="tr-TR"/>
        </w:rPr>
      </w:pPr>
      <w:proofErr w:type="spellStart"/>
      <w:r w:rsidRPr="00475791">
        <w:rPr>
          <w:rFonts w:ascii="Times New Roman" w:eastAsia="Times New Roman" w:hAnsi="Times New Roman"/>
          <w:sz w:val="20"/>
          <w:szCs w:val="20"/>
          <w:lang w:eastAsia="tr-TR"/>
        </w:rPr>
        <w:t>Osteomiyelit</w:t>
      </w:r>
      <w:proofErr w:type="spellEnd"/>
      <w:r w:rsidRPr="00475791">
        <w:rPr>
          <w:rFonts w:ascii="Times New Roman" w:eastAsia="Times New Roman" w:hAnsi="Times New Roman"/>
          <w:sz w:val="20"/>
          <w:szCs w:val="20"/>
          <w:lang w:eastAsia="tr-TR"/>
        </w:rPr>
        <w:t xml:space="preserve"> tedavisi sonrası hem kemik hem de yumuşak dokularda doku hasarına ve kaybına bağlı şekil bozuklukları görülebilir.</w:t>
      </w:r>
      <w:r w:rsidR="00BC3BB2" w:rsidRPr="00475791">
        <w:rPr>
          <w:rFonts w:ascii="Times New Roman" w:eastAsia="Times New Roman" w:hAnsi="Times New Roman"/>
          <w:sz w:val="20"/>
          <w:szCs w:val="20"/>
          <w:lang w:eastAsia="tr-TR"/>
        </w:rPr>
        <w:t xml:space="preserve"> Hastanın yüz simetriği bozulur </w:t>
      </w:r>
      <w:r w:rsidRPr="00475791">
        <w:rPr>
          <w:rFonts w:ascii="Times New Roman" w:eastAsia="Times New Roman" w:hAnsi="Times New Roman"/>
          <w:sz w:val="20"/>
          <w:szCs w:val="20"/>
          <w:lang w:eastAsia="tr-TR"/>
        </w:rPr>
        <w:t>ve bu durumun şiddeti önceden öngörülemez.</w:t>
      </w:r>
    </w:p>
    <w:p w:rsidR="001344BA" w:rsidRPr="00475791" w:rsidRDefault="001344BA" w:rsidP="00AF4B84">
      <w:pPr>
        <w:pStyle w:val="ListeParagraf"/>
        <w:numPr>
          <w:ilvl w:val="0"/>
          <w:numId w:val="2"/>
        </w:numPr>
        <w:spacing w:after="0" w:line="276" w:lineRule="auto"/>
        <w:ind w:left="-510" w:right="-850"/>
        <w:jc w:val="both"/>
        <w:rPr>
          <w:rFonts w:ascii="Times New Roman" w:eastAsia="Times New Roman" w:hAnsi="Times New Roman"/>
          <w:sz w:val="20"/>
          <w:szCs w:val="20"/>
          <w:lang w:eastAsia="tr-TR"/>
        </w:rPr>
      </w:pPr>
      <w:proofErr w:type="spellStart"/>
      <w:r w:rsidRPr="00475791">
        <w:rPr>
          <w:rFonts w:ascii="Times New Roman" w:eastAsia="Times New Roman" w:hAnsi="Times New Roman"/>
          <w:sz w:val="20"/>
          <w:szCs w:val="20"/>
          <w:lang w:eastAsia="tr-TR"/>
        </w:rPr>
        <w:t>Osteomiyelit</w:t>
      </w:r>
      <w:proofErr w:type="spellEnd"/>
      <w:r w:rsidRPr="00475791">
        <w:rPr>
          <w:rFonts w:ascii="Times New Roman" w:eastAsia="Times New Roman" w:hAnsi="Times New Roman"/>
          <w:sz w:val="20"/>
          <w:szCs w:val="20"/>
          <w:lang w:eastAsia="tr-TR"/>
        </w:rPr>
        <w:t xml:space="preserve"> içindeki tüm dişler çekilir, kemik dokuda iyileşme çok uzun süreli ve ağrılı akıntılı ve kötü kokulu olur.</w:t>
      </w:r>
    </w:p>
    <w:p w:rsidR="00061148" w:rsidRPr="00475791" w:rsidRDefault="001344BA" w:rsidP="000C24D5">
      <w:pPr>
        <w:pStyle w:val="ListeParagraf"/>
        <w:numPr>
          <w:ilvl w:val="0"/>
          <w:numId w:val="2"/>
        </w:numPr>
        <w:spacing w:after="0" w:line="276" w:lineRule="auto"/>
        <w:ind w:left="-510" w:right="-850"/>
        <w:jc w:val="both"/>
        <w:rPr>
          <w:rFonts w:ascii="Times New Roman" w:eastAsia="Times New Roman" w:hAnsi="Times New Roman"/>
          <w:b/>
          <w:sz w:val="20"/>
          <w:szCs w:val="20"/>
          <w:lang w:eastAsia="tr-TR"/>
        </w:rPr>
      </w:pPr>
      <w:proofErr w:type="spellStart"/>
      <w:r w:rsidRPr="00475791">
        <w:rPr>
          <w:rFonts w:ascii="Times New Roman" w:eastAsia="Times New Roman" w:hAnsi="Times New Roman"/>
          <w:sz w:val="20"/>
          <w:szCs w:val="20"/>
          <w:lang w:eastAsia="tr-TR"/>
        </w:rPr>
        <w:t>Osteomiyelit</w:t>
      </w:r>
      <w:proofErr w:type="spellEnd"/>
      <w:r w:rsidRPr="00475791">
        <w:rPr>
          <w:rFonts w:ascii="Times New Roman" w:eastAsia="Times New Roman" w:hAnsi="Times New Roman"/>
          <w:sz w:val="20"/>
          <w:szCs w:val="20"/>
          <w:lang w:eastAsia="tr-TR"/>
        </w:rPr>
        <w:t xml:space="preserve"> hayat tehdit edici olabilen ciddi bir </w:t>
      </w:r>
      <w:proofErr w:type="gramStart"/>
      <w:r w:rsidRPr="00475791">
        <w:rPr>
          <w:rFonts w:ascii="Times New Roman" w:eastAsia="Times New Roman" w:hAnsi="Times New Roman"/>
          <w:sz w:val="20"/>
          <w:szCs w:val="20"/>
          <w:lang w:eastAsia="tr-TR"/>
        </w:rPr>
        <w:t>enfeksiyon</w:t>
      </w:r>
      <w:proofErr w:type="gramEnd"/>
      <w:r w:rsidRPr="00475791">
        <w:rPr>
          <w:rFonts w:ascii="Times New Roman" w:eastAsia="Times New Roman" w:hAnsi="Times New Roman"/>
          <w:sz w:val="20"/>
          <w:szCs w:val="20"/>
          <w:lang w:eastAsia="tr-TR"/>
        </w:rPr>
        <w:t xml:space="preserve"> durumudur. Hasta ciddiyetine inanmalı ve farkına varmalıdır.</w:t>
      </w:r>
    </w:p>
    <w:p w:rsidR="00391347" w:rsidRPr="00475791" w:rsidRDefault="00391347" w:rsidP="000C24D5">
      <w:pPr>
        <w:pStyle w:val="ListeParagraf"/>
        <w:spacing w:after="0" w:line="240" w:lineRule="auto"/>
        <w:ind w:left="-850" w:right="-794"/>
        <w:jc w:val="both"/>
        <w:rPr>
          <w:rFonts w:ascii="Times New Roman" w:hAnsi="Times New Roman" w:cs="Times New Roman"/>
          <w:b/>
          <w:sz w:val="20"/>
          <w:szCs w:val="20"/>
        </w:rPr>
      </w:pPr>
      <w:r w:rsidRPr="00475791">
        <w:rPr>
          <w:rFonts w:ascii="Times New Roman" w:hAnsi="Times New Roman" w:cs="Times New Roman"/>
          <w:b/>
          <w:sz w:val="20"/>
          <w:szCs w:val="20"/>
        </w:rPr>
        <w:t>5. İŞLEMİN TAHMİNİ SÜRESİ</w:t>
      </w:r>
    </w:p>
    <w:p w:rsidR="00EF6EB8" w:rsidRPr="00475791" w:rsidRDefault="00EF6EB8" w:rsidP="000C24D5">
      <w:pPr>
        <w:pStyle w:val="ListeParagraf"/>
        <w:numPr>
          <w:ilvl w:val="0"/>
          <w:numId w:val="6"/>
        </w:numPr>
        <w:spacing w:after="0" w:line="240" w:lineRule="auto"/>
        <w:ind w:left="-490" w:right="-794"/>
        <w:jc w:val="both"/>
        <w:rPr>
          <w:rFonts w:ascii="Times New Roman" w:hAnsi="Times New Roman" w:cs="Times New Roman"/>
          <w:sz w:val="20"/>
          <w:szCs w:val="20"/>
        </w:rPr>
      </w:pPr>
      <w:r w:rsidRPr="00475791">
        <w:rPr>
          <w:rFonts w:ascii="Times New Roman" w:hAnsi="Times New Roman" w:cs="Times New Roman"/>
          <w:sz w:val="20"/>
          <w:szCs w:val="20"/>
        </w:rPr>
        <w:t>Cerrahi işleme göre süre değişebilmektedir.</w:t>
      </w:r>
    </w:p>
    <w:p w:rsidR="00391347" w:rsidRPr="00475791" w:rsidRDefault="00391347" w:rsidP="000C24D5">
      <w:pPr>
        <w:spacing w:after="0" w:line="259" w:lineRule="auto"/>
        <w:ind w:left="-850"/>
        <w:jc w:val="both"/>
        <w:rPr>
          <w:rFonts w:ascii="Times New Roman" w:eastAsia="Times New Roman" w:hAnsi="Times New Roman"/>
          <w:b/>
          <w:sz w:val="20"/>
          <w:szCs w:val="20"/>
          <w:lang w:eastAsia="tr-TR"/>
        </w:rPr>
      </w:pPr>
      <w:r w:rsidRPr="00475791">
        <w:rPr>
          <w:rFonts w:ascii="Times New Roman" w:eastAsia="Times New Roman" w:hAnsi="Times New Roman"/>
          <w:b/>
          <w:sz w:val="20"/>
          <w:szCs w:val="20"/>
          <w:lang w:eastAsia="tr-TR"/>
        </w:rPr>
        <w:t>6. TEDAVİ SONRASI DİKKAT EDİLMESİ GEREKENLER</w:t>
      </w:r>
    </w:p>
    <w:p w:rsidR="00391347" w:rsidRPr="00475791" w:rsidRDefault="00EF6EB8" w:rsidP="000C24D5">
      <w:pPr>
        <w:pStyle w:val="ListeParagraf"/>
        <w:numPr>
          <w:ilvl w:val="0"/>
          <w:numId w:val="6"/>
        </w:numPr>
        <w:spacing w:after="0"/>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Hastaya verilen reçete düzenli kullanılmalı.</w:t>
      </w:r>
    </w:p>
    <w:p w:rsidR="00391347" w:rsidRPr="00475791" w:rsidRDefault="00EF6EB8" w:rsidP="000C24D5">
      <w:pPr>
        <w:pStyle w:val="ListeParagraf"/>
        <w:numPr>
          <w:ilvl w:val="0"/>
          <w:numId w:val="6"/>
        </w:numPr>
        <w:spacing w:after="0"/>
        <w:ind w:left="-49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Doktorunu önerilerine uyulmalı.</w:t>
      </w:r>
    </w:p>
    <w:p w:rsidR="00391347" w:rsidRPr="00475791" w:rsidRDefault="00391347" w:rsidP="00AF4B84">
      <w:pPr>
        <w:spacing w:after="0"/>
        <w:ind w:left="-850"/>
        <w:jc w:val="both"/>
        <w:rPr>
          <w:rFonts w:ascii="Times New Roman" w:eastAsia="Times New Roman" w:hAnsi="Times New Roman"/>
          <w:b/>
          <w:sz w:val="20"/>
          <w:szCs w:val="20"/>
          <w:lang w:eastAsia="tr-TR"/>
        </w:rPr>
      </w:pPr>
      <w:r w:rsidRPr="00475791">
        <w:rPr>
          <w:rFonts w:ascii="Times New Roman" w:eastAsia="Times New Roman" w:hAnsi="Times New Roman"/>
          <w:b/>
          <w:sz w:val="20"/>
          <w:szCs w:val="20"/>
          <w:lang w:eastAsia="tr-TR"/>
        </w:rPr>
        <w:t>7. KULLANILACAK İLAÇLARIN ÖNEMLİ ÖZELLİKLERİ</w:t>
      </w:r>
    </w:p>
    <w:p w:rsidR="00AF4B84" w:rsidRPr="00475791" w:rsidRDefault="00391347" w:rsidP="00AF4B84">
      <w:pPr>
        <w:spacing w:after="0"/>
        <w:ind w:left="-850" w:right="-794"/>
        <w:jc w:val="both"/>
        <w:rPr>
          <w:rFonts w:ascii="Times New Roman" w:eastAsia="Times New Roman" w:hAnsi="Times New Roman"/>
          <w:sz w:val="20"/>
          <w:szCs w:val="20"/>
          <w:lang w:eastAsia="tr-TR"/>
        </w:rPr>
      </w:pPr>
      <w:proofErr w:type="gramStart"/>
      <w:r w:rsidRPr="00475791">
        <w:rPr>
          <w:rFonts w:ascii="Times New Roman" w:eastAsia="Times New Roman" w:hAnsi="Times New Roman"/>
          <w:sz w:val="20"/>
          <w:szCs w:val="20"/>
          <w:lang w:eastAsia="tr-TR"/>
        </w:rPr>
        <w:t>..........................................................................................................................................................................................................................................................................................................</w:t>
      </w:r>
      <w:proofErr w:type="gramEnd"/>
    </w:p>
    <w:p w:rsidR="00391347" w:rsidRPr="00475791" w:rsidRDefault="00391347" w:rsidP="00AF4B84">
      <w:pPr>
        <w:spacing w:after="0"/>
        <w:ind w:left="-850" w:right="-794"/>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 (Bu alan doktorunuz tarafından hastalığınızın durumuna göre doldurulacaktır.)</w:t>
      </w:r>
    </w:p>
    <w:p w:rsidR="00391347" w:rsidRPr="00475791" w:rsidRDefault="00391347" w:rsidP="00AF4B84">
      <w:pPr>
        <w:spacing w:after="0"/>
        <w:ind w:left="-850" w:right="-794"/>
        <w:jc w:val="both"/>
        <w:rPr>
          <w:rFonts w:ascii="Times New Roman" w:eastAsia="Times New Roman" w:hAnsi="Times New Roman"/>
          <w:b/>
          <w:sz w:val="20"/>
          <w:szCs w:val="20"/>
          <w:lang w:eastAsia="tr-TR"/>
        </w:rPr>
      </w:pPr>
      <w:r w:rsidRPr="00475791">
        <w:rPr>
          <w:rFonts w:ascii="Times New Roman" w:eastAsia="Times New Roman" w:hAnsi="Times New Roman"/>
          <w:b/>
          <w:sz w:val="20"/>
          <w:szCs w:val="20"/>
          <w:lang w:eastAsia="tr-TR"/>
        </w:rPr>
        <w:t>8. HASTANIN TEDAVİSİ İÇİN ONAY</w:t>
      </w:r>
    </w:p>
    <w:p w:rsidR="00391347" w:rsidRPr="00475791" w:rsidRDefault="00AF4B84" w:rsidP="000C24D5">
      <w:pPr>
        <w:spacing w:after="0" w:line="240" w:lineRule="auto"/>
        <w:ind w:left="-850" w:right="-850"/>
        <w:jc w:val="both"/>
        <w:rPr>
          <w:rFonts w:ascii="Times New Roman" w:eastAsia="Times New Roman" w:hAnsi="Times New Roman"/>
          <w:sz w:val="20"/>
          <w:szCs w:val="20"/>
          <w:lang w:eastAsia="tr-TR"/>
        </w:rPr>
      </w:pPr>
      <w:r w:rsidRPr="00475791">
        <w:rPr>
          <w:rFonts w:ascii="Times New Roman" w:eastAsia="Times New Roman" w:hAnsi="Times New Roman"/>
          <w:sz w:val="20"/>
          <w:szCs w:val="20"/>
          <w:lang w:eastAsia="tr-TR"/>
        </w:rPr>
        <w:t xml:space="preserve">    </w:t>
      </w:r>
      <w:r w:rsidR="00391347" w:rsidRPr="00475791">
        <w:rPr>
          <w:rFonts w:ascii="Times New Roman" w:eastAsia="Times New Roman" w:hAnsi="Times New Roman"/>
          <w:sz w:val="20"/>
          <w:szCs w:val="20"/>
          <w:lang w:eastAsia="tr-TR"/>
        </w:rPr>
        <w:t xml:space="preserve"> Uygulanacak tedavi/tedavilerin Adıyaman Üniversitesi Diş Hekimliği Uygulama ve Araştırma Merkezi</w:t>
      </w:r>
      <w:r w:rsidR="00391347" w:rsidRPr="00475791">
        <w:rPr>
          <w:rFonts w:ascii="Times New Roman" w:hAnsi="Times New Roman"/>
          <w:b/>
          <w:sz w:val="20"/>
          <w:szCs w:val="20"/>
        </w:rPr>
        <w:t xml:space="preserve"> </w:t>
      </w:r>
      <w:r w:rsidR="00391347" w:rsidRPr="00475791">
        <w:rPr>
          <w:rFonts w:ascii="Times New Roman" w:hAnsi="Times New Roman"/>
          <w:sz w:val="20"/>
          <w:szCs w:val="20"/>
        </w:rPr>
        <w:t>Ağız, Diş ve Çene Cerrahisi</w:t>
      </w:r>
      <w:r w:rsidR="00391347" w:rsidRPr="00475791">
        <w:rPr>
          <w:rFonts w:ascii="Times New Roman" w:eastAsia="Times New Roman" w:hAnsi="Times New Roman"/>
          <w:sz w:val="20"/>
          <w:szCs w:val="20"/>
          <w:lang w:eastAsia="tr-TR"/>
        </w:rPr>
        <w:t xml:space="preserve"> Kliniği’nde Prof. Dr. , </w:t>
      </w:r>
      <w:proofErr w:type="spellStart"/>
      <w:r w:rsidR="00391347" w:rsidRPr="00475791">
        <w:rPr>
          <w:rFonts w:ascii="Times New Roman" w:eastAsia="Times New Roman" w:hAnsi="Times New Roman"/>
          <w:sz w:val="20"/>
          <w:szCs w:val="20"/>
          <w:lang w:eastAsia="tr-TR"/>
        </w:rPr>
        <w:t>Doç</w:t>
      </w:r>
      <w:proofErr w:type="spellEnd"/>
      <w:r w:rsidR="00391347" w:rsidRPr="00475791">
        <w:rPr>
          <w:rFonts w:ascii="Times New Roman" w:eastAsia="Times New Roman" w:hAnsi="Times New Roman"/>
          <w:sz w:val="20"/>
          <w:szCs w:val="20"/>
          <w:lang w:eastAsia="tr-TR"/>
        </w:rPr>
        <w:t xml:space="preserve"> Dr</w:t>
      </w:r>
      <w:proofErr w:type="gramStart"/>
      <w:r w:rsidR="00391347" w:rsidRPr="00475791">
        <w:rPr>
          <w:rFonts w:ascii="Times New Roman" w:eastAsia="Times New Roman" w:hAnsi="Times New Roman"/>
          <w:sz w:val="20"/>
          <w:szCs w:val="20"/>
          <w:lang w:eastAsia="tr-TR"/>
        </w:rPr>
        <w:t>.,</w:t>
      </w:r>
      <w:proofErr w:type="gramEnd"/>
      <w:r w:rsidR="00391347" w:rsidRPr="00475791">
        <w:rPr>
          <w:rFonts w:ascii="Times New Roman" w:eastAsia="Times New Roman" w:hAnsi="Times New Roman"/>
          <w:sz w:val="20"/>
          <w:szCs w:val="20"/>
          <w:lang w:eastAsia="tr-TR"/>
        </w:rPr>
        <w:t xml:space="preserve">  Dr. </w:t>
      </w:r>
      <w:proofErr w:type="spellStart"/>
      <w:r w:rsidR="00391347" w:rsidRPr="00475791">
        <w:rPr>
          <w:rFonts w:ascii="Times New Roman" w:eastAsia="Times New Roman" w:hAnsi="Times New Roman"/>
          <w:sz w:val="20"/>
          <w:szCs w:val="20"/>
          <w:lang w:eastAsia="tr-TR"/>
        </w:rPr>
        <w:t>Öğr</w:t>
      </w:r>
      <w:proofErr w:type="spellEnd"/>
      <w:r w:rsidR="00391347" w:rsidRPr="00475791">
        <w:rPr>
          <w:rFonts w:ascii="Times New Roman" w:eastAsia="Times New Roman" w:hAnsi="Times New Roman"/>
          <w:sz w:val="20"/>
          <w:szCs w:val="20"/>
          <w:lang w:eastAsia="tr-TR"/>
        </w:rPr>
        <w:t xml:space="preserve">. Üyesi, </w:t>
      </w:r>
      <w:proofErr w:type="spellStart"/>
      <w:r w:rsidR="00391347" w:rsidRPr="00475791">
        <w:rPr>
          <w:rFonts w:ascii="Times New Roman" w:eastAsia="Times New Roman" w:hAnsi="Times New Roman"/>
          <w:sz w:val="20"/>
          <w:szCs w:val="20"/>
          <w:lang w:eastAsia="tr-TR"/>
        </w:rPr>
        <w:t>Öğr.Gör</w:t>
      </w:r>
      <w:proofErr w:type="spellEnd"/>
      <w:proofErr w:type="gramStart"/>
      <w:r w:rsidR="00391347" w:rsidRPr="00475791">
        <w:rPr>
          <w:rFonts w:ascii="Times New Roman" w:eastAsia="Times New Roman" w:hAnsi="Times New Roman"/>
          <w:sz w:val="20"/>
          <w:szCs w:val="20"/>
          <w:lang w:eastAsia="tr-TR"/>
        </w:rPr>
        <w:t>.,</w:t>
      </w:r>
      <w:proofErr w:type="gramEnd"/>
      <w:r w:rsidR="00391347" w:rsidRPr="00475791">
        <w:rPr>
          <w:rFonts w:ascii="Times New Roman" w:eastAsia="Times New Roman" w:hAnsi="Times New Roman"/>
          <w:sz w:val="20"/>
          <w:szCs w:val="20"/>
          <w:lang w:eastAsia="tr-TR"/>
        </w:rPr>
        <w:t xml:space="preserve"> </w:t>
      </w:r>
      <w:proofErr w:type="spellStart"/>
      <w:r w:rsidR="00391347" w:rsidRPr="00475791">
        <w:rPr>
          <w:rFonts w:ascii="Times New Roman" w:eastAsia="Times New Roman" w:hAnsi="Times New Roman"/>
          <w:sz w:val="20"/>
          <w:szCs w:val="20"/>
          <w:lang w:eastAsia="tr-TR"/>
        </w:rPr>
        <w:t>Araş</w:t>
      </w:r>
      <w:proofErr w:type="spellEnd"/>
      <w:r w:rsidR="00391347" w:rsidRPr="00475791">
        <w:rPr>
          <w:rFonts w:ascii="Times New Roman" w:eastAsia="Times New Roman" w:hAnsi="Times New Roman"/>
          <w:sz w:val="20"/>
          <w:szCs w:val="20"/>
          <w:lang w:eastAsia="tr-TR"/>
        </w:rPr>
        <w:t xml:space="preserve">. Gör. </w:t>
      </w:r>
      <w:proofErr w:type="spellStart"/>
      <w:proofErr w:type="gramStart"/>
      <w:r w:rsidR="00391347" w:rsidRPr="00475791">
        <w:rPr>
          <w:rFonts w:ascii="Times New Roman" w:eastAsia="Times New Roman" w:hAnsi="Times New Roman"/>
          <w:sz w:val="20"/>
          <w:szCs w:val="20"/>
          <w:lang w:eastAsia="tr-TR"/>
        </w:rPr>
        <w:t>ünvanına</w:t>
      </w:r>
      <w:proofErr w:type="spellEnd"/>
      <w:r w:rsidR="00391347" w:rsidRPr="00475791">
        <w:rPr>
          <w:rFonts w:ascii="Times New Roman" w:eastAsia="Times New Roman" w:hAnsi="Times New Roman"/>
          <w:sz w:val="20"/>
          <w:szCs w:val="20"/>
          <w:lang w:eastAsia="tr-TR"/>
        </w:rPr>
        <w:t xml:space="preserve">  sahip</w:t>
      </w:r>
      <w:proofErr w:type="gramEnd"/>
      <w:r w:rsidR="00391347" w:rsidRPr="00475791">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475791" w:rsidRDefault="00391347" w:rsidP="000C24D5">
      <w:pPr>
        <w:spacing w:after="0" w:line="240" w:lineRule="auto"/>
        <w:ind w:left="-850" w:right="-850"/>
        <w:jc w:val="both"/>
        <w:rPr>
          <w:rFonts w:ascii="Times New Roman" w:hAnsi="Times New Roman"/>
          <w:b/>
          <w:sz w:val="20"/>
          <w:szCs w:val="20"/>
        </w:rPr>
      </w:pPr>
      <w:r w:rsidRPr="00475791">
        <w:rPr>
          <w:rFonts w:ascii="Times New Roman" w:hAnsi="Times New Roman"/>
          <w:b/>
          <w:sz w:val="20"/>
          <w:szCs w:val="20"/>
          <w:u w:val="single"/>
        </w:rPr>
        <w:t>Önerilen</w:t>
      </w:r>
      <w:r w:rsidRPr="00475791">
        <w:rPr>
          <w:rFonts w:ascii="Times New Roman" w:hAnsi="Times New Roman"/>
          <w:b/>
          <w:spacing w:val="24"/>
          <w:sz w:val="20"/>
          <w:szCs w:val="20"/>
          <w:u w:val="single"/>
        </w:rPr>
        <w:t xml:space="preserve"> </w:t>
      </w:r>
      <w:r w:rsidRPr="00475791">
        <w:rPr>
          <w:rFonts w:ascii="Times New Roman" w:hAnsi="Times New Roman"/>
          <w:b/>
          <w:sz w:val="20"/>
          <w:szCs w:val="20"/>
          <w:u w:val="single"/>
        </w:rPr>
        <w:t>işlem</w:t>
      </w:r>
      <w:r w:rsidRPr="00475791">
        <w:rPr>
          <w:rFonts w:ascii="Times New Roman" w:hAnsi="Times New Roman"/>
          <w:b/>
          <w:spacing w:val="27"/>
          <w:sz w:val="20"/>
          <w:szCs w:val="20"/>
          <w:u w:val="single"/>
        </w:rPr>
        <w:t xml:space="preserve"> </w:t>
      </w:r>
      <w:r w:rsidRPr="00475791">
        <w:rPr>
          <w:rFonts w:ascii="Times New Roman" w:hAnsi="Times New Roman"/>
          <w:b/>
          <w:sz w:val="20"/>
          <w:szCs w:val="20"/>
          <w:u w:val="single"/>
        </w:rPr>
        <w:t>konusunda</w:t>
      </w:r>
      <w:r w:rsidRPr="00475791">
        <w:rPr>
          <w:rFonts w:ascii="Times New Roman" w:hAnsi="Times New Roman"/>
          <w:b/>
          <w:spacing w:val="26"/>
          <w:sz w:val="20"/>
          <w:szCs w:val="20"/>
          <w:u w:val="single"/>
        </w:rPr>
        <w:t xml:space="preserve"> </w:t>
      </w:r>
      <w:r w:rsidRPr="00475791">
        <w:rPr>
          <w:rFonts w:ascii="Times New Roman" w:hAnsi="Times New Roman"/>
          <w:b/>
          <w:sz w:val="20"/>
          <w:szCs w:val="20"/>
          <w:u w:val="single"/>
        </w:rPr>
        <w:t>aydınlatıldığınızı, işlemi</w:t>
      </w:r>
      <w:r w:rsidRPr="00475791">
        <w:rPr>
          <w:rFonts w:ascii="Times New Roman" w:hAnsi="Times New Roman"/>
          <w:b/>
          <w:spacing w:val="25"/>
          <w:sz w:val="20"/>
          <w:szCs w:val="20"/>
          <w:u w:val="single"/>
        </w:rPr>
        <w:t xml:space="preserve"> </w:t>
      </w:r>
      <w:r w:rsidRPr="00475791">
        <w:rPr>
          <w:rFonts w:ascii="Times New Roman" w:hAnsi="Times New Roman"/>
          <w:b/>
          <w:sz w:val="20"/>
          <w:szCs w:val="20"/>
          <w:u w:val="single"/>
        </w:rPr>
        <w:t>kabul</w:t>
      </w:r>
      <w:r w:rsidRPr="00475791">
        <w:rPr>
          <w:rFonts w:ascii="Times New Roman" w:hAnsi="Times New Roman"/>
          <w:b/>
          <w:spacing w:val="27"/>
          <w:sz w:val="20"/>
          <w:szCs w:val="20"/>
          <w:u w:val="single"/>
        </w:rPr>
        <w:t xml:space="preserve"> </w:t>
      </w:r>
      <w:r w:rsidRPr="00475791">
        <w:rPr>
          <w:rFonts w:ascii="Times New Roman" w:hAnsi="Times New Roman"/>
          <w:b/>
          <w:sz w:val="20"/>
          <w:szCs w:val="20"/>
          <w:u w:val="single"/>
        </w:rPr>
        <w:t>ettiğinizi</w:t>
      </w:r>
      <w:r w:rsidRPr="00475791">
        <w:rPr>
          <w:rFonts w:ascii="Times New Roman" w:hAnsi="Times New Roman"/>
          <w:b/>
          <w:sz w:val="20"/>
          <w:szCs w:val="20"/>
        </w:rPr>
        <w:t xml:space="preserve"> ‘OKUDUM,</w:t>
      </w:r>
      <w:r w:rsidRPr="00475791">
        <w:rPr>
          <w:rFonts w:ascii="Times New Roman" w:hAnsi="Times New Roman"/>
          <w:b/>
          <w:spacing w:val="27"/>
          <w:sz w:val="20"/>
          <w:szCs w:val="20"/>
        </w:rPr>
        <w:t xml:space="preserve"> </w:t>
      </w:r>
      <w:r w:rsidRPr="00475791">
        <w:rPr>
          <w:rFonts w:ascii="Times New Roman" w:hAnsi="Times New Roman"/>
          <w:b/>
          <w:sz w:val="20"/>
          <w:szCs w:val="20"/>
        </w:rPr>
        <w:t>ANLADIM,</w:t>
      </w:r>
      <w:r w:rsidRPr="00475791">
        <w:rPr>
          <w:rFonts w:ascii="Times New Roman" w:hAnsi="Times New Roman"/>
          <w:b/>
          <w:spacing w:val="25"/>
          <w:sz w:val="20"/>
          <w:szCs w:val="20"/>
        </w:rPr>
        <w:t xml:space="preserve"> </w:t>
      </w:r>
      <w:proofErr w:type="gramStart"/>
      <w:r w:rsidRPr="00475791">
        <w:rPr>
          <w:rFonts w:ascii="Times New Roman" w:hAnsi="Times New Roman"/>
          <w:b/>
          <w:sz w:val="20"/>
          <w:szCs w:val="20"/>
        </w:rPr>
        <w:t>KABUL</w:t>
      </w:r>
      <w:r w:rsidR="0015721D">
        <w:rPr>
          <w:rFonts w:ascii="Times New Roman" w:hAnsi="Times New Roman"/>
          <w:b/>
          <w:sz w:val="20"/>
          <w:szCs w:val="20"/>
        </w:rPr>
        <w:t xml:space="preserve"> </w:t>
      </w:r>
      <w:r w:rsidRPr="00475791">
        <w:rPr>
          <w:rFonts w:ascii="Times New Roman" w:hAnsi="Times New Roman"/>
          <w:b/>
          <w:spacing w:val="-52"/>
          <w:sz w:val="20"/>
          <w:szCs w:val="20"/>
        </w:rPr>
        <w:t xml:space="preserve"> </w:t>
      </w:r>
      <w:r w:rsidRPr="00475791">
        <w:rPr>
          <w:rFonts w:ascii="Times New Roman" w:hAnsi="Times New Roman"/>
          <w:b/>
          <w:sz w:val="20"/>
          <w:szCs w:val="20"/>
        </w:rPr>
        <w:t>EDİYORUM</w:t>
      </w:r>
      <w:proofErr w:type="gramEnd"/>
      <w:r w:rsidRPr="00475791">
        <w:rPr>
          <w:rFonts w:ascii="Times New Roman" w:hAnsi="Times New Roman"/>
          <w:b/>
          <w:sz w:val="20"/>
          <w:szCs w:val="20"/>
        </w:rPr>
        <w:t>’</w:t>
      </w:r>
      <w:r w:rsidRPr="00475791">
        <w:rPr>
          <w:rFonts w:ascii="Times New Roman" w:hAnsi="Times New Roman"/>
          <w:b/>
          <w:spacing w:val="-1"/>
          <w:sz w:val="20"/>
          <w:szCs w:val="20"/>
        </w:rPr>
        <w:t xml:space="preserve"> </w:t>
      </w:r>
      <w:r w:rsidRPr="00475791">
        <w:rPr>
          <w:rFonts w:ascii="Times New Roman" w:hAnsi="Times New Roman"/>
          <w:b/>
          <w:sz w:val="20"/>
          <w:szCs w:val="20"/>
          <w:u w:val="single"/>
        </w:rPr>
        <w:t>yazarak belirtiniz</w:t>
      </w:r>
      <w:r w:rsidRPr="00475791">
        <w:rPr>
          <w:rFonts w:ascii="Times New Roman" w:hAnsi="Times New Roman"/>
          <w:b/>
          <w:spacing w:val="-2"/>
          <w:sz w:val="20"/>
          <w:szCs w:val="20"/>
          <w:u w:val="single"/>
        </w:rPr>
        <w:t xml:space="preserve"> </w:t>
      </w:r>
      <w:r w:rsidRPr="00475791">
        <w:rPr>
          <w:rFonts w:ascii="Times New Roman" w:hAnsi="Times New Roman"/>
          <w:b/>
          <w:sz w:val="20"/>
          <w:szCs w:val="20"/>
          <w:u w:val="single"/>
        </w:rPr>
        <w:t>ve</w:t>
      </w:r>
      <w:r w:rsidRPr="00475791">
        <w:rPr>
          <w:rFonts w:ascii="Times New Roman" w:hAnsi="Times New Roman"/>
          <w:b/>
          <w:spacing w:val="-2"/>
          <w:sz w:val="20"/>
          <w:szCs w:val="20"/>
          <w:u w:val="single"/>
        </w:rPr>
        <w:t xml:space="preserve"> </w:t>
      </w:r>
      <w:r w:rsidRPr="00475791">
        <w:rPr>
          <w:rFonts w:ascii="Times New Roman" w:hAnsi="Times New Roman"/>
          <w:b/>
          <w:sz w:val="20"/>
          <w:szCs w:val="20"/>
          <w:u w:val="single"/>
        </w:rPr>
        <w:t>imzalayınız:</w:t>
      </w:r>
    </w:p>
    <w:p w:rsidR="00391347" w:rsidRPr="00475791" w:rsidRDefault="00391347" w:rsidP="000C24D5">
      <w:pPr>
        <w:spacing w:after="0" w:line="240" w:lineRule="auto"/>
        <w:ind w:left="-850" w:right="-850"/>
        <w:jc w:val="both"/>
        <w:rPr>
          <w:rFonts w:ascii="Times New Roman" w:hAnsi="Times New Roman"/>
          <w:b/>
          <w:sz w:val="20"/>
          <w:szCs w:val="20"/>
        </w:rPr>
      </w:pPr>
      <w:proofErr w:type="gramStart"/>
      <w:r w:rsidRPr="00475791">
        <w:rPr>
          <w:rFonts w:ascii="Times New Roman" w:hAnsi="Times New Roman"/>
          <w:b/>
          <w:sz w:val="20"/>
          <w:szCs w:val="20"/>
        </w:rPr>
        <w:t>..........................................................................................................................................................................................................................................................................................</w:t>
      </w:r>
      <w:proofErr w:type="gramEnd"/>
      <w:r w:rsidRPr="00475791">
        <w:rPr>
          <w:rFonts w:ascii="Times New Roman" w:hAnsi="Times New Roman"/>
          <w:b/>
          <w:sz w:val="20"/>
          <w:szCs w:val="20"/>
        </w:rPr>
        <w:t xml:space="preserve">    </w:t>
      </w:r>
    </w:p>
    <w:p w:rsidR="00391347" w:rsidRPr="00475791" w:rsidRDefault="00391347" w:rsidP="00391347">
      <w:pPr>
        <w:spacing w:after="0" w:line="240" w:lineRule="auto"/>
        <w:ind w:left="-794" w:right="-794"/>
        <w:jc w:val="both"/>
        <w:rPr>
          <w:rFonts w:ascii="Times New Roman" w:hAnsi="Times New Roman"/>
          <w:b/>
          <w:sz w:val="20"/>
          <w:szCs w:val="20"/>
        </w:rPr>
      </w:pPr>
      <w:r w:rsidRPr="00475791">
        <w:rPr>
          <w:rFonts w:ascii="Times New Roman" w:eastAsia="Times New Roman" w:hAnsi="Times New Roman"/>
          <w:sz w:val="20"/>
          <w:szCs w:val="20"/>
        </w:rPr>
        <w:t>İşbu</w:t>
      </w:r>
      <w:r w:rsidRPr="00475791">
        <w:rPr>
          <w:rFonts w:ascii="Times New Roman" w:eastAsia="Times New Roman" w:hAnsi="Times New Roman"/>
          <w:spacing w:val="-3"/>
          <w:sz w:val="20"/>
          <w:szCs w:val="20"/>
        </w:rPr>
        <w:t xml:space="preserve"> </w:t>
      </w:r>
      <w:r w:rsidRPr="00475791">
        <w:rPr>
          <w:rFonts w:ascii="Times New Roman" w:eastAsia="Times New Roman" w:hAnsi="Times New Roman"/>
          <w:sz w:val="20"/>
          <w:szCs w:val="20"/>
        </w:rPr>
        <w:t>form</w:t>
      </w:r>
      <w:r w:rsidRPr="00475791">
        <w:rPr>
          <w:rFonts w:ascii="Times New Roman" w:eastAsia="Times New Roman" w:hAnsi="Times New Roman"/>
          <w:spacing w:val="-4"/>
          <w:sz w:val="20"/>
          <w:szCs w:val="20"/>
        </w:rPr>
        <w:t xml:space="preserve"> </w:t>
      </w:r>
      <w:r w:rsidRPr="00475791">
        <w:rPr>
          <w:rFonts w:ascii="Times New Roman" w:eastAsia="Times New Roman" w:hAnsi="Times New Roman"/>
          <w:sz w:val="20"/>
          <w:szCs w:val="20"/>
        </w:rPr>
        <w:t>yukarıdaki</w:t>
      </w:r>
      <w:r w:rsidRPr="00475791">
        <w:rPr>
          <w:rFonts w:ascii="Times New Roman" w:eastAsia="Times New Roman" w:hAnsi="Times New Roman"/>
          <w:spacing w:val="-2"/>
          <w:sz w:val="20"/>
          <w:szCs w:val="20"/>
        </w:rPr>
        <w:t xml:space="preserve"> </w:t>
      </w:r>
      <w:r w:rsidRPr="00475791">
        <w:rPr>
          <w:rFonts w:ascii="Times New Roman" w:eastAsia="Times New Roman" w:hAnsi="Times New Roman"/>
          <w:sz w:val="20"/>
          <w:szCs w:val="20"/>
        </w:rPr>
        <w:t>ve</w:t>
      </w:r>
      <w:r w:rsidRPr="00475791">
        <w:rPr>
          <w:rFonts w:ascii="Times New Roman" w:eastAsia="Times New Roman" w:hAnsi="Times New Roman"/>
          <w:spacing w:val="-3"/>
          <w:sz w:val="20"/>
          <w:szCs w:val="20"/>
        </w:rPr>
        <w:t xml:space="preserve"> </w:t>
      </w:r>
      <w:r w:rsidRPr="00475791">
        <w:rPr>
          <w:rFonts w:ascii="Times New Roman" w:eastAsia="Times New Roman" w:hAnsi="Times New Roman"/>
          <w:sz w:val="20"/>
          <w:szCs w:val="20"/>
        </w:rPr>
        <w:t>aşağıdaki</w:t>
      </w:r>
      <w:r w:rsidRPr="00475791">
        <w:rPr>
          <w:rFonts w:ascii="Times New Roman" w:eastAsia="Times New Roman" w:hAnsi="Times New Roman"/>
          <w:spacing w:val="-1"/>
          <w:sz w:val="20"/>
          <w:szCs w:val="20"/>
        </w:rPr>
        <w:t xml:space="preserve"> </w:t>
      </w:r>
      <w:r w:rsidRPr="00475791">
        <w:rPr>
          <w:rFonts w:ascii="Times New Roman" w:eastAsia="Times New Roman" w:hAnsi="Times New Roman"/>
          <w:sz w:val="20"/>
          <w:szCs w:val="20"/>
        </w:rPr>
        <w:t>boşluklar</w:t>
      </w:r>
      <w:r w:rsidRPr="00475791">
        <w:rPr>
          <w:rFonts w:ascii="Times New Roman" w:eastAsia="Times New Roman" w:hAnsi="Times New Roman"/>
          <w:spacing w:val="-3"/>
          <w:sz w:val="20"/>
          <w:szCs w:val="20"/>
        </w:rPr>
        <w:t xml:space="preserve"> </w:t>
      </w:r>
      <w:r w:rsidRPr="00475791">
        <w:rPr>
          <w:rFonts w:ascii="Times New Roman" w:eastAsia="Times New Roman" w:hAnsi="Times New Roman"/>
          <w:sz w:val="20"/>
          <w:szCs w:val="20"/>
        </w:rPr>
        <w:t>doldurulduktan</w:t>
      </w:r>
      <w:r w:rsidRPr="00475791">
        <w:rPr>
          <w:rFonts w:ascii="Times New Roman" w:eastAsia="Times New Roman" w:hAnsi="Times New Roman"/>
          <w:spacing w:val="-2"/>
          <w:sz w:val="20"/>
          <w:szCs w:val="20"/>
        </w:rPr>
        <w:t xml:space="preserve"> </w:t>
      </w:r>
      <w:r w:rsidRPr="00475791">
        <w:rPr>
          <w:rFonts w:ascii="Times New Roman" w:eastAsia="Times New Roman" w:hAnsi="Times New Roman"/>
          <w:sz w:val="20"/>
          <w:szCs w:val="20"/>
        </w:rPr>
        <w:t>sonra</w:t>
      </w:r>
      <w:r w:rsidRPr="00475791">
        <w:rPr>
          <w:rFonts w:ascii="Times New Roman" w:eastAsia="Times New Roman" w:hAnsi="Times New Roman"/>
          <w:spacing w:val="-3"/>
          <w:sz w:val="20"/>
          <w:szCs w:val="20"/>
        </w:rPr>
        <w:t xml:space="preserve"> </w:t>
      </w:r>
      <w:r w:rsidRPr="00475791">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475791" w:rsidTr="0015721D">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jc w:val="both"/>
              <w:rPr>
                <w:rFonts w:ascii="Times New Roman" w:hAnsi="Times New Roman"/>
                <w:b/>
                <w:sz w:val="20"/>
                <w:szCs w:val="20"/>
              </w:rPr>
            </w:pPr>
            <w:r w:rsidRPr="00475791">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jc w:val="both"/>
              <w:rPr>
                <w:rFonts w:ascii="Times New Roman" w:hAnsi="Times New Roman"/>
                <w:b/>
                <w:sz w:val="20"/>
                <w:szCs w:val="20"/>
              </w:rPr>
            </w:pPr>
            <w:r w:rsidRPr="00475791">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ind w:left="3"/>
              <w:jc w:val="both"/>
              <w:rPr>
                <w:rFonts w:ascii="Times New Roman" w:hAnsi="Times New Roman"/>
                <w:b/>
                <w:sz w:val="20"/>
                <w:szCs w:val="20"/>
              </w:rPr>
            </w:pPr>
            <w:r w:rsidRPr="00475791">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ind w:left="559"/>
              <w:jc w:val="both"/>
              <w:rPr>
                <w:rFonts w:ascii="Times New Roman" w:hAnsi="Times New Roman"/>
                <w:b/>
                <w:sz w:val="20"/>
                <w:szCs w:val="20"/>
              </w:rPr>
            </w:pPr>
            <w:r w:rsidRPr="00475791">
              <w:rPr>
                <w:rFonts w:ascii="Times New Roman" w:hAnsi="Times New Roman"/>
                <w:b/>
                <w:sz w:val="20"/>
                <w:szCs w:val="20"/>
              </w:rPr>
              <w:t>İmza</w:t>
            </w:r>
          </w:p>
        </w:tc>
      </w:tr>
      <w:tr w:rsidR="00391347" w:rsidRPr="00475791" w:rsidTr="0015721D">
        <w:trPr>
          <w:trHeight w:val="411"/>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before="1" w:after="0" w:line="240" w:lineRule="auto"/>
              <w:ind w:left="66"/>
              <w:rPr>
                <w:rFonts w:ascii="Times New Roman" w:hAnsi="Times New Roman"/>
                <w:b/>
                <w:sz w:val="20"/>
                <w:szCs w:val="20"/>
              </w:rPr>
            </w:pPr>
            <w:r w:rsidRPr="00475791">
              <w:rPr>
                <w:rFonts w:ascii="Times New Roman" w:hAnsi="Times New Roman"/>
                <w:b/>
                <w:sz w:val="20"/>
                <w:szCs w:val="20"/>
              </w:rPr>
              <w:t>Hasta</w:t>
            </w:r>
            <w:r w:rsidRPr="00475791">
              <w:rPr>
                <w:rFonts w:ascii="Times New Roman" w:hAnsi="Times New Roman"/>
                <w:b/>
                <w:spacing w:val="-1"/>
                <w:sz w:val="20"/>
                <w:szCs w:val="20"/>
              </w:rPr>
              <w:t xml:space="preserve"> </w:t>
            </w:r>
            <w:r w:rsidRPr="00475791">
              <w:rPr>
                <w:rFonts w:ascii="Times New Roman" w:hAnsi="Times New Roman"/>
                <w:b/>
                <w:sz w:val="20"/>
                <w:szCs w:val="20"/>
              </w:rPr>
              <w:t>/Hasta</w:t>
            </w:r>
            <w:r w:rsidRPr="00475791">
              <w:rPr>
                <w:rFonts w:ascii="Times New Roman" w:hAnsi="Times New Roman"/>
                <w:b/>
                <w:spacing w:val="-3"/>
                <w:sz w:val="20"/>
                <w:szCs w:val="20"/>
              </w:rPr>
              <w:t xml:space="preserve"> </w:t>
            </w:r>
            <w:r w:rsidRPr="00475791">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r>
      <w:tr w:rsidR="00391347" w:rsidRPr="00475791" w:rsidTr="0015721D">
        <w:trPr>
          <w:trHeight w:val="403"/>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ind w:left="66"/>
              <w:rPr>
                <w:rFonts w:ascii="Times New Roman" w:hAnsi="Times New Roman"/>
                <w:b/>
                <w:sz w:val="20"/>
                <w:szCs w:val="20"/>
              </w:rPr>
            </w:pPr>
            <w:r w:rsidRPr="00475791">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r>
      <w:tr w:rsidR="00391347" w:rsidRPr="00475791" w:rsidTr="0015721D">
        <w:trPr>
          <w:trHeight w:val="395"/>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before="1" w:after="0" w:line="240" w:lineRule="auto"/>
              <w:rPr>
                <w:rFonts w:ascii="Times New Roman" w:hAnsi="Times New Roman"/>
                <w:b/>
                <w:sz w:val="20"/>
                <w:szCs w:val="20"/>
              </w:rPr>
            </w:pPr>
            <w:r w:rsidRPr="00475791">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75791" w:rsidRDefault="00391347">
            <w:pPr>
              <w:widowControl w:val="0"/>
              <w:autoSpaceDE w:val="0"/>
              <w:autoSpaceDN w:val="0"/>
              <w:spacing w:after="0" w:line="240" w:lineRule="auto"/>
              <w:rPr>
                <w:rFonts w:ascii="Times New Roman" w:hAnsi="Times New Roman"/>
                <w:sz w:val="20"/>
                <w:szCs w:val="20"/>
              </w:rPr>
            </w:pPr>
          </w:p>
        </w:tc>
      </w:tr>
      <w:tr w:rsidR="00391347" w:rsidRPr="00475791" w:rsidTr="0015721D">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rPr>
                <w:rFonts w:ascii="Times New Roman" w:hAnsi="Times New Roman"/>
                <w:b/>
                <w:sz w:val="20"/>
                <w:szCs w:val="20"/>
                <w:lang w:eastAsia="tr-TR"/>
              </w:rPr>
            </w:pPr>
            <w:r w:rsidRPr="00475791">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475791" w:rsidRDefault="00391347">
            <w:pPr>
              <w:widowControl w:val="0"/>
              <w:autoSpaceDE w:val="0"/>
              <w:autoSpaceDN w:val="0"/>
              <w:spacing w:after="0" w:line="240" w:lineRule="auto"/>
              <w:rPr>
                <w:rFonts w:ascii="Times New Roman" w:hAnsi="Times New Roman"/>
                <w:sz w:val="20"/>
                <w:szCs w:val="20"/>
                <w:lang w:eastAsia="tr-TR"/>
              </w:rPr>
            </w:pPr>
            <w:r w:rsidRPr="00475791">
              <w:rPr>
                <w:rFonts w:ascii="Times New Roman" w:hAnsi="Times New Roman"/>
                <w:sz w:val="20"/>
                <w:szCs w:val="20"/>
                <w:lang w:eastAsia="tr-TR"/>
              </w:rPr>
              <w:t>04</w:t>
            </w:r>
            <w:r w:rsidR="0015721D">
              <w:rPr>
                <w:rFonts w:ascii="Times New Roman" w:hAnsi="Times New Roman"/>
                <w:sz w:val="20"/>
                <w:szCs w:val="20"/>
                <w:lang w:eastAsia="tr-TR"/>
              </w:rPr>
              <w:t>16 225 19 20</w:t>
            </w:r>
          </w:p>
        </w:tc>
      </w:tr>
    </w:tbl>
    <w:p w:rsidR="005A3DA6" w:rsidRDefault="00391347" w:rsidP="000C24D5">
      <w:pPr>
        <w:spacing w:after="0" w:line="240" w:lineRule="auto"/>
        <w:ind w:left="-794" w:right="-794"/>
        <w:jc w:val="both"/>
        <w:rPr>
          <w:rFonts w:ascii="Times New Roman" w:hAnsi="Times New Roman"/>
          <w:sz w:val="18"/>
          <w:szCs w:val="18"/>
        </w:rPr>
      </w:pPr>
      <w:r w:rsidRPr="00475791">
        <w:rPr>
          <w:rFonts w:ascii="Times New Roman" w:hAnsi="Times New Roman"/>
          <w:i/>
          <w:sz w:val="18"/>
          <w:szCs w:val="18"/>
        </w:rPr>
        <w:t>*</w:t>
      </w:r>
      <w:r w:rsidRPr="00475791">
        <w:rPr>
          <w:rFonts w:ascii="Times New Roman" w:hAnsi="Times New Roman"/>
          <w:sz w:val="18"/>
          <w:szCs w:val="18"/>
        </w:rPr>
        <w:t>Hasta 18 yaşından küçük, bilinci kapalı, yapılacak işlemi anlayabilecek durumda değil ya da imza yetkisi yoksa onay vekili</w:t>
      </w:r>
      <w:r w:rsidRPr="00475791">
        <w:rPr>
          <w:rFonts w:ascii="Times New Roman" w:hAnsi="Times New Roman"/>
          <w:spacing w:val="-1"/>
          <w:sz w:val="18"/>
          <w:szCs w:val="18"/>
        </w:rPr>
        <w:t xml:space="preserve"> </w:t>
      </w:r>
      <w:r w:rsidRPr="00475791">
        <w:rPr>
          <w:rFonts w:ascii="Times New Roman" w:hAnsi="Times New Roman"/>
          <w:sz w:val="18"/>
          <w:szCs w:val="18"/>
        </w:rPr>
        <w:t>tarafından</w:t>
      </w:r>
      <w:r w:rsidRPr="00475791">
        <w:rPr>
          <w:rFonts w:ascii="Times New Roman" w:hAnsi="Times New Roman"/>
          <w:spacing w:val="-2"/>
          <w:sz w:val="18"/>
          <w:szCs w:val="18"/>
        </w:rPr>
        <w:t xml:space="preserve"> </w:t>
      </w:r>
      <w:r w:rsidRPr="00475791">
        <w:rPr>
          <w:rFonts w:ascii="Times New Roman" w:hAnsi="Times New Roman"/>
          <w:sz w:val="18"/>
          <w:szCs w:val="18"/>
        </w:rPr>
        <w:t>verilir.</w:t>
      </w:r>
    </w:p>
    <w:p w:rsidR="005A3DA6" w:rsidRPr="005A3DA6" w:rsidRDefault="005A3DA6" w:rsidP="005A3DA6">
      <w:pPr>
        <w:rPr>
          <w:rFonts w:ascii="Times New Roman" w:hAnsi="Times New Roman"/>
          <w:sz w:val="18"/>
          <w:szCs w:val="18"/>
        </w:rPr>
      </w:pPr>
    </w:p>
    <w:p w:rsidR="005A3DA6" w:rsidRPr="005A3DA6" w:rsidRDefault="005A3DA6" w:rsidP="005A3DA6">
      <w:pPr>
        <w:rPr>
          <w:rFonts w:ascii="Times New Roman" w:hAnsi="Times New Roman"/>
          <w:sz w:val="18"/>
          <w:szCs w:val="18"/>
        </w:rPr>
      </w:pPr>
    </w:p>
    <w:p w:rsidR="005A3DA6" w:rsidRPr="005A3DA6" w:rsidRDefault="005A3DA6" w:rsidP="005A3DA6">
      <w:pPr>
        <w:rPr>
          <w:rFonts w:ascii="Times New Roman" w:hAnsi="Times New Roman"/>
          <w:sz w:val="18"/>
          <w:szCs w:val="18"/>
        </w:rPr>
      </w:pPr>
    </w:p>
    <w:p w:rsidR="005A3DA6" w:rsidRPr="005A3DA6" w:rsidRDefault="005A3DA6" w:rsidP="005A3DA6">
      <w:pPr>
        <w:rPr>
          <w:rFonts w:ascii="Times New Roman" w:hAnsi="Times New Roman"/>
          <w:sz w:val="18"/>
          <w:szCs w:val="18"/>
        </w:rPr>
      </w:pPr>
    </w:p>
    <w:p w:rsidR="005A3DA6" w:rsidRPr="005A3DA6" w:rsidRDefault="005A3DA6" w:rsidP="005A3DA6">
      <w:pPr>
        <w:rPr>
          <w:rFonts w:ascii="Times New Roman" w:hAnsi="Times New Roman"/>
          <w:sz w:val="18"/>
          <w:szCs w:val="18"/>
        </w:rPr>
      </w:pPr>
    </w:p>
    <w:p w:rsidR="005A3DA6" w:rsidRPr="005A3DA6" w:rsidRDefault="005A3DA6" w:rsidP="005A3DA6">
      <w:pPr>
        <w:rPr>
          <w:rFonts w:ascii="Times New Roman" w:hAnsi="Times New Roman"/>
          <w:sz w:val="18"/>
          <w:szCs w:val="18"/>
        </w:rPr>
      </w:pPr>
    </w:p>
    <w:p w:rsidR="005A3DA6" w:rsidRDefault="005A3DA6" w:rsidP="005A3DA6">
      <w:pPr>
        <w:rPr>
          <w:rFonts w:ascii="Times New Roman" w:hAnsi="Times New Roman"/>
          <w:sz w:val="18"/>
          <w:szCs w:val="18"/>
        </w:rPr>
      </w:pPr>
    </w:p>
    <w:p w:rsidR="005A3DA6" w:rsidRDefault="005A3DA6" w:rsidP="005A3DA6">
      <w:pPr>
        <w:rPr>
          <w:rFonts w:ascii="Times New Roman" w:hAnsi="Times New Roman"/>
          <w:sz w:val="18"/>
          <w:szCs w:val="18"/>
        </w:rPr>
      </w:pPr>
    </w:p>
    <w:p w:rsidR="005A3DA6" w:rsidRDefault="005A3DA6" w:rsidP="005A3DA6">
      <w:pPr>
        <w:rPr>
          <w:rFonts w:ascii="Times New Roman" w:hAnsi="Times New Roman"/>
          <w:sz w:val="18"/>
          <w:szCs w:val="18"/>
        </w:rPr>
      </w:pPr>
    </w:p>
    <w:p w:rsidR="005A3DA6" w:rsidRDefault="005A3DA6" w:rsidP="005A3DA6">
      <w:pPr>
        <w:rPr>
          <w:rFonts w:ascii="Times New Roman" w:hAnsi="Times New Roman"/>
          <w:sz w:val="18"/>
          <w:szCs w:val="18"/>
        </w:rPr>
      </w:pPr>
    </w:p>
    <w:p w:rsidR="005A3DA6" w:rsidRDefault="005A3DA6" w:rsidP="005A3DA6">
      <w:pPr>
        <w:rPr>
          <w:rFonts w:ascii="Times New Roman" w:hAnsi="Times New Roman"/>
          <w:sz w:val="18"/>
          <w:szCs w:val="18"/>
        </w:rPr>
      </w:pPr>
      <w:bookmarkStart w:id="0" w:name="_GoBack"/>
      <w:bookmarkEnd w:id="0"/>
    </w:p>
    <w:sectPr w:rsidR="005A3DA6" w:rsidSect="004757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E2" w:rsidRDefault="00662DE2" w:rsidP="00D526F1">
      <w:pPr>
        <w:spacing w:after="0" w:line="240" w:lineRule="auto"/>
      </w:pPr>
      <w:r>
        <w:separator/>
      </w:r>
    </w:p>
  </w:endnote>
  <w:endnote w:type="continuationSeparator" w:id="0">
    <w:p w:rsidR="00662DE2" w:rsidRDefault="00662DE2"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B5" w:rsidRDefault="002F77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B5" w:rsidRDefault="002F77B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B5" w:rsidRDefault="002F77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E2" w:rsidRDefault="00662DE2" w:rsidP="00D526F1">
      <w:pPr>
        <w:spacing w:after="0" w:line="240" w:lineRule="auto"/>
      </w:pPr>
      <w:r>
        <w:separator/>
      </w:r>
    </w:p>
  </w:footnote>
  <w:footnote w:type="continuationSeparator" w:id="0">
    <w:p w:rsidR="00662DE2" w:rsidRDefault="00662DE2"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B5" w:rsidRDefault="002F77B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B5" w:rsidRDefault="002F77B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8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2510"/>
      <w:gridCol w:w="2451"/>
      <w:gridCol w:w="2410"/>
      <w:gridCol w:w="1701"/>
    </w:tblGrid>
    <w:tr w:rsidR="00475791" w:rsidRPr="00CE6C96" w:rsidTr="00475791">
      <w:trPr>
        <w:trHeight w:val="1388"/>
      </w:trPr>
      <w:tc>
        <w:tcPr>
          <w:tcW w:w="1844" w:type="dxa"/>
          <w:tcBorders>
            <w:right w:val="single" w:sz="12" w:space="0" w:color="auto"/>
          </w:tcBorders>
          <w:vAlign w:val="center"/>
        </w:tcPr>
        <w:p w:rsidR="00475791" w:rsidRPr="00CE6C96" w:rsidRDefault="00475791" w:rsidP="00475791">
          <w:pPr>
            <w:spacing w:line="259" w:lineRule="auto"/>
            <w:jc w:val="center"/>
            <w:rPr>
              <w:sz w:val="24"/>
              <w:szCs w:val="24"/>
              <w:lang w:val="en-US"/>
            </w:rPr>
          </w:pPr>
          <w:r w:rsidRPr="00CE6C96">
            <w:rPr>
              <w:noProof/>
              <w:lang w:eastAsia="tr-TR"/>
            </w:rPr>
            <w:drawing>
              <wp:inline distT="0" distB="0" distL="0" distR="0" wp14:anchorId="58DF9074" wp14:editId="13B5A6CF">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371" w:type="dxa"/>
          <w:gridSpan w:val="3"/>
          <w:tcBorders>
            <w:left w:val="single" w:sz="12" w:space="0" w:color="auto"/>
          </w:tcBorders>
          <w:vAlign w:val="center"/>
        </w:tcPr>
        <w:p w:rsidR="00475791" w:rsidRPr="00CE6C96" w:rsidRDefault="00475791" w:rsidP="00475791">
          <w:pPr>
            <w:spacing w:line="259" w:lineRule="auto"/>
            <w:ind w:left="135"/>
            <w:jc w:val="center"/>
            <w:rPr>
              <w:rFonts w:ascii="Times New Roman" w:hAnsi="Times New Roman"/>
              <w:b/>
              <w:bCs/>
              <w:sz w:val="24"/>
              <w:szCs w:val="24"/>
            </w:rPr>
          </w:pPr>
          <w:r w:rsidRPr="00CE6C96">
            <w:rPr>
              <w:rFonts w:ascii="Times New Roman" w:hAnsi="Times New Roman"/>
              <w:b/>
              <w:bCs/>
              <w:sz w:val="24"/>
              <w:szCs w:val="24"/>
            </w:rPr>
            <w:t>ADIYAMAN ÜNİVERSİTESİ – (ADYÜ)</w:t>
          </w:r>
        </w:p>
        <w:p w:rsidR="00475791" w:rsidRPr="00CE6C96" w:rsidRDefault="00475791" w:rsidP="00475791">
          <w:pPr>
            <w:spacing w:after="0" w:line="240" w:lineRule="auto"/>
            <w:jc w:val="center"/>
            <w:rPr>
              <w:rFonts w:ascii="Times New Roman" w:hAnsi="Times New Roman"/>
              <w:b/>
              <w:sz w:val="24"/>
              <w:szCs w:val="24"/>
            </w:rPr>
          </w:pPr>
          <w:r w:rsidRPr="00CE6C96">
            <w:rPr>
              <w:rFonts w:ascii="Times New Roman" w:hAnsi="Times New Roman"/>
              <w:b/>
              <w:sz w:val="24"/>
              <w:szCs w:val="24"/>
            </w:rPr>
            <w:t>Diş Hekimliği Uygulama Ve Araştırma Merkezi</w:t>
          </w:r>
        </w:p>
        <w:p w:rsidR="00475791" w:rsidRPr="00CE6C96" w:rsidRDefault="00475791" w:rsidP="00475791">
          <w:pPr>
            <w:spacing w:after="0" w:line="240" w:lineRule="auto"/>
            <w:jc w:val="center"/>
            <w:rPr>
              <w:rFonts w:ascii="Times New Roman" w:hAnsi="Times New Roman"/>
              <w:b/>
              <w:sz w:val="24"/>
              <w:szCs w:val="24"/>
            </w:rPr>
          </w:pPr>
          <w:r w:rsidRPr="00CE6C96">
            <w:rPr>
              <w:rFonts w:ascii="Times New Roman" w:hAnsi="Times New Roman"/>
              <w:b/>
              <w:sz w:val="24"/>
              <w:szCs w:val="24"/>
            </w:rPr>
            <w:t>Ağız, Diş ve Çene Cerrahisi ABD</w:t>
          </w:r>
        </w:p>
        <w:p w:rsidR="00475791" w:rsidRPr="00CE6C96" w:rsidRDefault="00475791" w:rsidP="00475791">
          <w:pPr>
            <w:spacing w:after="0" w:line="240" w:lineRule="auto"/>
            <w:jc w:val="center"/>
            <w:rPr>
              <w:rFonts w:ascii="Times New Roman" w:hAnsi="Times New Roman"/>
            </w:rPr>
          </w:pPr>
          <w:r w:rsidRPr="00CE6C96">
            <w:rPr>
              <w:rFonts w:ascii="Times New Roman" w:eastAsia="Times New Roman" w:hAnsi="Times New Roman"/>
              <w:b/>
              <w:sz w:val="24"/>
              <w:szCs w:val="24"/>
            </w:rPr>
            <w:t xml:space="preserve">Lokal Anestezi Altında </w:t>
          </w:r>
          <w:proofErr w:type="spellStart"/>
          <w:r w:rsidRPr="00CE6C96">
            <w:rPr>
              <w:rFonts w:ascii="Times New Roman" w:eastAsia="Times New Roman" w:hAnsi="Times New Roman"/>
              <w:b/>
              <w:sz w:val="24"/>
              <w:szCs w:val="24"/>
            </w:rPr>
            <w:t>Osteomyelit</w:t>
          </w:r>
          <w:proofErr w:type="spellEnd"/>
          <w:r w:rsidRPr="00CE6C96">
            <w:rPr>
              <w:rFonts w:ascii="Times New Roman" w:eastAsia="Times New Roman" w:hAnsi="Times New Roman"/>
              <w:b/>
              <w:sz w:val="24"/>
              <w:szCs w:val="24"/>
            </w:rPr>
            <w:t xml:space="preserve"> Tedavisi Rıza Belgesi</w:t>
          </w:r>
        </w:p>
      </w:tc>
      <w:tc>
        <w:tcPr>
          <w:tcW w:w="1701" w:type="dxa"/>
          <w:vAlign w:val="center"/>
        </w:tcPr>
        <w:p w:rsidR="00475791" w:rsidRPr="00CE6C96" w:rsidRDefault="00475791" w:rsidP="00475791">
          <w:pPr>
            <w:spacing w:before="48" w:line="259" w:lineRule="auto"/>
            <w:ind w:left="102"/>
            <w:jc w:val="center"/>
            <w:rPr>
              <w:sz w:val="18"/>
              <w:szCs w:val="18"/>
              <w:lang w:val="en-US"/>
            </w:rPr>
          </w:pPr>
          <w:r w:rsidRPr="00CE6C96">
            <w:rPr>
              <w:noProof/>
              <w:lang w:eastAsia="tr-TR"/>
            </w:rPr>
            <w:drawing>
              <wp:inline distT="0" distB="0" distL="0" distR="0" wp14:anchorId="3ACCFF8F" wp14:editId="6574D8CE">
                <wp:extent cx="800100" cy="714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75791" w:rsidRPr="00CE6C96" w:rsidTr="00475791">
      <w:trPr>
        <w:trHeight w:hRule="exact" w:val="736"/>
      </w:trPr>
      <w:tc>
        <w:tcPr>
          <w:tcW w:w="1844" w:type="dxa"/>
          <w:tcBorders>
            <w:right w:val="single" w:sz="12" w:space="0" w:color="auto"/>
          </w:tcBorders>
        </w:tcPr>
        <w:p w:rsidR="00475791" w:rsidRPr="00CE6C96" w:rsidRDefault="00475791" w:rsidP="00475791">
          <w:pPr>
            <w:spacing w:before="31" w:line="259" w:lineRule="auto"/>
            <w:ind w:left="103"/>
            <w:jc w:val="center"/>
            <w:rPr>
              <w:rFonts w:ascii="Times New Roman" w:hAnsi="Times New Roman"/>
              <w:sz w:val="18"/>
              <w:szCs w:val="18"/>
              <w:lang w:val="en-US"/>
            </w:rPr>
          </w:pPr>
          <w:proofErr w:type="spellStart"/>
          <w:r w:rsidRPr="00CE6C96">
            <w:rPr>
              <w:rFonts w:ascii="Times New Roman" w:hAnsi="Times New Roman"/>
              <w:spacing w:val="-1"/>
              <w:sz w:val="18"/>
              <w:szCs w:val="18"/>
              <w:lang w:val="en-US"/>
            </w:rPr>
            <w:t>D</w:t>
          </w:r>
          <w:r w:rsidRPr="00CE6C96">
            <w:rPr>
              <w:rFonts w:ascii="Times New Roman" w:hAnsi="Times New Roman"/>
              <w:sz w:val="18"/>
              <w:szCs w:val="18"/>
              <w:lang w:val="en-US"/>
            </w:rPr>
            <w:t>o</w:t>
          </w:r>
          <w:r w:rsidRPr="00CE6C96">
            <w:rPr>
              <w:rFonts w:ascii="Times New Roman" w:hAnsi="Times New Roman"/>
              <w:spacing w:val="-2"/>
              <w:sz w:val="18"/>
              <w:szCs w:val="18"/>
              <w:lang w:val="en-US"/>
            </w:rPr>
            <w:t>k</w:t>
          </w:r>
          <w:r w:rsidRPr="00CE6C96">
            <w:rPr>
              <w:rFonts w:ascii="Times New Roman" w:hAnsi="Times New Roman"/>
              <w:spacing w:val="2"/>
              <w:sz w:val="18"/>
              <w:szCs w:val="18"/>
              <w:lang w:val="en-US"/>
            </w:rPr>
            <w:t>ü</w:t>
          </w:r>
          <w:r w:rsidRPr="00CE6C96">
            <w:rPr>
              <w:rFonts w:ascii="Times New Roman" w:hAnsi="Times New Roman"/>
              <w:spacing w:val="-4"/>
              <w:sz w:val="18"/>
              <w:szCs w:val="18"/>
              <w:lang w:val="en-US"/>
            </w:rPr>
            <w:t>m</w:t>
          </w:r>
          <w:r w:rsidRPr="00CE6C96">
            <w:rPr>
              <w:rFonts w:ascii="Times New Roman" w:hAnsi="Times New Roman"/>
              <w:sz w:val="18"/>
              <w:szCs w:val="18"/>
              <w:lang w:val="en-US"/>
            </w:rPr>
            <w:t>an</w:t>
          </w:r>
          <w:proofErr w:type="spellEnd"/>
          <w:r w:rsidRPr="00CE6C96">
            <w:rPr>
              <w:rFonts w:ascii="Times New Roman" w:hAnsi="Times New Roman"/>
              <w:spacing w:val="1"/>
              <w:sz w:val="18"/>
              <w:szCs w:val="18"/>
              <w:lang w:val="en-US"/>
            </w:rPr>
            <w:t xml:space="preserve"> Kodu:</w:t>
          </w:r>
        </w:p>
        <w:p w:rsidR="00475791" w:rsidRPr="00CE6C96" w:rsidRDefault="00475791" w:rsidP="00475791">
          <w:pPr>
            <w:spacing w:before="31" w:line="259" w:lineRule="auto"/>
            <w:ind w:left="103"/>
            <w:jc w:val="center"/>
            <w:rPr>
              <w:rFonts w:ascii="Times New Roman" w:hAnsi="Times New Roman"/>
              <w:sz w:val="18"/>
              <w:szCs w:val="18"/>
              <w:lang w:val="en-US"/>
            </w:rPr>
          </w:pPr>
          <w:r w:rsidRPr="00CE6C96">
            <w:rPr>
              <w:rFonts w:ascii="Times New Roman" w:hAnsi="Times New Roman"/>
              <w:sz w:val="18"/>
              <w:szCs w:val="18"/>
              <w:lang w:val="en-US"/>
            </w:rPr>
            <w:t>H.HB.RB.25</w:t>
          </w:r>
        </w:p>
      </w:tc>
      <w:tc>
        <w:tcPr>
          <w:tcW w:w="2510" w:type="dxa"/>
          <w:tcBorders>
            <w:left w:val="single" w:sz="12" w:space="0" w:color="auto"/>
            <w:right w:val="single" w:sz="4" w:space="0" w:color="auto"/>
          </w:tcBorders>
        </w:tcPr>
        <w:p w:rsidR="00475791" w:rsidRPr="00CE6C96" w:rsidRDefault="00475791" w:rsidP="00475791">
          <w:pPr>
            <w:spacing w:line="259" w:lineRule="auto"/>
            <w:ind w:left="135"/>
            <w:jc w:val="center"/>
            <w:rPr>
              <w:rFonts w:ascii="Times New Roman" w:hAnsi="Times New Roman"/>
              <w:sz w:val="18"/>
              <w:szCs w:val="18"/>
              <w:lang w:val="en-US"/>
            </w:rPr>
          </w:pPr>
          <w:proofErr w:type="spellStart"/>
          <w:r w:rsidRPr="00CE6C96">
            <w:rPr>
              <w:rFonts w:ascii="Times New Roman" w:hAnsi="Times New Roman"/>
              <w:spacing w:val="-1"/>
              <w:sz w:val="18"/>
              <w:szCs w:val="18"/>
              <w:lang w:val="en-US"/>
            </w:rPr>
            <w:t>Y</w:t>
          </w:r>
          <w:r w:rsidRPr="00CE6C96">
            <w:rPr>
              <w:rFonts w:ascii="Times New Roman" w:hAnsi="Times New Roman"/>
              <w:sz w:val="18"/>
              <w:szCs w:val="18"/>
              <w:lang w:val="en-US"/>
            </w:rPr>
            <w:t>a</w:t>
          </w:r>
          <w:r w:rsidRPr="00CE6C96">
            <w:rPr>
              <w:rFonts w:ascii="Times New Roman" w:hAnsi="Times New Roman"/>
              <w:spacing w:val="-2"/>
              <w:sz w:val="18"/>
              <w:szCs w:val="18"/>
              <w:lang w:val="en-US"/>
            </w:rPr>
            <w:t>y</w:t>
          </w:r>
          <w:r w:rsidRPr="00CE6C96">
            <w:rPr>
              <w:rFonts w:ascii="Times New Roman" w:hAnsi="Times New Roman"/>
              <w:spacing w:val="1"/>
              <w:sz w:val="18"/>
              <w:szCs w:val="18"/>
              <w:lang w:val="en-US"/>
            </w:rPr>
            <w:t>ı</w:t>
          </w:r>
          <w:r w:rsidRPr="00CE6C96">
            <w:rPr>
              <w:rFonts w:ascii="Times New Roman" w:hAnsi="Times New Roman"/>
              <w:sz w:val="18"/>
              <w:szCs w:val="18"/>
              <w:lang w:val="en-US"/>
            </w:rPr>
            <w:t>n</w:t>
          </w:r>
          <w:proofErr w:type="spellEnd"/>
          <w:r w:rsidRPr="00CE6C96">
            <w:rPr>
              <w:rFonts w:ascii="Times New Roman" w:hAnsi="Times New Roman"/>
              <w:sz w:val="18"/>
              <w:szCs w:val="18"/>
              <w:lang w:val="en-US"/>
            </w:rPr>
            <w:t xml:space="preserve"> </w:t>
          </w:r>
          <w:proofErr w:type="spellStart"/>
          <w:r w:rsidRPr="00CE6C96">
            <w:rPr>
              <w:rFonts w:ascii="Times New Roman" w:hAnsi="Times New Roman"/>
              <w:spacing w:val="2"/>
              <w:sz w:val="18"/>
              <w:szCs w:val="18"/>
              <w:lang w:val="en-US"/>
            </w:rPr>
            <w:t>T</w:t>
          </w:r>
          <w:r w:rsidRPr="00CE6C96">
            <w:rPr>
              <w:rFonts w:ascii="Times New Roman" w:hAnsi="Times New Roman"/>
              <w:spacing w:val="-2"/>
              <w:sz w:val="18"/>
              <w:szCs w:val="18"/>
              <w:lang w:val="en-US"/>
            </w:rPr>
            <w:t>a</w:t>
          </w:r>
          <w:r w:rsidRPr="00CE6C96">
            <w:rPr>
              <w:rFonts w:ascii="Times New Roman" w:hAnsi="Times New Roman"/>
              <w:spacing w:val="1"/>
              <w:sz w:val="18"/>
              <w:szCs w:val="18"/>
              <w:lang w:val="en-US"/>
            </w:rPr>
            <w:t>r</w:t>
          </w:r>
          <w:r w:rsidRPr="00CE6C96">
            <w:rPr>
              <w:rFonts w:ascii="Times New Roman" w:hAnsi="Times New Roman"/>
              <w:spacing w:val="-1"/>
              <w:sz w:val="18"/>
              <w:szCs w:val="18"/>
              <w:lang w:val="en-US"/>
            </w:rPr>
            <w:t>i</w:t>
          </w:r>
          <w:r w:rsidRPr="00CE6C96">
            <w:rPr>
              <w:rFonts w:ascii="Times New Roman" w:hAnsi="Times New Roman"/>
              <w:sz w:val="18"/>
              <w:szCs w:val="18"/>
              <w:lang w:val="en-US"/>
            </w:rPr>
            <w:t>hi</w:t>
          </w:r>
          <w:proofErr w:type="spellEnd"/>
        </w:p>
        <w:p w:rsidR="00475791" w:rsidRPr="00CE6C96" w:rsidRDefault="00475791" w:rsidP="00475791">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451" w:type="dxa"/>
          <w:tcBorders>
            <w:left w:val="single" w:sz="4" w:space="0" w:color="auto"/>
            <w:right w:val="single" w:sz="4" w:space="0" w:color="auto"/>
          </w:tcBorders>
        </w:tcPr>
        <w:p w:rsidR="00475791" w:rsidRPr="00CE6C96" w:rsidRDefault="00475791" w:rsidP="00475791">
          <w:pPr>
            <w:spacing w:line="259" w:lineRule="auto"/>
            <w:ind w:left="135"/>
            <w:jc w:val="center"/>
            <w:rPr>
              <w:rFonts w:ascii="Times New Roman" w:hAnsi="Times New Roman"/>
              <w:sz w:val="18"/>
              <w:szCs w:val="18"/>
              <w:lang w:val="en-US"/>
            </w:rPr>
          </w:pPr>
          <w:proofErr w:type="spellStart"/>
          <w:r w:rsidRPr="00CE6C96">
            <w:rPr>
              <w:rFonts w:ascii="Times New Roman" w:hAnsi="Times New Roman"/>
              <w:spacing w:val="-1"/>
              <w:sz w:val="18"/>
              <w:szCs w:val="18"/>
              <w:lang w:val="en-US"/>
            </w:rPr>
            <w:t>R</w:t>
          </w:r>
          <w:r w:rsidRPr="00CE6C96">
            <w:rPr>
              <w:rFonts w:ascii="Times New Roman" w:hAnsi="Times New Roman"/>
              <w:sz w:val="18"/>
              <w:szCs w:val="18"/>
              <w:lang w:val="en-US"/>
            </w:rPr>
            <w:t>e</w:t>
          </w:r>
          <w:r w:rsidRPr="00CE6C96">
            <w:rPr>
              <w:rFonts w:ascii="Times New Roman" w:hAnsi="Times New Roman"/>
              <w:spacing w:val="-2"/>
              <w:sz w:val="18"/>
              <w:szCs w:val="18"/>
              <w:lang w:val="en-US"/>
            </w:rPr>
            <w:t>v</w:t>
          </w:r>
          <w:r w:rsidRPr="00CE6C96">
            <w:rPr>
              <w:rFonts w:ascii="Times New Roman" w:hAnsi="Times New Roman"/>
              <w:spacing w:val="1"/>
              <w:sz w:val="18"/>
              <w:szCs w:val="18"/>
              <w:lang w:val="en-US"/>
            </w:rPr>
            <w:t>i</w:t>
          </w:r>
          <w:r w:rsidRPr="00CE6C96">
            <w:rPr>
              <w:rFonts w:ascii="Times New Roman" w:hAnsi="Times New Roman"/>
              <w:sz w:val="18"/>
              <w:szCs w:val="18"/>
              <w:lang w:val="en-US"/>
            </w:rPr>
            <w:t>z</w:t>
          </w:r>
          <w:r w:rsidRPr="00CE6C96">
            <w:rPr>
              <w:rFonts w:ascii="Times New Roman" w:hAnsi="Times New Roman"/>
              <w:spacing w:val="-2"/>
              <w:sz w:val="18"/>
              <w:szCs w:val="18"/>
              <w:lang w:val="en-US"/>
            </w:rPr>
            <w:t>y</w:t>
          </w:r>
          <w:r w:rsidRPr="00CE6C96">
            <w:rPr>
              <w:rFonts w:ascii="Times New Roman" w:hAnsi="Times New Roman"/>
              <w:sz w:val="18"/>
              <w:szCs w:val="18"/>
              <w:lang w:val="en-US"/>
            </w:rPr>
            <w:t>on</w:t>
          </w:r>
          <w:proofErr w:type="spellEnd"/>
          <w:r w:rsidRPr="00CE6C96">
            <w:rPr>
              <w:rFonts w:ascii="Times New Roman" w:hAnsi="Times New Roman"/>
              <w:sz w:val="18"/>
              <w:szCs w:val="18"/>
              <w:lang w:val="en-US"/>
            </w:rPr>
            <w:t xml:space="preserve"> </w:t>
          </w:r>
          <w:proofErr w:type="spellStart"/>
          <w:r w:rsidRPr="00CE6C96">
            <w:rPr>
              <w:rFonts w:ascii="Times New Roman" w:hAnsi="Times New Roman"/>
              <w:spacing w:val="2"/>
              <w:sz w:val="18"/>
              <w:szCs w:val="18"/>
              <w:lang w:val="en-US"/>
            </w:rPr>
            <w:t>T</w:t>
          </w:r>
          <w:r w:rsidRPr="00CE6C96">
            <w:rPr>
              <w:rFonts w:ascii="Times New Roman" w:hAnsi="Times New Roman"/>
              <w:spacing w:val="-2"/>
              <w:sz w:val="18"/>
              <w:szCs w:val="18"/>
              <w:lang w:val="en-US"/>
            </w:rPr>
            <w:t>a</w:t>
          </w:r>
          <w:r w:rsidRPr="00CE6C96">
            <w:rPr>
              <w:rFonts w:ascii="Times New Roman" w:hAnsi="Times New Roman"/>
              <w:spacing w:val="1"/>
              <w:sz w:val="18"/>
              <w:szCs w:val="18"/>
              <w:lang w:val="en-US"/>
            </w:rPr>
            <w:t>ri</w:t>
          </w:r>
          <w:r w:rsidRPr="00CE6C96">
            <w:rPr>
              <w:rFonts w:ascii="Times New Roman" w:hAnsi="Times New Roman"/>
              <w:spacing w:val="-2"/>
              <w:sz w:val="18"/>
              <w:szCs w:val="18"/>
              <w:lang w:val="en-US"/>
            </w:rPr>
            <w:t>h</w:t>
          </w:r>
          <w:r w:rsidRPr="00CE6C96">
            <w:rPr>
              <w:rFonts w:ascii="Times New Roman" w:hAnsi="Times New Roman"/>
              <w:sz w:val="18"/>
              <w:szCs w:val="18"/>
              <w:lang w:val="en-US"/>
            </w:rPr>
            <w:t>i</w:t>
          </w:r>
          <w:proofErr w:type="spellEnd"/>
          <w:r w:rsidRPr="00CE6C96">
            <w:rPr>
              <w:rFonts w:ascii="Times New Roman" w:hAnsi="Times New Roman"/>
              <w:sz w:val="18"/>
              <w:szCs w:val="18"/>
              <w:lang w:val="en-US"/>
            </w:rPr>
            <w:t>:</w:t>
          </w:r>
        </w:p>
        <w:p w:rsidR="00475791" w:rsidRPr="00CE6C96" w:rsidRDefault="002F77B5" w:rsidP="00475791">
          <w:pPr>
            <w:spacing w:line="259" w:lineRule="auto"/>
            <w:ind w:left="135"/>
            <w:jc w:val="center"/>
            <w:rPr>
              <w:rFonts w:ascii="Times New Roman" w:hAnsi="Times New Roman"/>
              <w:bCs/>
              <w:sz w:val="18"/>
              <w:szCs w:val="18"/>
            </w:rPr>
          </w:pPr>
          <w:r>
            <w:rPr>
              <w:rFonts w:ascii="Times New Roman" w:hAnsi="Times New Roman"/>
              <w:bCs/>
              <w:sz w:val="18"/>
              <w:szCs w:val="18"/>
            </w:rPr>
            <w:t>04.12</w:t>
          </w:r>
          <w:r w:rsidR="00E149FC">
            <w:rPr>
              <w:rFonts w:ascii="Times New Roman" w:hAnsi="Times New Roman"/>
              <w:bCs/>
              <w:sz w:val="18"/>
              <w:szCs w:val="18"/>
            </w:rPr>
            <w:t>.2023</w:t>
          </w:r>
        </w:p>
      </w:tc>
      <w:tc>
        <w:tcPr>
          <w:tcW w:w="2410" w:type="dxa"/>
          <w:tcBorders>
            <w:left w:val="single" w:sz="4" w:space="0" w:color="auto"/>
            <w:right w:val="single" w:sz="4" w:space="0" w:color="auto"/>
          </w:tcBorders>
        </w:tcPr>
        <w:p w:rsidR="00475791" w:rsidRPr="00CE6C96" w:rsidRDefault="00475791" w:rsidP="00475791">
          <w:pPr>
            <w:spacing w:before="31" w:line="259" w:lineRule="auto"/>
            <w:jc w:val="center"/>
            <w:rPr>
              <w:rFonts w:ascii="Times New Roman" w:hAnsi="Times New Roman"/>
              <w:sz w:val="18"/>
              <w:szCs w:val="18"/>
              <w:lang w:val="en-US"/>
            </w:rPr>
          </w:pPr>
          <w:proofErr w:type="spellStart"/>
          <w:r w:rsidRPr="00CE6C96">
            <w:rPr>
              <w:rFonts w:ascii="Times New Roman" w:hAnsi="Times New Roman"/>
              <w:spacing w:val="-1"/>
              <w:sz w:val="18"/>
              <w:szCs w:val="18"/>
              <w:lang w:val="en-US"/>
            </w:rPr>
            <w:t>R</w:t>
          </w:r>
          <w:r w:rsidRPr="00CE6C96">
            <w:rPr>
              <w:rFonts w:ascii="Times New Roman" w:hAnsi="Times New Roman"/>
              <w:sz w:val="18"/>
              <w:szCs w:val="18"/>
              <w:lang w:val="en-US"/>
            </w:rPr>
            <w:t>e</w:t>
          </w:r>
          <w:r w:rsidRPr="00CE6C96">
            <w:rPr>
              <w:rFonts w:ascii="Times New Roman" w:hAnsi="Times New Roman"/>
              <w:spacing w:val="-2"/>
              <w:sz w:val="18"/>
              <w:szCs w:val="18"/>
              <w:lang w:val="en-US"/>
            </w:rPr>
            <w:t>v</w:t>
          </w:r>
          <w:r w:rsidRPr="00CE6C96">
            <w:rPr>
              <w:rFonts w:ascii="Times New Roman" w:hAnsi="Times New Roman"/>
              <w:spacing w:val="1"/>
              <w:sz w:val="18"/>
              <w:szCs w:val="18"/>
              <w:lang w:val="en-US"/>
            </w:rPr>
            <w:t>i</w:t>
          </w:r>
          <w:r w:rsidRPr="00CE6C96">
            <w:rPr>
              <w:rFonts w:ascii="Times New Roman" w:hAnsi="Times New Roman"/>
              <w:sz w:val="18"/>
              <w:szCs w:val="18"/>
              <w:lang w:val="en-US"/>
            </w:rPr>
            <w:t>z</w:t>
          </w:r>
          <w:r w:rsidRPr="00CE6C96">
            <w:rPr>
              <w:rFonts w:ascii="Times New Roman" w:hAnsi="Times New Roman"/>
              <w:spacing w:val="-2"/>
              <w:sz w:val="18"/>
              <w:szCs w:val="18"/>
              <w:lang w:val="en-US"/>
            </w:rPr>
            <w:t>y</w:t>
          </w:r>
          <w:r w:rsidRPr="00CE6C96">
            <w:rPr>
              <w:rFonts w:ascii="Times New Roman" w:hAnsi="Times New Roman"/>
              <w:sz w:val="18"/>
              <w:szCs w:val="18"/>
              <w:lang w:val="en-US"/>
            </w:rPr>
            <w:t>on</w:t>
          </w:r>
          <w:proofErr w:type="spellEnd"/>
          <w:r w:rsidRPr="00CE6C96">
            <w:rPr>
              <w:rFonts w:ascii="Times New Roman" w:hAnsi="Times New Roman"/>
              <w:sz w:val="18"/>
              <w:szCs w:val="18"/>
              <w:lang w:val="en-US"/>
            </w:rPr>
            <w:t xml:space="preserve"> </w:t>
          </w:r>
          <w:r w:rsidRPr="00CE6C96">
            <w:rPr>
              <w:rFonts w:ascii="Times New Roman" w:hAnsi="Times New Roman"/>
              <w:spacing w:val="-1"/>
              <w:sz w:val="18"/>
              <w:szCs w:val="18"/>
              <w:lang w:val="en-US"/>
            </w:rPr>
            <w:t>N</w:t>
          </w:r>
          <w:r w:rsidRPr="00CE6C96">
            <w:rPr>
              <w:rFonts w:ascii="Times New Roman" w:hAnsi="Times New Roman"/>
              <w:sz w:val="18"/>
              <w:szCs w:val="18"/>
              <w:lang w:val="en-US"/>
            </w:rPr>
            <w:t>o.</w:t>
          </w:r>
        </w:p>
        <w:p w:rsidR="00475791" w:rsidRPr="00CE6C96" w:rsidRDefault="00E149FC" w:rsidP="00475791">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475791" w:rsidRPr="00CE6C96" w:rsidRDefault="00475791" w:rsidP="00475791">
          <w:pPr>
            <w:spacing w:before="48" w:line="259" w:lineRule="auto"/>
            <w:ind w:left="103"/>
            <w:jc w:val="center"/>
            <w:rPr>
              <w:rFonts w:ascii="Times New Roman" w:hAnsi="Times New Roman"/>
              <w:sz w:val="18"/>
              <w:szCs w:val="18"/>
              <w:lang w:val="en-US"/>
            </w:rPr>
          </w:pPr>
          <w:proofErr w:type="spellStart"/>
          <w:r w:rsidRPr="00CE6C96">
            <w:rPr>
              <w:rFonts w:ascii="Times New Roman" w:hAnsi="Times New Roman"/>
              <w:sz w:val="18"/>
              <w:szCs w:val="18"/>
              <w:lang w:val="en-US"/>
            </w:rPr>
            <w:t>Sa</w:t>
          </w:r>
          <w:r w:rsidRPr="00CE6C96">
            <w:rPr>
              <w:rFonts w:ascii="Times New Roman" w:hAnsi="Times New Roman"/>
              <w:spacing w:val="-2"/>
              <w:sz w:val="18"/>
              <w:szCs w:val="18"/>
              <w:lang w:val="en-US"/>
            </w:rPr>
            <w:t>y</w:t>
          </w:r>
          <w:r w:rsidRPr="00CE6C96">
            <w:rPr>
              <w:rFonts w:ascii="Times New Roman" w:hAnsi="Times New Roman"/>
              <w:spacing w:val="1"/>
              <w:sz w:val="18"/>
              <w:szCs w:val="18"/>
              <w:lang w:val="en-US"/>
            </w:rPr>
            <w:t>f</w:t>
          </w:r>
          <w:r w:rsidRPr="00CE6C96">
            <w:rPr>
              <w:rFonts w:ascii="Times New Roman" w:hAnsi="Times New Roman"/>
              <w:sz w:val="18"/>
              <w:szCs w:val="18"/>
              <w:lang w:val="en-US"/>
            </w:rPr>
            <w:t>a</w:t>
          </w:r>
          <w:proofErr w:type="spellEnd"/>
          <w:r w:rsidRPr="00CE6C96">
            <w:rPr>
              <w:rFonts w:ascii="Times New Roman" w:hAnsi="Times New Roman"/>
              <w:sz w:val="18"/>
              <w:szCs w:val="18"/>
              <w:lang w:val="en-US"/>
            </w:rPr>
            <w:t xml:space="preserve"> No:</w:t>
          </w:r>
        </w:p>
        <w:p w:rsidR="00475791" w:rsidRPr="00CE6C96" w:rsidRDefault="00475791" w:rsidP="00475791">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w:t>
          </w:r>
          <w:r w:rsidRPr="00CE6C96">
            <w:rPr>
              <w:rFonts w:ascii="Times New Roman" w:hAnsi="Times New Roman"/>
              <w:sz w:val="18"/>
              <w:szCs w:val="18"/>
              <w:lang w:val="en-US"/>
            </w:rPr>
            <w:t>/2</w:t>
          </w:r>
        </w:p>
      </w:tc>
    </w:tr>
  </w:tbl>
  <w:p w:rsidR="00475791" w:rsidRDefault="0047579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2C6"/>
    <w:multiLevelType w:val="hybridMultilevel"/>
    <w:tmpl w:val="D93C793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05B35A4E"/>
    <w:multiLevelType w:val="hybridMultilevel"/>
    <w:tmpl w:val="DDC46050"/>
    <w:lvl w:ilvl="0" w:tplc="041F000B">
      <w:start w:val="1"/>
      <w:numFmt w:val="bullet"/>
      <w:lvlText w:val=""/>
      <w:lvlJc w:val="left"/>
      <w:pPr>
        <w:ind w:left="133" w:hanging="360"/>
      </w:pPr>
      <w:rPr>
        <w:rFonts w:ascii="Wingdings" w:hAnsi="Wingdings" w:hint="default"/>
      </w:rPr>
    </w:lvl>
    <w:lvl w:ilvl="1" w:tplc="041F0003" w:tentative="1">
      <w:start w:val="1"/>
      <w:numFmt w:val="bullet"/>
      <w:lvlText w:val="o"/>
      <w:lvlJc w:val="left"/>
      <w:pPr>
        <w:ind w:left="853" w:hanging="360"/>
      </w:pPr>
      <w:rPr>
        <w:rFonts w:ascii="Courier New" w:hAnsi="Courier New" w:cs="Courier New" w:hint="default"/>
      </w:rPr>
    </w:lvl>
    <w:lvl w:ilvl="2" w:tplc="041F0005" w:tentative="1">
      <w:start w:val="1"/>
      <w:numFmt w:val="bullet"/>
      <w:lvlText w:val=""/>
      <w:lvlJc w:val="left"/>
      <w:pPr>
        <w:ind w:left="1573" w:hanging="360"/>
      </w:pPr>
      <w:rPr>
        <w:rFonts w:ascii="Wingdings" w:hAnsi="Wingdings" w:hint="default"/>
      </w:rPr>
    </w:lvl>
    <w:lvl w:ilvl="3" w:tplc="041F0001" w:tentative="1">
      <w:start w:val="1"/>
      <w:numFmt w:val="bullet"/>
      <w:lvlText w:val=""/>
      <w:lvlJc w:val="left"/>
      <w:pPr>
        <w:ind w:left="2293" w:hanging="360"/>
      </w:pPr>
      <w:rPr>
        <w:rFonts w:ascii="Symbol" w:hAnsi="Symbol" w:hint="default"/>
      </w:rPr>
    </w:lvl>
    <w:lvl w:ilvl="4" w:tplc="041F0003" w:tentative="1">
      <w:start w:val="1"/>
      <w:numFmt w:val="bullet"/>
      <w:lvlText w:val="o"/>
      <w:lvlJc w:val="left"/>
      <w:pPr>
        <w:ind w:left="3013" w:hanging="360"/>
      </w:pPr>
      <w:rPr>
        <w:rFonts w:ascii="Courier New" w:hAnsi="Courier New" w:cs="Courier New" w:hint="default"/>
      </w:rPr>
    </w:lvl>
    <w:lvl w:ilvl="5" w:tplc="041F0005" w:tentative="1">
      <w:start w:val="1"/>
      <w:numFmt w:val="bullet"/>
      <w:lvlText w:val=""/>
      <w:lvlJc w:val="left"/>
      <w:pPr>
        <w:ind w:left="3733" w:hanging="360"/>
      </w:pPr>
      <w:rPr>
        <w:rFonts w:ascii="Wingdings" w:hAnsi="Wingdings" w:hint="default"/>
      </w:rPr>
    </w:lvl>
    <w:lvl w:ilvl="6" w:tplc="041F0001" w:tentative="1">
      <w:start w:val="1"/>
      <w:numFmt w:val="bullet"/>
      <w:lvlText w:val=""/>
      <w:lvlJc w:val="left"/>
      <w:pPr>
        <w:ind w:left="4453" w:hanging="360"/>
      </w:pPr>
      <w:rPr>
        <w:rFonts w:ascii="Symbol" w:hAnsi="Symbol" w:hint="default"/>
      </w:rPr>
    </w:lvl>
    <w:lvl w:ilvl="7" w:tplc="041F0003" w:tentative="1">
      <w:start w:val="1"/>
      <w:numFmt w:val="bullet"/>
      <w:lvlText w:val="o"/>
      <w:lvlJc w:val="left"/>
      <w:pPr>
        <w:ind w:left="5173" w:hanging="360"/>
      </w:pPr>
      <w:rPr>
        <w:rFonts w:ascii="Courier New" w:hAnsi="Courier New" w:cs="Courier New" w:hint="default"/>
      </w:rPr>
    </w:lvl>
    <w:lvl w:ilvl="8" w:tplc="041F0005" w:tentative="1">
      <w:start w:val="1"/>
      <w:numFmt w:val="bullet"/>
      <w:lvlText w:val=""/>
      <w:lvlJc w:val="left"/>
      <w:pPr>
        <w:ind w:left="5893" w:hanging="360"/>
      </w:pPr>
      <w:rPr>
        <w:rFonts w:ascii="Wingdings" w:hAnsi="Wingdings" w:hint="default"/>
      </w:rPr>
    </w:lvl>
  </w:abstractNum>
  <w:abstractNum w:abstractNumId="2" w15:restartNumberingAfterBreak="0">
    <w:nsid w:val="0CB70B8C"/>
    <w:multiLevelType w:val="hybridMultilevel"/>
    <w:tmpl w:val="A93AC02E"/>
    <w:lvl w:ilvl="0" w:tplc="15CE03DE">
      <w:start w:val="1"/>
      <w:numFmt w:val="bullet"/>
      <w:lvlText w:val=""/>
      <w:lvlJc w:val="left"/>
      <w:pPr>
        <w:tabs>
          <w:tab w:val="num" w:pos="720"/>
        </w:tabs>
        <w:ind w:left="720" w:hanging="360"/>
      </w:pPr>
      <w:rPr>
        <w:rFonts w:ascii="Wingdings" w:hAnsi="Wingding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4E2F58"/>
    <w:multiLevelType w:val="hybridMultilevel"/>
    <w:tmpl w:val="CB12F7A2"/>
    <w:lvl w:ilvl="0" w:tplc="15CE03DE">
      <w:start w:val="1"/>
      <w:numFmt w:val="bullet"/>
      <w:lvlText w:val=""/>
      <w:lvlJc w:val="left"/>
      <w:pPr>
        <w:tabs>
          <w:tab w:val="num" w:pos="-130"/>
        </w:tabs>
        <w:ind w:left="-130" w:hanging="360"/>
      </w:pPr>
      <w:rPr>
        <w:rFonts w:ascii="Wingdings" w:hAnsi="Wingdings" w:hint="default"/>
        <w:b w:val="0"/>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4"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D46E34"/>
    <w:multiLevelType w:val="hybridMultilevel"/>
    <w:tmpl w:val="C9B82A6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61148"/>
    <w:rsid w:val="000C24D5"/>
    <w:rsid w:val="001344BA"/>
    <w:rsid w:val="0015721D"/>
    <w:rsid w:val="001713F0"/>
    <w:rsid w:val="00171B56"/>
    <w:rsid w:val="001D02C5"/>
    <w:rsid w:val="00223E32"/>
    <w:rsid w:val="002F0FE7"/>
    <w:rsid w:val="002F77B5"/>
    <w:rsid w:val="00302C41"/>
    <w:rsid w:val="00323481"/>
    <w:rsid w:val="00391347"/>
    <w:rsid w:val="00455084"/>
    <w:rsid w:val="00460D87"/>
    <w:rsid w:val="00470C59"/>
    <w:rsid w:val="00475791"/>
    <w:rsid w:val="00496BB6"/>
    <w:rsid w:val="004C2CEC"/>
    <w:rsid w:val="004E54D9"/>
    <w:rsid w:val="00502E74"/>
    <w:rsid w:val="0050718D"/>
    <w:rsid w:val="005A3DA6"/>
    <w:rsid w:val="005F0C52"/>
    <w:rsid w:val="0064163E"/>
    <w:rsid w:val="00662DE2"/>
    <w:rsid w:val="007079AD"/>
    <w:rsid w:val="007335B5"/>
    <w:rsid w:val="00765A81"/>
    <w:rsid w:val="00851E55"/>
    <w:rsid w:val="00853D31"/>
    <w:rsid w:val="008A3B62"/>
    <w:rsid w:val="008E364C"/>
    <w:rsid w:val="00A15B38"/>
    <w:rsid w:val="00A41CBA"/>
    <w:rsid w:val="00AE2374"/>
    <w:rsid w:val="00AF4B84"/>
    <w:rsid w:val="00B448CA"/>
    <w:rsid w:val="00B700BC"/>
    <w:rsid w:val="00BC3BB2"/>
    <w:rsid w:val="00C1247B"/>
    <w:rsid w:val="00C722C5"/>
    <w:rsid w:val="00CC4305"/>
    <w:rsid w:val="00CE6C96"/>
    <w:rsid w:val="00D526F1"/>
    <w:rsid w:val="00D676B4"/>
    <w:rsid w:val="00E149FC"/>
    <w:rsid w:val="00E23B02"/>
    <w:rsid w:val="00EF6EB8"/>
    <w:rsid w:val="00F31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F121"/>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character" w:styleId="SayfaNumaras">
    <w:name w:val="page number"/>
    <w:basedOn w:val="VarsaylanParagrafYazTipi"/>
    <w:rsid w:val="001344BA"/>
  </w:style>
  <w:style w:type="table" w:customStyle="1" w:styleId="TabloKlavuzu1">
    <w:name w:val="Tablo Kılavuzu1"/>
    <w:basedOn w:val="NormalTablo"/>
    <w:uiPriority w:val="39"/>
    <w:rsid w:val="007335B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35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35B5"/>
    <w:rPr>
      <w:rFonts w:ascii="Segoe UI" w:eastAsia="Calibri" w:hAnsi="Segoe UI" w:cs="Segoe UI"/>
      <w:sz w:val="18"/>
      <w:szCs w:val="18"/>
    </w:rPr>
  </w:style>
  <w:style w:type="table" w:customStyle="1" w:styleId="TabloKlavuzu11">
    <w:name w:val="Tablo Kılavuzu11"/>
    <w:basedOn w:val="NormalTablo"/>
    <w:uiPriority w:val="39"/>
    <w:rsid w:val="005A3DA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60300">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2022-12-29T08:33:00Z</cp:lastPrinted>
  <dcterms:created xsi:type="dcterms:W3CDTF">2023-11-20T08:11:00Z</dcterms:created>
  <dcterms:modified xsi:type="dcterms:W3CDTF">2023-11-20T08:11:00Z</dcterms:modified>
</cp:coreProperties>
</file>