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47" w:rsidRPr="003D2B85" w:rsidRDefault="00391347" w:rsidP="009D75A4">
      <w:pPr>
        <w:spacing w:after="0"/>
        <w:ind w:left="-850" w:right="-850"/>
        <w:jc w:val="both"/>
        <w:rPr>
          <w:rFonts w:ascii="Times New Roman" w:hAnsi="Times New Roman"/>
          <w:b/>
          <w:sz w:val="20"/>
          <w:szCs w:val="20"/>
        </w:rPr>
      </w:pPr>
      <w:r w:rsidRPr="003D2B85">
        <w:rPr>
          <w:rFonts w:ascii="Times New Roman" w:hAnsi="Times New Roman"/>
          <w:b/>
          <w:sz w:val="20"/>
          <w:szCs w:val="20"/>
        </w:rPr>
        <w:t>BİLMENİZ GEREKENLER</w:t>
      </w:r>
    </w:p>
    <w:p w:rsidR="00827607" w:rsidRPr="003D2B85" w:rsidRDefault="00AF1558" w:rsidP="003E390C">
      <w:pPr>
        <w:spacing w:after="0"/>
        <w:ind w:left="-85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    </w:t>
      </w:r>
      <w:r w:rsidR="00827607" w:rsidRPr="003D2B85">
        <w:rPr>
          <w:rFonts w:ascii="Times New Roman" w:eastAsia="Times New Roman" w:hAnsi="Times New Roman"/>
          <w:sz w:val="20"/>
          <w:szCs w:val="20"/>
          <w:lang w:eastAsia="tr-TR"/>
        </w:rPr>
        <w:t>Çene bölgesinde görülen apseler dişlerde oluşan iltihabın yayılmasıyla oluşurlar. Çene altında, yüz bölgesinde</w:t>
      </w:r>
      <w:r w:rsidR="003E390C" w:rsidRPr="003D2B85">
        <w:rPr>
          <w:rFonts w:ascii="Times New Roman" w:eastAsia="Times New Roman" w:hAnsi="Times New Roman"/>
          <w:sz w:val="20"/>
          <w:szCs w:val="20"/>
          <w:lang w:eastAsia="tr-TR"/>
        </w:rPr>
        <w:t xml:space="preserve"> </w:t>
      </w:r>
      <w:r w:rsidR="00827607" w:rsidRPr="003D2B85">
        <w:rPr>
          <w:rFonts w:ascii="Times New Roman" w:eastAsia="Times New Roman" w:hAnsi="Times New Roman"/>
          <w:sz w:val="20"/>
          <w:szCs w:val="20"/>
          <w:lang w:eastAsia="tr-TR"/>
        </w:rPr>
        <w:t>gözaltına kadar yayılabilen şişlik ve ateşe sebep olurlar. Enfeksiyon nedeniyle hastada genel bitkinlik hali görülür. Antibiyotik</w:t>
      </w:r>
      <w:r w:rsidRPr="003D2B85">
        <w:rPr>
          <w:rFonts w:ascii="Times New Roman" w:eastAsia="Times New Roman" w:hAnsi="Times New Roman"/>
          <w:sz w:val="20"/>
          <w:szCs w:val="20"/>
          <w:lang w:eastAsia="tr-TR"/>
        </w:rPr>
        <w:t xml:space="preserve"> </w:t>
      </w:r>
      <w:r w:rsidR="00827607" w:rsidRPr="003D2B85">
        <w:rPr>
          <w:rFonts w:ascii="Times New Roman" w:eastAsia="Times New Roman" w:hAnsi="Times New Roman"/>
          <w:sz w:val="20"/>
          <w:szCs w:val="20"/>
          <w:lang w:eastAsia="tr-TR"/>
        </w:rPr>
        <w:t xml:space="preserve">kullanımı apse </w:t>
      </w:r>
      <w:proofErr w:type="gramStart"/>
      <w:r w:rsidR="00827607" w:rsidRPr="003D2B85">
        <w:rPr>
          <w:rFonts w:ascii="Times New Roman" w:eastAsia="Times New Roman" w:hAnsi="Times New Roman"/>
          <w:sz w:val="20"/>
          <w:szCs w:val="20"/>
          <w:lang w:eastAsia="tr-TR"/>
        </w:rPr>
        <w:t>formasyonunu</w:t>
      </w:r>
      <w:proofErr w:type="gramEnd"/>
      <w:r w:rsidR="00827607" w:rsidRPr="003D2B85">
        <w:rPr>
          <w:rFonts w:ascii="Times New Roman" w:eastAsia="Times New Roman" w:hAnsi="Times New Roman"/>
          <w:sz w:val="20"/>
          <w:szCs w:val="20"/>
          <w:lang w:eastAsia="tr-TR"/>
        </w:rPr>
        <w:t xml:space="preserve"> geçici olarak tedavi eder ve bu iltihabın bulunduğu bölgeden boşaltılması (drene edilmesi)</w:t>
      </w:r>
      <w:r w:rsidRPr="003D2B85">
        <w:rPr>
          <w:rFonts w:ascii="Times New Roman" w:eastAsia="Times New Roman" w:hAnsi="Times New Roman"/>
          <w:sz w:val="20"/>
          <w:szCs w:val="20"/>
          <w:lang w:eastAsia="tr-TR"/>
        </w:rPr>
        <w:t xml:space="preserve"> </w:t>
      </w:r>
      <w:r w:rsidR="00827607" w:rsidRPr="003D2B85">
        <w:rPr>
          <w:rFonts w:ascii="Times New Roman" w:eastAsia="Times New Roman" w:hAnsi="Times New Roman"/>
          <w:sz w:val="20"/>
          <w:szCs w:val="20"/>
          <w:lang w:eastAsia="tr-TR"/>
        </w:rPr>
        <w:t xml:space="preserve">zorunludur. Bazı hallerde bu şişlikler </w:t>
      </w:r>
      <w:proofErr w:type="spellStart"/>
      <w:r w:rsidR="00827607" w:rsidRPr="003D2B85">
        <w:rPr>
          <w:rFonts w:ascii="Times New Roman" w:eastAsia="Times New Roman" w:hAnsi="Times New Roman"/>
          <w:sz w:val="20"/>
          <w:szCs w:val="20"/>
          <w:lang w:eastAsia="tr-TR"/>
        </w:rPr>
        <w:t>enfekte</w:t>
      </w:r>
      <w:proofErr w:type="spellEnd"/>
      <w:r w:rsidR="00827607" w:rsidRPr="003D2B85">
        <w:rPr>
          <w:rFonts w:ascii="Times New Roman" w:eastAsia="Times New Roman" w:hAnsi="Times New Roman"/>
          <w:sz w:val="20"/>
          <w:szCs w:val="20"/>
          <w:lang w:eastAsia="tr-TR"/>
        </w:rPr>
        <w:t xml:space="preserve"> dişin uzaklaştırılması ile inebilir. Doktorunuzun başka türlü tedavi olamayacağına</w:t>
      </w:r>
      <w:r w:rsidRPr="003D2B85">
        <w:rPr>
          <w:rFonts w:ascii="Times New Roman" w:eastAsia="Times New Roman" w:hAnsi="Times New Roman"/>
          <w:sz w:val="20"/>
          <w:szCs w:val="20"/>
          <w:lang w:eastAsia="tr-TR"/>
        </w:rPr>
        <w:t xml:space="preserve"> </w:t>
      </w:r>
      <w:r w:rsidR="00827607" w:rsidRPr="003D2B85">
        <w:rPr>
          <w:rFonts w:ascii="Times New Roman" w:eastAsia="Times New Roman" w:hAnsi="Times New Roman"/>
          <w:sz w:val="20"/>
          <w:szCs w:val="20"/>
          <w:lang w:eastAsia="tr-TR"/>
        </w:rPr>
        <w:t>karar verdiği apselere ağız içinden veya cilt üzerinde küçük bir kesi yapılıp dren yerleştirilerek drenaj sağlanmaya çalışılır.</w:t>
      </w:r>
      <w:r w:rsidRPr="003D2B85">
        <w:rPr>
          <w:rFonts w:ascii="Times New Roman" w:eastAsia="Times New Roman" w:hAnsi="Times New Roman"/>
          <w:sz w:val="20"/>
          <w:szCs w:val="20"/>
          <w:lang w:eastAsia="tr-TR"/>
        </w:rPr>
        <w:t xml:space="preserve"> </w:t>
      </w:r>
      <w:r w:rsidR="00827607" w:rsidRPr="003D2B85">
        <w:rPr>
          <w:rFonts w:ascii="Times New Roman" w:eastAsia="Times New Roman" w:hAnsi="Times New Roman"/>
          <w:sz w:val="20"/>
          <w:szCs w:val="20"/>
          <w:lang w:eastAsia="tr-TR"/>
        </w:rPr>
        <w:t>Apsenin drenajı sağlandıktan sonra ki gün kaynak dişin çekimi gerçekleştirilerek tedavi başarılı bir biçimde tamamlanır.</w:t>
      </w:r>
    </w:p>
    <w:p w:rsidR="009D75A4" w:rsidRPr="003D2B85" w:rsidRDefault="00AF1558" w:rsidP="003D2B85">
      <w:pPr>
        <w:spacing w:after="0"/>
        <w:ind w:left="-850" w:right="-850"/>
        <w:jc w:val="both"/>
        <w:rPr>
          <w:rFonts w:ascii="Times New Roman" w:eastAsia="Times New Roman" w:hAnsi="Times New Roman"/>
          <w:sz w:val="20"/>
          <w:szCs w:val="20"/>
        </w:rPr>
      </w:pPr>
      <w:r w:rsidRPr="003D2B85">
        <w:rPr>
          <w:rFonts w:ascii="Times New Roman" w:eastAsia="Times New Roman" w:hAnsi="Times New Roman"/>
          <w:b/>
          <w:sz w:val="20"/>
          <w:szCs w:val="20"/>
        </w:rPr>
        <w:t xml:space="preserve">    </w:t>
      </w:r>
      <w:r w:rsidR="00391347" w:rsidRPr="003D2B85">
        <w:rPr>
          <w:rFonts w:ascii="Times New Roman" w:eastAsia="Times New Roman" w:hAnsi="Times New Roman"/>
          <w:b/>
          <w:sz w:val="20"/>
          <w:szCs w:val="20"/>
        </w:rPr>
        <w:t xml:space="preserve">Lokal Anestezi: </w:t>
      </w:r>
      <w:r w:rsidR="00391347" w:rsidRPr="003D2B85">
        <w:rPr>
          <w:rFonts w:ascii="Times New Roman" w:eastAsia="Times New Roman" w:hAnsi="Times New Roman"/>
          <w:sz w:val="20"/>
          <w:szCs w:val="20"/>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00391347" w:rsidRPr="003D2B85">
        <w:rPr>
          <w:rFonts w:ascii="Times New Roman" w:eastAsia="Times New Roman" w:hAnsi="Times New Roman"/>
          <w:spacing w:val="-1"/>
          <w:sz w:val="20"/>
          <w:szCs w:val="20"/>
        </w:rPr>
        <w:t xml:space="preserve"> </w:t>
      </w:r>
      <w:r w:rsidR="00391347" w:rsidRPr="003D2B85">
        <w:rPr>
          <w:rFonts w:ascii="Times New Roman" w:eastAsia="Times New Roman" w:hAnsi="Times New Roman"/>
          <w:sz w:val="20"/>
          <w:szCs w:val="20"/>
        </w:rPr>
        <w:t>gideriniz. Anestezi yapılan yer tedavi yapıldıktan sonra ağrı yapabilir, bir süre sonra</w:t>
      </w:r>
      <w:r w:rsidR="00391347" w:rsidRPr="003D2B85">
        <w:rPr>
          <w:rFonts w:ascii="Times New Roman" w:eastAsia="Times New Roman" w:hAnsi="Times New Roman"/>
          <w:spacing w:val="-9"/>
          <w:sz w:val="20"/>
          <w:szCs w:val="20"/>
        </w:rPr>
        <w:t xml:space="preserve"> </w:t>
      </w:r>
      <w:r w:rsidR="00391347" w:rsidRPr="003D2B85">
        <w:rPr>
          <w:rFonts w:ascii="Times New Roman" w:eastAsia="Times New Roman" w:hAnsi="Times New Roman"/>
          <w:sz w:val="20"/>
          <w:szCs w:val="20"/>
        </w:rPr>
        <w:t>geçecektir.</w:t>
      </w:r>
      <w:r w:rsidR="00391347" w:rsidRPr="003D2B85">
        <w:rPr>
          <w:rFonts w:ascii="Times New Roman" w:hAnsi="Times New Roman"/>
          <w:sz w:val="20"/>
          <w:szCs w:val="20"/>
        </w:rPr>
        <w:t xml:space="preserve"> </w:t>
      </w:r>
      <w:r w:rsidR="00391347" w:rsidRPr="003D2B85">
        <w:rPr>
          <w:rFonts w:ascii="Times New Roman" w:eastAsia="Times New Roman" w:hAnsi="Times New Roman"/>
          <w:sz w:val="20"/>
          <w:szCs w:val="20"/>
        </w:rPr>
        <w:t>Lokal anestezi sonrası bu bölgede 1-4 saat ağrı duyulmaz, konuşma, çiğneme, yutkunma ve tat</w:t>
      </w:r>
      <w:r w:rsidR="00391347" w:rsidRPr="003D2B85">
        <w:rPr>
          <w:rFonts w:ascii="Times New Roman" w:hAnsi="Times New Roman"/>
          <w:sz w:val="20"/>
          <w:szCs w:val="20"/>
        </w:rPr>
        <w:t xml:space="preserve"> </w:t>
      </w:r>
      <w:r w:rsidR="009D75A4" w:rsidRPr="003D2B85">
        <w:rPr>
          <w:rFonts w:ascii="Times New Roman" w:eastAsia="Times New Roman" w:hAnsi="Times New Roman"/>
          <w:sz w:val="20"/>
          <w:szCs w:val="20"/>
        </w:rPr>
        <w:t>alma sorunları yaşanabilir</w:t>
      </w:r>
    </w:p>
    <w:p w:rsidR="00391347" w:rsidRPr="003D2B85" w:rsidRDefault="00391347" w:rsidP="009D75A4">
      <w:pPr>
        <w:spacing w:after="0" w:line="259" w:lineRule="auto"/>
        <w:ind w:left="-850" w:right="-794"/>
        <w:jc w:val="both"/>
        <w:rPr>
          <w:rFonts w:ascii="Times New Roman" w:eastAsiaTheme="minorHAnsi" w:hAnsi="Times New Roman"/>
          <w:b/>
          <w:sz w:val="20"/>
          <w:szCs w:val="20"/>
        </w:rPr>
      </w:pPr>
      <w:r w:rsidRPr="003D2B85">
        <w:rPr>
          <w:rFonts w:ascii="Times New Roman" w:eastAsiaTheme="minorHAnsi" w:hAnsi="Times New Roman"/>
          <w:b/>
          <w:sz w:val="20"/>
          <w:szCs w:val="20"/>
        </w:rPr>
        <w:t>1. İŞLEMDEN BEKLENEN FAYDALAR</w:t>
      </w:r>
    </w:p>
    <w:p w:rsidR="00827607" w:rsidRPr="003D2B85" w:rsidRDefault="00827607" w:rsidP="009D75A4">
      <w:pPr>
        <w:pStyle w:val="ListeParagraf"/>
        <w:numPr>
          <w:ilvl w:val="0"/>
          <w:numId w:val="3"/>
        </w:numPr>
        <w:spacing w:after="0"/>
        <w:ind w:left="-490" w:right="-850"/>
        <w:jc w:val="both"/>
        <w:rPr>
          <w:rFonts w:ascii="Times New Roman" w:hAnsi="Times New Roman"/>
          <w:sz w:val="20"/>
          <w:szCs w:val="20"/>
        </w:rPr>
      </w:pPr>
      <w:r w:rsidRPr="003D2B85">
        <w:rPr>
          <w:rFonts w:ascii="Times New Roman" w:hAnsi="Times New Roman"/>
          <w:sz w:val="20"/>
          <w:szCs w:val="20"/>
        </w:rPr>
        <w:t xml:space="preserve">Apse drene olduktan sonra sistemik uygulanan antibiyotik </w:t>
      </w:r>
      <w:proofErr w:type="spellStart"/>
      <w:r w:rsidRPr="003D2B85">
        <w:rPr>
          <w:rFonts w:ascii="Times New Roman" w:hAnsi="Times New Roman"/>
          <w:sz w:val="20"/>
          <w:szCs w:val="20"/>
        </w:rPr>
        <w:t>abse</w:t>
      </w:r>
      <w:proofErr w:type="spellEnd"/>
      <w:r w:rsidRPr="003D2B85">
        <w:rPr>
          <w:rFonts w:ascii="Times New Roman" w:hAnsi="Times New Roman"/>
          <w:sz w:val="20"/>
          <w:szCs w:val="20"/>
        </w:rPr>
        <w:t xml:space="preserve"> bölgesine kolay ulaşır ve sinirsel baskıyı azaltarak ağrının hafiflemesini sağlar</w:t>
      </w:r>
    </w:p>
    <w:p w:rsidR="00827607" w:rsidRPr="003D2B85" w:rsidRDefault="00827607" w:rsidP="009D75A4">
      <w:pPr>
        <w:pStyle w:val="ListeParagraf"/>
        <w:numPr>
          <w:ilvl w:val="0"/>
          <w:numId w:val="3"/>
        </w:numPr>
        <w:spacing w:after="0"/>
        <w:ind w:left="-490" w:right="-850"/>
        <w:jc w:val="both"/>
        <w:rPr>
          <w:rFonts w:ascii="Times New Roman" w:hAnsi="Times New Roman"/>
          <w:sz w:val="20"/>
          <w:szCs w:val="20"/>
        </w:rPr>
      </w:pPr>
      <w:r w:rsidRPr="003D2B85">
        <w:rPr>
          <w:rFonts w:ascii="Times New Roman" w:hAnsi="Times New Roman"/>
          <w:sz w:val="20"/>
          <w:szCs w:val="20"/>
        </w:rPr>
        <w:t xml:space="preserve">Mevcut </w:t>
      </w:r>
      <w:proofErr w:type="gramStart"/>
      <w:r w:rsidRPr="003D2B85">
        <w:rPr>
          <w:rFonts w:ascii="Times New Roman" w:hAnsi="Times New Roman"/>
          <w:sz w:val="20"/>
          <w:szCs w:val="20"/>
        </w:rPr>
        <w:t>enfeksiyonun</w:t>
      </w:r>
      <w:proofErr w:type="gramEnd"/>
      <w:r w:rsidRPr="003D2B85">
        <w:rPr>
          <w:rFonts w:ascii="Times New Roman" w:hAnsi="Times New Roman"/>
          <w:sz w:val="20"/>
          <w:szCs w:val="20"/>
        </w:rPr>
        <w:t xml:space="preserve"> </w:t>
      </w:r>
      <w:proofErr w:type="spellStart"/>
      <w:r w:rsidRPr="003D2B85">
        <w:rPr>
          <w:rFonts w:ascii="Times New Roman" w:hAnsi="Times New Roman"/>
          <w:sz w:val="20"/>
          <w:szCs w:val="20"/>
        </w:rPr>
        <w:t>sepsise</w:t>
      </w:r>
      <w:proofErr w:type="spellEnd"/>
      <w:r w:rsidRPr="003D2B85">
        <w:rPr>
          <w:rFonts w:ascii="Times New Roman" w:hAnsi="Times New Roman"/>
          <w:sz w:val="20"/>
          <w:szCs w:val="20"/>
        </w:rPr>
        <w:t xml:space="preserve"> dönüşmesini azaltır.</w:t>
      </w:r>
    </w:p>
    <w:p w:rsidR="00391347" w:rsidRPr="003D2B85" w:rsidRDefault="00827607" w:rsidP="009D75A4">
      <w:pPr>
        <w:pStyle w:val="ListeParagraf"/>
        <w:numPr>
          <w:ilvl w:val="0"/>
          <w:numId w:val="3"/>
        </w:numPr>
        <w:spacing w:after="0"/>
        <w:ind w:left="-49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Dişlere ve komşu anatomik yapılara zarar verebilecek olan iltihabın cerrahi olarak temizlenmesi.</w:t>
      </w:r>
    </w:p>
    <w:p w:rsidR="00391347" w:rsidRPr="003D2B85" w:rsidRDefault="00391347" w:rsidP="009D75A4">
      <w:pPr>
        <w:spacing w:after="0" w:line="240" w:lineRule="auto"/>
        <w:ind w:left="-850" w:right="-794"/>
        <w:jc w:val="both"/>
        <w:rPr>
          <w:rFonts w:ascii="Times New Roman" w:eastAsiaTheme="minorHAnsi" w:hAnsi="Times New Roman"/>
          <w:b/>
          <w:sz w:val="20"/>
          <w:szCs w:val="20"/>
        </w:rPr>
      </w:pPr>
      <w:r w:rsidRPr="003D2B85">
        <w:rPr>
          <w:rFonts w:ascii="Times New Roman" w:eastAsiaTheme="minorHAnsi" w:hAnsi="Times New Roman"/>
          <w:b/>
          <w:sz w:val="20"/>
          <w:szCs w:val="20"/>
        </w:rPr>
        <w:t>2. İŞLEMİN UYGULANMAMASI DURUMUNDA KARŞILAŞILABİLECEK SORUNLAR</w:t>
      </w:r>
    </w:p>
    <w:p w:rsidR="00827607" w:rsidRPr="003D2B85" w:rsidRDefault="00827607" w:rsidP="009D75A4">
      <w:pPr>
        <w:pStyle w:val="ListeParagraf"/>
        <w:numPr>
          <w:ilvl w:val="0"/>
          <w:numId w:val="4"/>
        </w:numPr>
        <w:spacing w:after="0" w:line="240" w:lineRule="auto"/>
        <w:ind w:left="-490" w:right="-850"/>
        <w:jc w:val="both"/>
        <w:rPr>
          <w:rFonts w:ascii="Times New Roman" w:hAnsi="Times New Roman"/>
          <w:sz w:val="20"/>
          <w:szCs w:val="20"/>
        </w:rPr>
      </w:pPr>
      <w:r w:rsidRPr="003D2B85">
        <w:rPr>
          <w:rFonts w:ascii="Times New Roman" w:hAnsi="Times New Roman"/>
          <w:sz w:val="20"/>
          <w:szCs w:val="20"/>
        </w:rPr>
        <w:t>Verilen ilaçlar bölgeye etki etmekte daha fazla zamana ihtiyaç duyar ve yeterli etkiyi gösteremez.</w:t>
      </w:r>
    </w:p>
    <w:p w:rsidR="00391347" w:rsidRPr="003D2B85" w:rsidRDefault="00827607" w:rsidP="009D75A4">
      <w:pPr>
        <w:pStyle w:val="ListeParagraf"/>
        <w:numPr>
          <w:ilvl w:val="0"/>
          <w:numId w:val="4"/>
        </w:numPr>
        <w:spacing w:after="0"/>
        <w:ind w:left="-49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Ağrı, şişlik, daha fazla dişin kaybı veya çenelerde kemik kayıpları ve daha ileri durumlarda </w:t>
      </w:r>
      <w:proofErr w:type="spellStart"/>
      <w:r w:rsidRPr="003D2B85">
        <w:rPr>
          <w:rFonts w:ascii="Times New Roman" w:eastAsia="Times New Roman" w:hAnsi="Times New Roman"/>
          <w:sz w:val="20"/>
          <w:szCs w:val="20"/>
          <w:lang w:eastAsia="tr-TR"/>
        </w:rPr>
        <w:t>sepsis</w:t>
      </w:r>
      <w:proofErr w:type="spellEnd"/>
      <w:r w:rsidRPr="003D2B85">
        <w:rPr>
          <w:rFonts w:ascii="Times New Roman" w:eastAsia="Times New Roman" w:hAnsi="Times New Roman"/>
          <w:sz w:val="20"/>
          <w:szCs w:val="20"/>
          <w:lang w:eastAsia="tr-TR"/>
        </w:rPr>
        <w:t xml:space="preserve"> (</w:t>
      </w:r>
      <w:proofErr w:type="gramStart"/>
      <w:r w:rsidRPr="003D2B85">
        <w:rPr>
          <w:rFonts w:ascii="Times New Roman" w:eastAsia="Times New Roman" w:hAnsi="Times New Roman"/>
          <w:sz w:val="20"/>
          <w:szCs w:val="20"/>
          <w:lang w:eastAsia="tr-TR"/>
        </w:rPr>
        <w:t>enfeksiyonun</w:t>
      </w:r>
      <w:proofErr w:type="gramEnd"/>
      <w:r w:rsidRPr="003D2B85">
        <w:rPr>
          <w:rFonts w:ascii="Times New Roman" w:eastAsia="Times New Roman" w:hAnsi="Times New Roman"/>
          <w:sz w:val="20"/>
          <w:szCs w:val="20"/>
          <w:lang w:eastAsia="tr-TR"/>
        </w:rPr>
        <w:t xml:space="preserve"> kana karışması) ortaya çıkacak risklerdir. </w:t>
      </w:r>
    </w:p>
    <w:p w:rsidR="00391347" w:rsidRPr="003D2B85" w:rsidRDefault="00391347" w:rsidP="009D75A4">
      <w:pPr>
        <w:spacing w:after="0" w:line="240" w:lineRule="auto"/>
        <w:ind w:left="-850" w:right="-794"/>
        <w:jc w:val="both"/>
        <w:rPr>
          <w:rFonts w:ascii="Times New Roman" w:eastAsiaTheme="minorHAnsi" w:hAnsi="Times New Roman"/>
          <w:sz w:val="20"/>
          <w:szCs w:val="20"/>
        </w:rPr>
      </w:pPr>
      <w:r w:rsidRPr="003D2B85">
        <w:rPr>
          <w:rFonts w:ascii="Times New Roman" w:eastAsia="Times New Roman" w:hAnsi="Times New Roman"/>
          <w:b/>
          <w:sz w:val="20"/>
          <w:szCs w:val="20"/>
          <w:lang w:eastAsia="tr-TR"/>
        </w:rPr>
        <w:t>3.VARSA İŞLEMİN ALTERNATİFLERİ</w:t>
      </w:r>
    </w:p>
    <w:p w:rsidR="00391347" w:rsidRPr="003D2B85" w:rsidRDefault="00827607" w:rsidP="009D75A4">
      <w:pPr>
        <w:pStyle w:val="ListeParagraf"/>
        <w:numPr>
          <w:ilvl w:val="0"/>
          <w:numId w:val="5"/>
        </w:numPr>
        <w:spacing w:after="0"/>
        <w:ind w:left="-49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Tedavinin alternatifi </w:t>
      </w:r>
      <w:r w:rsidR="003E390C" w:rsidRPr="003D2B85">
        <w:rPr>
          <w:rFonts w:ascii="Times New Roman" w:eastAsia="Times New Roman" w:hAnsi="Times New Roman"/>
          <w:sz w:val="20"/>
          <w:szCs w:val="20"/>
          <w:lang w:eastAsia="tr-TR"/>
        </w:rPr>
        <w:t>bulunmamaktadır.</w:t>
      </w:r>
    </w:p>
    <w:p w:rsidR="00391347" w:rsidRPr="003D2B85" w:rsidRDefault="00391347" w:rsidP="009D75A4">
      <w:pPr>
        <w:spacing w:after="0" w:line="240" w:lineRule="auto"/>
        <w:ind w:left="-794" w:right="-737"/>
        <w:jc w:val="both"/>
        <w:rPr>
          <w:rFonts w:ascii="Times New Roman" w:eastAsiaTheme="minorHAnsi" w:hAnsi="Times New Roman"/>
          <w:b/>
          <w:sz w:val="20"/>
          <w:szCs w:val="20"/>
        </w:rPr>
      </w:pPr>
      <w:r w:rsidRPr="003D2B85">
        <w:rPr>
          <w:rFonts w:ascii="Times New Roman" w:eastAsiaTheme="minorHAnsi" w:hAnsi="Times New Roman"/>
          <w:b/>
          <w:sz w:val="20"/>
          <w:szCs w:val="20"/>
        </w:rPr>
        <w:t>4. İŞLEMİN OLASI RİSK VE KOMPLİKASYONLARI</w:t>
      </w:r>
    </w:p>
    <w:p w:rsidR="00827607" w:rsidRPr="003D2B85" w:rsidRDefault="00827607" w:rsidP="009D75A4">
      <w:pPr>
        <w:pStyle w:val="ListeParagraf"/>
        <w:numPr>
          <w:ilvl w:val="0"/>
          <w:numId w:val="5"/>
        </w:numPr>
        <w:spacing w:after="0" w:line="276" w:lineRule="auto"/>
        <w:ind w:left="-49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Apse drene edilmeden önce çevresine ve bulunduğu bölgeye göre ağız içinden </w:t>
      </w:r>
      <w:proofErr w:type="gramStart"/>
      <w:r w:rsidRPr="003D2B85">
        <w:rPr>
          <w:rFonts w:ascii="Times New Roman" w:eastAsia="Times New Roman" w:hAnsi="Times New Roman"/>
          <w:sz w:val="20"/>
          <w:szCs w:val="20"/>
          <w:lang w:eastAsia="tr-TR"/>
        </w:rPr>
        <w:t>lokal anesteziler</w:t>
      </w:r>
      <w:proofErr w:type="gramEnd"/>
      <w:r w:rsidRPr="003D2B85">
        <w:rPr>
          <w:rFonts w:ascii="Times New Roman" w:eastAsia="Times New Roman" w:hAnsi="Times New Roman"/>
          <w:sz w:val="20"/>
          <w:szCs w:val="20"/>
          <w:lang w:eastAsia="tr-TR"/>
        </w:rPr>
        <w:t xml:space="preserve"> yapılır. Bu anestezilere bağlı </w:t>
      </w:r>
      <w:proofErr w:type="gramStart"/>
      <w:r w:rsidRPr="003D2B85">
        <w:rPr>
          <w:rFonts w:ascii="Times New Roman" w:eastAsia="Times New Roman" w:hAnsi="Times New Roman"/>
          <w:sz w:val="20"/>
          <w:szCs w:val="20"/>
          <w:lang w:eastAsia="tr-TR"/>
        </w:rPr>
        <w:t>komplikasyonlar</w:t>
      </w:r>
      <w:proofErr w:type="gramEnd"/>
      <w:r w:rsidRPr="003D2B85">
        <w:rPr>
          <w:rFonts w:ascii="Times New Roman" w:eastAsia="Times New Roman" w:hAnsi="Times New Roman"/>
          <w:sz w:val="20"/>
          <w:szCs w:val="20"/>
          <w:lang w:eastAsia="tr-TR"/>
        </w:rPr>
        <w:t xml:space="preserve"> gelişebilir.</w:t>
      </w:r>
    </w:p>
    <w:p w:rsidR="00827607" w:rsidRPr="003D2B85" w:rsidRDefault="00827607" w:rsidP="009D75A4">
      <w:pPr>
        <w:pStyle w:val="ListeParagraf"/>
        <w:numPr>
          <w:ilvl w:val="0"/>
          <w:numId w:val="5"/>
        </w:numPr>
        <w:spacing w:after="0" w:line="276" w:lineRule="auto"/>
        <w:ind w:left="-49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Apse drenajı ağrılı bir girişimdir. Hem </w:t>
      </w:r>
      <w:proofErr w:type="spellStart"/>
      <w:r w:rsidRPr="003D2B85">
        <w:rPr>
          <w:rFonts w:ascii="Times New Roman" w:eastAsia="Times New Roman" w:hAnsi="Times New Roman"/>
          <w:sz w:val="20"/>
          <w:szCs w:val="20"/>
          <w:lang w:eastAsia="tr-TR"/>
        </w:rPr>
        <w:t>insizyon</w:t>
      </w:r>
      <w:proofErr w:type="spellEnd"/>
      <w:r w:rsidRPr="003D2B85">
        <w:rPr>
          <w:rFonts w:ascii="Times New Roman" w:eastAsia="Times New Roman" w:hAnsi="Times New Roman"/>
          <w:sz w:val="20"/>
          <w:szCs w:val="20"/>
          <w:lang w:eastAsia="tr-TR"/>
        </w:rPr>
        <w:t xml:space="preserve"> aşamasında, apsenin boşaltılması aşamasında, </w:t>
      </w:r>
      <w:proofErr w:type="spellStart"/>
      <w:r w:rsidRPr="003D2B85">
        <w:rPr>
          <w:rFonts w:ascii="Times New Roman" w:eastAsia="Times New Roman" w:hAnsi="Times New Roman"/>
          <w:sz w:val="20"/>
          <w:szCs w:val="20"/>
          <w:lang w:eastAsia="tr-TR"/>
        </w:rPr>
        <w:t>hemostasla</w:t>
      </w:r>
      <w:proofErr w:type="spellEnd"/>
      <w:r w:rsidRPr="003D2B85">
        <w:rPr>
          <w:rFonts w:ascii="Times New Roman" w:eastAsia="Times New Roman" w:hAnsi="Times New Roman"/>
          <w:sz w:val="20"/>
          <w:szCs w:val="20"/>
          <w:lang w:eastAsia="tr-TR"/>
        </w:rPr>
        <w:t xml:space="preserve"> içine girilmesi ve şişliğin sıkılması hepsi ağrılı işlemlerdir.</w:t>
      </w:r>
    </w:p>
    <w:p w:rsidR="00827607" w:rsidRPr="003D2B85" w:rsidRDefault="00827607" w:rsidP="009D75A4">
      <w:pPr>
        <w:pStyle w:val="ListeParagraf"/>
        <w:numPr>
          <w:ilvl w:val="0"/>
          <w:numId w:val="5"/>
        </w:numPr>
        <w:spacing w:after="0" w:line="276" w:lineRule="auto"/>
        <w:ind w:left="-49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Cilt üzerinden yapılacak boşaltım işleminde cilt üzerinde uygun görülecek yerden kesi yapılarak apseye ulaşılır. Bu işlemden sonra gerek görülürse apse içine dren yerleştirilir. Bu işlem genel görünüşü bozar çünkü </w:t>
      </w:r>
      <w:proofErr w:type="spellStart"/>
      <w:r w:rsidRPr="003D2B85">
        <w:rPr>
          <w:rFonts w:ascii="Times New Roman" w:eastAsia="Times New Roman" w:hAnsi="Times New Roman"/>
          <w:sz w:val="20"/>
          <w:szCs w:val="20"/>
          <w:lang w:eastAsia="tr-TR"/>
        </w:rPr>
        <w:t>tamponlama</w:t>
      </w:r>
      <w:proofErr w:type="spellEnd"/>
      <w:r w:rsidRPr="003D2B85">
        <w:rPr>
          <w:rFonts w:ascii="Times New Roman" w:eastAsia="Times New Roman" w:hAnsi="Times New Roman"/>
          <w:sz w:val="20"/>
          <w:szCs w:val="20"/>
          <w:lang w:eastAsia="tr-TR"/>
        </w:rPr>
        <w:t xml:space="preserve"> yapılacaktır. Bu tampon hekimin uygun göreceği kadar kalacaktır.</w:t>
      </w:r>
    </w:p>
    <w:p w:rsidR="00827607" w:rsidRPr="003D2B85" w:rsidRDefault="00827607" w:rsidP="009D75A4">
      <w:pPr>
        <w:pStyle w:val="ListeParagraf"/>
        <w:numPr>
          <w:ilvl w:val="0"/>
          <w:numId w:val="5"/>
        </w:numPr>
        <w:spacing w:after="0" w:line="276" w:lineRule="auto"/>
        <w:ind w:left="-49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Bu yapılan cilt </w:t>
      </w:r>
      <w:proofErr w:type="spellStart"/>
      <w:r w:rsidRPr="003D2B85">
        <w:rPr>
          <w:rFonts w:ascii="Times New Roman" w:eastAsia="Times New Roman" w:hAnsi="Times New Roman"/>
          <w:sz w:val="20"/>
          <w:szCs w:val="20"/>
          <w:lang w:eastAsia="tr-TR"/>
        </w:rPr>
        <w:t>kesisi</w:t>
      </w:r>
      <w:proofErr w:type="spellEnd"/>
      <w:r w:rsidRPr="003D2B85">
        <w:rPr>
          <w:rFonts w:ascii="Times New Roman" w:eastAsia="Times New Roman" w:hAnsi="Times New Roman"/>
          <w:sz w:val="20"/>
          <w:szCs w:val="20"/>
          <w:lang w:eastAsia="tr-TR"/>
        </w:rPr>
        <w:t xml:space="preserve"> sonrası iyileşme olsa dahi cilt üzerinde iz kalabilir. Kıllı deriye denk gelen vakalarda kesi bölgesinde iz kalabileceği gibi </w:t>
      </w:r>
      <w:proofErr w:type="gramStart"/>
      <w:r w:rsidRPr="003D2B85">
        <w:rPr>
          <w:rFonts w:ascii="Times New Roman" w:eastAsia="Times New Roman" w:hAnsi="Times New Roman"/>
          <w:sz w:val="20"/>
          <w:szCs w:val="20"/>
          <w:lang w:eastAsia="tr-TR"/>
        </w:rPr>
        <w:t>lokal</w:t>
      </w:r>
      <w:proofErr w:type="gramEnd"/>
      <w:r w:rsidRPr="003D2B85">
        <w:rPr>
          <w:rFonts w:ascii="Times New Roman" w:eastAsia="Times New Roman" w:hAnsi="Times New Roman"/>
          <w:sz w:val="20"/>
          <w:szCs w:val="20"/>
          <w:lang w:eastAsia="tr-TR"/>
        </w:rPr>
        <w:t xml:space="preserve"> o bölgede kılsızlık da gelişebilir.</w:t>
      </w:r>
    </w:p>
    <w:p w:rsidR="00827607" w:rsidRPr="003D2B85" w:rsidRDefault="00827607" w:rsidP="009D75A4">
      <w:pPr>
        <w:pStyle w:val="ListeParagraf"/>
        <w:numPr>
          <w:ilvl w:val="0"/>
          <w:numId w:val="5"/>
        </w:numPr>
        <w:spacing w:after="0" w:line="276" w:lineRule="auto"/>
        <w:ind w:left="-49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Apse tedavisi esnasında verilecek ilaçlara bağlı ilaçları ilgilendiren yan etkiler görülebilir.</w:t>
      </w:r>
    </w:p>
    <w:p w:rsidR="00827607" w:rsidRPr="003D2B85" w:rsidRDefault="003E390C" w:rsidP="009D75A4">
      <w:pPr>
        <w:pStyle w:val="ListeParagraf"/>
        <w:numPr>
          <w:ilvl w:val="0"/>
          <w:numId w:val="5"/>
        </w:numPr>
        <w:spacing w:after="0" w:line="276" w:lineRule="auto"/>
        <w:ind w:left="-49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Apse yapılan müdahalelere rağme</w:t>
      </w:r>
      <w:r w:rsidR="00827607" w:rsidRPr="003D2B85">
        <w:rPr>
          <w:rFonts w:ascii="Times New Roman" w:eastAsia="Times New Roman" w:hAnsi="Times New Roman"/>
          <w:sz w:val="20"/>
          <w:szCs w:val="20"/>
          <w:lang w:eastAsia="tr-TR"/>
        </w:rPr>
        <w:t>n geçmeyip daha da alevlenerek şişlik artabileceği gibi septisemi (apsenin kana geçmesi ve tüm dokulara yayılımı) sonrası tablonun ağırlaşması ve ölüm gelişebilir.</w:t>
      </w:r>
    </w:p>
    <w:p w:rsidR="00827607" w:rsidRPr="003D2B85" w:rsidRDefault="00827607" w:rsidP="009D75A4">
      <w:pPr>
        <w:pStyle w:val="ListeParagraf"/>
        <w:numPr>
          <w:ilvl w:val="0"/>
          <w:numId w:val="5"/>
        </w:numPr>
        <w:spacing w:after="0" w:line="276" w:lineRule="auto"/>
        <w:ind w:left="-49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Hasta hastaneye yatırılabilir, yatağa bağlı kalabilir.</w:t>
      </w:r>
    </w:p>
    <w:p w:rsidR="003D2B85" w:rsidRDefault="00827607" w:rsidP="00380984">
      <w:pPr>
        <w:pStyle w:val="ListeParagraf"/>
        <w:numPr>
          <w:ilvl w:val="0"/>
          <w:numId w:val="5"/>
        </w:numPr>
        <w:spacing w:after="0" w:line="276" w:lineRule="auto"/>
        <w:ind w:left="-51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Apsenin çevre dokulara yayılımı gelişebilir. Önemli komşu dokuları tutabilir. Bu tutuluma bağlı o organların </w:t>
      </w:r>
      <w:proofErr w:type="gramStart"/>
      <w:r w:rsidRPr="003D2B85">
        <w:rPr>
          <w:rFonts w:ascii="Times New Roman" w:eastAsia="Times New Roman" w:hAnsi="Times New Roman"/>
          <w:sz w:val="20"/>
          <w:szCs w:val="20"/>
          <w:lang w:eastAsia="tr-TR"/>
        </w:rPr>
        <w:t>komplikasyonları</w:t>
      </w:r>
      <w:proofErr w:type="gramEnd"/>
      <w:r w:rsidRPr="003D2B85">
        <w:rPr>
          <w:rFonts w:ascii="Times New Roman" w:eastAsia="Times New Roman" w:hAnsi="Times New Roman"/>
          <w:sz w:val="20"/>
          <w:szCs w:val="20"/>
          <w:lang w:eastAsia="tr-TR"/>
        </w:rPr>
        <w:t xml:space="preserve"> gelişebilir. Örneğin çene kasların tutulumu ile çeneyi açamama, gözkapağının tutulumu ile gözün kapanması, ağız tabanının tutulumu ile dilin yükselmesi nefes almada zorlanma, yemek yiyememe, kötü koku, genel düşkünlük hali, ateş yükselmesi ve günlük faaliyetle</w:t>
      </w:r>
      <w:r w:rsidR="003E390C" w:rsidRPr="003D2B85">
        <w:rPr>
          <w:rFonts w:ascii="Times New Roman" w:eastAsia="Times New Roman" w:hAnsi="Times New Roman"/>
          <w:sz w:val="20"/>
          <w:szCs w:val="20"/>
          <w:lang w:eastAsia="tr-TR"/>
        </w:rPr>
        <w:t>rden geri kalma gerçekleşebilir</w:t>
      </w:r>
      <w:r w:rsidR="003D2B85" w:rsidRPr="003D2B85">
        <w:rPr>
          <w:rFonts w:ascii="Times New Roman" w:eastAsia="Times New Roman" w:hAnsi="Times New Roman"/>
          <w:sz w:val="20"/>
          <w:szCs w:val="20"/>
          <w:lang w:eastAsia="tr-TR"/>
        </w:rPr>
        <w:t>.</w:t>
      </w:r>
    </w:p>
    <w:p w:rsidR="00827607" w:rsidRPr="003D2B85" w:rsidRDefault="00827607" w:rsidP="00380984">
      <w:pPr>
        <w:pStyle w:val="ListeParagraf"/>
        <w:numPr>
          <w:ilvl w:val="0"/>
          <w:numId w:val="5"/>
        </w:numPr>
        <w:spacing w:after="0" w:line="276" w:lineRule="auto"/>
        <w:ind w:left="-51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Apseyle ilişikli dişlerin çekimi yapılır ve diş çekimine bağlı </w:t>
      </w:r>
      <w:proofErr w:type="gramStart"/>
      <w:r w:rsidRPr="003D2B85">
        <w:rPr>
          <w:rFonts w:ascii="Times New Roman" w:eastAsia="Times New Roman" w:hAnsi="Times New Roman"/>
          <w:sz w:val="20"/>
          <w:szCs w:val="20"/>
          <w:lang w:eastAsia="tr-TR"/>
        </w:rPr>
        <w:t>kom</w:t>
      </w:r>
      <w:r w:rsidR="00A369C7">
        <w:rPr>
          <w:rFonts w:ascii="Times New Roman" w:eastAsia="Times New Roman" w:hAnsi="Times New Roman"/>
          <w:sz w:val="20"/>
          <w:szCs w:val="20"/>
          <w:lang w:eastAsia="tr-TR"/>
        </w:rPr>
        <w:t>p</w:t>
      </w:r>
      <w:r w:rsidRPr="003D2B85">
        <w:rPr>
          <w:rFonts w:ascii="Times New Roman" w:eastAsia="Times New Roman" w:hAnsi="Times New Roman"/>
          <w:sz w:val="20"/>
          <w:szCs w:val="20"/>
          <w:lang w:eastAsia="tr-TR"/>
        </w:rPr>
        <w:t>likasyonlar</w:t>
      </w:r>
      <w:proofErr w:type="gramEnd"/>
      <w:r w:rsidRPr="003D2B85">
        <w:rPr>
          <w:rFonts w:ascii="Times New Roman" w:eastAsia="Times New Roman" w:hAnsi="Times New Roman"/>
          <w:sz w:val="20"/>
          <w:szCs w:val="20"/>
          <w:lang w:eastAsia="tr-TR"/>
        </w:rPr>
        <w:t xml:space="preserve"> de eşlik edebilir. Özellikle bu dişlerin iyileşme problemleri gelişebilir.</w:t>
      </w:r>
    </w:p>
    <w:p w:rsidR="00827607" w:rsidRPr="003D2B85" w:rsidRDefault="00827607" w:rsidP="009D75A4">
      <w:pPr>
        <w:pStyle w:val="ListeParagraf"/>
        <w:numPr>
          <w:ilvl w:val="0"/>
          <w:numId w:val="5"/>
        </w:numPr>
        <w:spacing w:after="0" w:line="276" w:lineRule="auto"/>
        <w:ind w:left="-510" w:right="-850"/>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Apsenin kemik içi yayılımı ve apseye neden olan mikroorganizmaların direncine bağlı </w:t>
      </w:r>
      <w:proofErr w:type="spellStart"/>
      <w:r w:rsidRPr="003D2B85">
        <w:rPr>
          <w:rFonts w:ascii="Times New Roman" w:eastAsia="Times New Roman" w:hAnsi="Times New Roman"/>
          <w:sz w:val="20"/>
          <w:szCs w:val="20"/>
          <w:lang w:eastAsia="tr-TR"/>
        </w:rPr>
        <w:t>osteomiyelit</w:t>
      </w:r>
      <w:proofErr w:type="spellEnd"/>
      <w:r w:rsidRPr="003D2B85">
        <w:rPr>
          <w:rFonts w:ascii="Times New Roman" w:eastAsia="Times New Roman" w:hAnsi="Times New Roman"/>
          <w:sz w:val="20"/>
          <w:szCs w:val="20"/>
          <w:lang w:eastAsia="tr-TR"/>
        </w:rPr>
        <w:t xml:space="preserve"> (kemik içi apsesi) tablosu da olaya eşlik edebilir.</w:t>
      </w:r>
    </w:p>
    <w:p w:rsidR="00827607" w:rsidRDefault="00827607" w:rsidP="009D75A4">
      <w:pPr>
        <w:pStyle w:val="ListeParagraf"/>
        <w:numPr>
          <w:ilvl w:val="0"/>
          <w:numId w:val="5"/>
        </w:numPr>
        <w:spacing w:after="0" w:line="276" w:lineRule="auto"/>
        <w:ind w:left="-51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Apse tedavisinde süreç biraz da neden olan mikroorganizmalara bağlı olup onların direncine ve türüne bağlı tedavi süreci uzayabilir.</w:t>
      </w:r>
    </w:p>
    <w:p w:rsidR="0091280F" w:rsidRDefault="0091280F" w:rsidP="0091280F">
      <w:pPr>
        <w:spacing w:after="0" w:line="276" w:lineRule="auto"/>
        <w:ind w:right="-850"/>
        <w:jc w:val="both"/>
        <w:rPr>
          <w:rFonts w:ascii="Times New Roman" w:eastAsia="Times New Roman" w:hAnsi="Times New Roman"/>
          <w:sz w:val="20"/>
          <w:szCs w:val="20"/>
          <w:lang w:eastAsia="tr-TR"/>
        </w:rPr>
      </w:pPr>
    </w:p>
    <w:p w:rsidR="0091280F" w:rsidRPr="0091280F" w:rsidRDefault="0091280F" w:rsidP="0091280F">
      <w:pPr>
        <w:spacing w:after="0" w:line="276" w:lineRule="auto"/>
        <w:ind w:right="-850"/>
        <w:jc w:val="both"/>
        <w:rPr>
          <w:rFonts w:ascii="Times New Roman" w:eastAsia="Times New Roman" w:hAnsi="Times New Roman"/>
          <w:sz w:val="20"/>
          <w:szCs w:val="20"/>
          <w:lang w:eastAsia="tr-TR"/>
        </w:rPr>
      </w:pPr>
    </w:p>
    <w:p w:rsidR="003D2B85" w:rsidRDefault="00391347" w:rsidP="009D75A4">
      <w:pPr>
        <w:widowControl w:val="0"/>
        <w:autoSpaceDE w:val="0"/>
        <w:autoSpaceDN w:val="0"/>
        <w:spacing w:after="0" w:line="276" w:lineRule="auto"/>
        <w:ind w:left="-850" w:right="-850"/>
        <w:jc w:val="both"/>
        <w:rPr>
          <w:rFonts w:ascii="Times New Roman" w:eastAsia="Times New Roman" w:hAnsi="Times New Roman"/>
          <w:sz w:val="20"/>
          <w:szCs w:val="20"/>
        </w:rPr>
      </w:pPr>
      <w:r w:rsidRPr="003D2B85">
        <w:rPr>
          <w:rFonts w:ascii="Times New Roman" w:eastAsia="Times New Roman" w:hAnsi="Times New Roman"/>
          <w:b/>
          <w:sz w:val="20"/>
          <w:szCs w:val="20"/>
        </w:rPr>
        <w:lastRenderedPageBreak/>
        <w:t>Lokal komplikasyonlar:</w:t>
      </w:r>
      <w:r w:rsidRPr="003D2B85">
        <w:rPr>
          <w:rFonts w:ascii="Times New Roman" w:eastAsia="Times New Roman" w:hAnsi="Times New Roman"/>
          <w:sz w:val="20"/>
          <w:szCs w:val="20"/>
        </w:rPr>
        <w:t xml:space="preserve"> Anestezinin başarısızlığı, iğnenin kırılması, iğnenin yutulması veya </w:t>
      </w:r>
      <w:proofErr w:type="spellStart"/>
      <w:r w:rsidRPr="003D2B85">
        <w:rPr>
          <w:rFonts w:ascii="Times New Roman" w:eastAsia="Times New Roman" w:hAnsi="Times New Roman"/>
          <w:sz w:val="20"/>
          <w:szCs w:val="20"/>
        </w:rPr>
        <w:t>aspirasyonu</w:t>
      </w:r>
      <w:proofErr w:type="spellEnd"/>
      <w:r w:rsidRPr="003D2B85">
        <w:rPr>
          <w:rFonts w:ascii="Times New Roman" w:eastAsia="Times New Roman" w:hAnsi="Times New Roman"/>
          <w:sz w:val="20"/>
          <w:szCs w:val="20"/>
        </w:rPr>
        <w:t xml:space="preserve">, damak mukozası nekrozu, amfizem, ağrı, </w:t>
      </w:r>
      <w:proofErr w:type="spellStart"/>
      <w:r w:rsidRPr="003D2B85">
        <w:rPr>
          <w:rFonts w:ascii="Times New Roman" w:eastAsia="Times New Roman" w:hAnsi="Times New Roman"/>
          <w:sz w:val="20"/>
          <w:szCs w:val="20"/>
        </w:rPr>
        <w:t>hematom</w:t>
      </w:r>
      <w:proofErr w:type="spellEnd"/>
      <w:r w:rsidRPr="003D2B85">
        <w:rPr>
          <w:rFonts w:ascii="Times New Roman" w:eastAsia="Times New Roman" w:hAnsi="Times New Roman"/>
          <w:sz w:val="20"/>
          <w:szCs w:val="20"/>
        </w:rPr>
        <w:t xml:space="preserve"> oluşması, </w:t>
      </w:r>
      <w:proofErr w:type="spellStart"/>
      <w:r w:rsidRPr="003D2B85">
        <w:rPr>
          <w:rFonts w:ascii="Times New Roman" w:eastAsia="Times New Roman" w:hAnsi="Times New Roman"/>
          <w:sz w:val="20"/>
          <w:szCs w:val="20"/>
        </w:rPr>
        <w:t>fasiyal</w:t>
      </w:r>
      <w:proofErr w:type="spellEnd"/>
      <w:r w:rsidRPr="003D2B85">
        <w:rPr>
          <w:rFonts w:ascii="Times New Roman" w:eastAsia="Times New Roman" w:hAnsi="Times New Roman"/>
          <w:sz w:val="20"/>
          <w:szCs w:val="20"/>
        </w:rPr>
        <w:t xml:space="preserve"> paralizi, geçici veya kalıcı </w:t>
      </w:r>
      <w:proofErr w:type="spellStart"/>
      <w:r w:rsidRPr="003D2B85">
        <w:rPr>
          <w:rFonts w:ascii="Times New Roman" w:eastAsia="Times New Roman" w:hAnsi="Times New Roman"/>
          <w:sz w:val="20"/>
          <w:szCs w:val="20"/>
        </w:rPr>
        <w:t>paralizler</w:t>
      </w:r>
      <w:proofErr w:type="spellEnd"/>
      <w:r w:rsidRPr="003D2B85">
        <w:rPr>
          <w:rFonts w:ascii="Times New Roman" w:eastAsia="Times New Roman" w:hAnsi="Times New Roman"/>
          <w:sz w:val="20"/>
          <w:szCs w:val="20"/>
        </w:rPr>
        <w:t xml:space="preserve">, </w:t>
      </w:r>
      <w:proofErr w:type="spellStart"/>
      <w:r w:rsidRPr="003D2B85">
        <w:rPr>
          <w:rFonts w:ascii="Times New Roman" w:eastAsia="Times New Roman" w:hAnsi="Times New Roman"/>
          <w:sz w:val="20"/>
          <w:szCs w:val="20"/>
        </w:rPr>
        <w:t>trismus</w:t>
      </w:r>
      <w:proofErr w:type="spellEnd"/>
      <w:r w:rsidRPr="003D2B85">
        <w:rPr>
          <w:rFonts w:ascii="Times New Roman" w:eastAsia="Times New Roman" w:hAnsi="Times New Roman"/>
          <w:sz w:val="20"/>
          <w:szCs w:val="20"/>
        </w:rPr>
        <w:t xml:space="preserve">, </w:t>
      </w:r>
      <w:proofErr w:type="gramStart"/>
      <w:r w:rsidRPr="003D2B85">
        <w:rPr>
          <w:rFonts w:ascii="Times New Roman" w:eastAsia="Times New Roman" w:hAnsi="Times New Roman"/>
          <w:sz w:val="20"/>
          <w:szCs w:val="20"/>
        </w:rPr>
        <w:t>enfeksiyon</w:t>
      </w:r>
      <w:proofErr w:type="gramEnd"/>
      <w:r w:rsidRPr="003D2B85">
        <w:rPr>
          <w:rFonts w:ascii="Times New Roman" w:eastAsia="Times New Roman" w:hAnsi="Times New Roman"/>
          <w:sz w:val="20"/>
          <w:szCs w:val="20"/>
        </w:rPr>
        <w:t xml:space="preserve">. </w:t>
      </w:r>
    </w:p>
    <w:p w:rsidR="00391347" w:rsidRPr="003D2B85" w:rsidRDefault="00391347" w:rsidP="009D75A4">
      <w:pPr>
        <w:widowControl w:val="0"/>
        <w:autoSpaceDE w:val="0"/>
        <w:autoSpaceDN w:val="0"/>
        <w:spacing w:after="0" w:line="276" w:lineRule="auto"/>
        <w:ind w:left="-850" w:right="-850"/>
        <w:jc w:val="both"/>
        <w:rPr>
          <w:rFonts w:ascii="Times New Roman" w:eastAsia="Times New Roman" w:hAnsi="Times New Roman"/>
          <w:sz w:val="20"/>
          <w:szCs w:val="20"/>
        </w:rPr>
      </w:pPr>
      <w:r w:rsidRPr="003D2B85">
        <w:rPr>
          <w:rFonts w:ascii="Times New Roman" w:eastAsia="Times New Roman" w:hAnsi="Times New Roman"/>
          <w:b/>
          <w:sz w:val="20"/>
          <w:szCs w:val="20"/>
        </w:rPr>
        <w:t xml:space="preserve">Genel </w:t>
      </w:r>
      <w:proofErr w:type="gramStart"/>
      <w:r w:rsidRPr="003D2B85">
        <w:rPr>
          <w:rFonts w:ascii="Times New Roman" w:eastAsia="Times New Roman" w:hAnsi="Times New Roman"/>
          <w:b/>
          <w:sz w:val="20"/>
          <w:szCs w:val="20"/>
        </w:rPr>
        <w:t>komplikasyonlar</w:t>
      </w:r>
      <w:proofErr w:type="gramEnd"/>
      <w:r w:rsidRPr="003D2B85">
        <w:rPr>
          <w:rFonts w:ascii="Times New Roman" w:eastAsia="Times New Roman" w:hAnsi="Times New Roman"/>
          <w:b/>
          <w:sz w:val="20"/>
          <w:szCs w:val="20"/>
        </w:rPr>
        <w:t>:</w:t>
      </w:r>
      <w:r w:rsidRPr="003D2B85">
        <w:rPr>
          <w:rFonts w:ascii="Times New Roman" w:eastAsia="Times New Roman" w:hAnsi="Times New Roman"/>
          <w:sz w:val="20"/>
          <w:szCs w:val="20"/>
        </w:rPr>
        <w:t xml:space="preserve"> </w:t>
      </w:r>
      <w:proofErr w:type="spellStart"/>
      <w:r w:rsidRPr="003D2B85">
        <w:rPr>
          <w:rFonts w:ascii="Times New Roman" w:eastAsia="Times New Roman" w:hAnsi="Times New Roman"/>
          <w:sz w:val="20"/>
          <w:szCs w:val="20"/>
        </w:rPr>
        <w:t>Senkop</w:t>
      </w:r>
      <w:proofErr w:type="spellEnd"/>
      <w:r w:rsidRPr="003D2B85">
        <w:rPr>
          <w:rFonts w:ascii="Times New Roman" w:eastAsia="Times New Roman" w:hAnsi="Times New Roman"/>
          <w:sz w:val="20"/>
          <w:szCs w:val="20"/>
        </w:rPr>
        <w:t xml:space="preserve">, kardiyak </w:t>
      </w:r>
      <w:proofErr w:type="spellStart"/>
      <w:r w:rsidRPr="003D2B85">
        <w:rPr>
          <w:rFonts w:ascii="Times New Roman" w:eastAsia="Times New Roman" w:hAnsi="Times New Roman"/>
          <w:sz w:val="20"/>
          <w:szCs w:val="20"/>
        </w:rPr>
        <w:t>arrest</w:t>
      </w:r>
      <w:proofErr w:type="spellEnd"/>
      <w:r w:rsidRPr="003D2B85">
        <w:rPr>
          <w:rFonts w:ascii="Times New Roman" w:eastAsia="Times New Roman" w:hAnsi="Times New Roman"/>
          <w:sz w:val="20"/>
          <w:szCs w:val="20"/>
        </w:rPr>
        <w:t xml:space="preserve">, </w:t>
      </w:r>
      <w:proofErr w:type="spellStart"/>
      <w:r w:rsidRPr="003D2B85">
        <w:rPr>
          <w:rFonts w:ascii="Times New Roman" w:eastAsia="Times New Roman" w:hAnsi="Times New Roman"/>
          <w:sz w:val="20"/>
          <w:szCs w:val="20"/>
        </w:rPr>
        <w:t>hiperventilasyon</w:t>
      </w:r>
      <w:proofErr w:type="spellEnd"/>
      <w:r w:rsidRPr="003D2B85">
        <w:rPr>
          <w:rFonts w:ascii="Times New Roman" w:eastAsia="Times New Roman" w:hAnsi="Times New Roman"/>
          <w:sz w:val="20"/>
          <w:szCs w:val="20"/>
        </w:rPr>
        <w:t xml:space="preserve">, </w:t>
      </w:r>
      <w:proofErr w:type="spellStart"/>
      <w:r w:rsidRPr="003D2B85">
        <w:rPr>
          <w:rFonts w:ascii="Times New Roman" w:eastAsia="Times New Roman" w:hAnsi="Times New Roman"/>
          <w:sz w:val="20"/>
          <w:szCs w:val="20"/>
        </w:rPr>
        <w:t>anaflaktik</w:t>
      </w:r>
      <w:proofErr w:type="spellEnd"/>
      <w:r w:rsidRPr="003D2B85">
        <w:rPr>
          <w:rFonts w:ascii="Times New Roman" w:eastAsia="Times New Roman" w:hAnsi="Times New Roman"/>
          <w:sz w:val="20"/>
          <w:szCs w:val="20"/>
        </w:rPr>
        <w:t xml:space="preserve"> şok. Hekim tedaviye başlamadan önce herhangi bir tıbbi sorununuz, bulaşıcı hastalığınız veya kullanmış olduğunuz bir ilaç var ise mutlaka hekiminizi bilgilendirin.</w:t>
      </w:r>
    </w:p>
    <w:p w:rsidR="00391347" w:rsidRPr="003D2B85" w:rsidRDefault="00391347" w:rsidP="009D75A4">
      <w:pPr>
        <w:pStyle w:val="ListeParagraf"/>
        <w:spacing w:after="0" w:line="240" w:lineRule="auto"/>
        <w:ind w:left="-850" w:right="-794"/>
        <w:jc w:val="both"/>
        <w:rPr>
          <w:rFonts w:ascii="Times New Roman" w:hAnsi="Times New Roman" w:cs="Times New Roman"/>
          <w:b/>
          <w:sz w:val="20"/>
          <w:szCs w:val="20"/>
        </w:rPr>
      </w:pPr>
      <w:r w:rsidRPr="003D2B85">
        <w:rPr>
          <w:rFonts w:ascii="Times New Roman" w:hAnsi="Times New Roman" w:cs="Times New Roman"/>
          <w:b/>
          <w:sz w:val="20"/>
          <w:szCs w:val="20"/>
        </w:rPr>
        <w:t>5. İŞLEMİN TAHMİNİ SÜRESİ</w:t>
      </w:r>
    </w:p>
    <w:p w:rsidR="009D75A4" w:rsidRPr="003D2B85" w:rsidRDefault="00827607" w:rsidP="009D75A4">
      <w:pPr>
        <w:pStyle w:val="ListeParagraf"/>
        <w:numPr>
          <w:ilvl w:val="0"/>
          <w:numId w:val="1"/>
        </w:numPr>
        <w:spacing w:after="0" w:line="240" w:lineRule="auto"/>
        <w:ind w:left="-490" w:right="-794"/>
        <w:jc w:val="both"/>
        <w:rPr>
          <w:rFonts w:ascii="Times New Roman" w:hAnsi="Times New Roman" w:cs="Times New Roman"/>
          <w:sz w:val="20"/>
          <w:szCs w:val="20"/>
        </w:rPr>
      </w:pPr>
      <w:r w:rsidRPr="003D2B85">
        <w:rPr>
          <w:rFonts w:ascii="Times New Roman" w:hAnsi="Times New Roman" w:cs="Times New Roman"/>
          <w:sz w:val="20"/>
          <w:szCs w:val="20"/>
        </w:rPr>
        <w:t xml:space="preserve">30-40 </w:t>
      </w:r>
      <w:proofErr w:type="spellStart"/>
      <w:r w:rsidRPr="003D2B85">
        <w:rPr>
          <w:rFonts w:ascii="Times New Roman" w:hAnsi="Times New Roman" w:cs="Times New Roman"/>
          <w:sz w:val="20"/>
          <w:szCs w:val="20"/>
        </w:rPr>
        <w:t>dk</w:t>
      </w:r>
      <w:proofErr w:type="spellEnd"/>
      <w:r w:rsidRPr="003D2B85">
        <w:rPr>
          <w:rFonts w:ascii="Times New Roman" w:hAnsi="Times New Roman" w:cs="Times New Roman"/>
          <w:sz w:val="20"/>
          <w:szCs w:val="20"/>
        </w:rPr>
        <w:t xml:space="preserve"> olmakla </w:t>
      </w:r>
      <w:r w:rsidR="003D2B85">
        <w:rPr>
          <w:rFonts w:ascii="Times New Roman" w:hAnsi="Times New Roman" w:cs="Times New Roman"/>
          <w:sz w:val="20"/>
          <w:szCs w:val="20"/>
        </w:rPr>
        <w:t>beraber işleme göre değişebilmek</w:t>
      </w:r>
      <w:r w:rsidRPr="003D2B85">
        <w:rPr>
          <w:rFonts w:ascii="Times New Roman" w:hAnsi="Times New Roman" w:cs="Times New Roman"/>
          <w:sz w:val="20"/>
          <w:szCs w:val="20"/>
        </w:rPr>
        <w:t>tedir</w:t>
      </w:r>
      <w:r w:rsidR="009D75A4" w:rsidRPr="003D2B85">
        <w:rPr>
          <w:rFonts w:ascii="Times New Roman" w:hAnsi="Times New Roman" w:cs="Times New Roman"/>
          <w:sz w:val="20"/>
          <w:szCs w:val="20"/>
        </w:rPr>
        <w:t>.</w:t>
      </w:r>
    </w:p>
    <w:p w:rsidR="00391347" w:rsidRPr="003D2B85" w:rsidRDefault="00AF1558" w:rsidP="009D75A4">
      <w:pPr>
        <w:spacing w:after="0" w:line="259" w:lineRule="auto"/>
        <w:ind w:left="-1020"/>
        <w:jc w:val="both"/>
        <w:rPr>
          <w:rFonts w:ascii="Times New Roman" w:eastAsia="Times New Roman" w:hAnsi="Times New Roman"/>
          <w:b/>
          <w:sz w:val="20"/>
          <w:szCs w:val="20"/>
          <w:lang w:eastAsia="tr-TR"/>
        </w:rPr>
      </w:pPr>
      <w:r w:rsidRPr="003D2B85">
        <w:rPr>
          <w:rFonts w:ascii="Times New Roman" w:eastAsia="Times New Roman" w:hAnsi="Times New Roman"/>
          <w:b/>
          <w:sz w:val="20"/>
          <w:szCs w:val="20"/>
          <w:lang w:eastAsia="tr-TR"/>
        </w:rPr>
        <w:t xml:space="preserve">   </w:t>
      </w:r>
      <w:r w:rsidR="00391347" w:rsidRPr="003D2B85">
        <w:rPr>
          <w:rFonts w:ascii="Times New Roman" w:eastAsia="Times New Roman" w:hAnsi="Times New Roman"/>
          <w:b/>
          <w:sz w:val="20"/>
          <w:szCs w:val="20"/>
          <w:lang w:eastAsia="tr-TR"/>
        </w:rPr>
        <w:t>6. TEDAVİ SONRASI DİKKAT EDİLMESİ GEREKENLER</w:t>
      </w:r>
    </w:p>
    <w:p w:rsidR="00827607" w:rsidRPr="003D2B85" w:rsidRDefault="00827607" w:rsidP="009D75A4">
      <w:pPr>
        <w:pStyle w:val="ListeParagraf"/>
        <w:numPr>
          <w:ilvl w:val="0"/>
          <w:numId w:val="1"/>
        </w:numPr>
        <w:spacing w:after="0"/>
        <w:ind w:left="-490" w:right="-850"/>
        <w:jc w:val="both"/>
        <w:rPr>
          <w:rFonts w:ascii="Times New Roman" w:eastAsia="Times New Roman" w:hAnsi="Times New Roman"/>
          <w:b/>
          <w:sz w:val="20"/>
          <w:szCs w:val="20"/>
          <w:lang w:eastAsia="tr-TR"/>
        </w:rPr>
      </w:pPr>
      <w:r w:rsidRPr="003D2B85">
        <w:rPr>
          <w:rFonts w:ascii="Times New Roman" w:eastAsia="Times New Roman" w:hAnsi="Times New Roman"/>
          <w:sz w:val="20"/>
          <w:szCs w:val="20"/>
          <w:lang w:eastAsia="tr-TR"/>
        </w:rPr>
        <w:t>Reçete edilen ilaçlar düzenli kullanılmalı</w:t>
      </w:r>
      <w:r w:rsidRPr="003D2B85">
        <w:rPr>
          <w:rFonts w:ascii="Times New Roman" w:eastAsia="Times New Roman" w:hAnsi="Times New Roman"/>
          <w:b/>
          <w:sz w:val="20"/>
          <w:szCs w:val="20"/>
          <w:lang w:eastAsia="tr-TR"/>
        </w:rPr>
        <w:t>.</w:t>
      </w:r>
    </w:p>
    <w:p w:rsidR="00827607" w:rsidRPr="003D2B85" w:rsidRDefault="00827607" w:rsidP="009D75A4">
      <w:pPr>
        <w:pStyle w:val="ListeParagraf"/>
        <w:numPr>
          <w:ilvl w:val="0"/>
          <w:numId w:val="1"/>
        </w:numPr>
        <w:spacing w:after="0"/>
        <w:ind w:left="-49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Ağız </w:t>
      </w:r>
      <w:proofErr w:type="gramStart"/>
      <w:r w:rsidRPr="003D2B85">
        <w:rPr>
          <w:rFonts w:ascii="Times New Roman" w:eastAsia="Times New Roman" w:hAnsi="Times New Roman"/>
          <w:sz w:val="20"/>
          <w:szCs w:val="20"/>
          <w:lang w:eastAsia="tr-TR"/>
        </w:rPr>
        <w:t>hijyenine</w:t>
      </w:r>
      <w:proofErr w:type="gramEnd"/>
      <w:r w:rsidRPr="003D2B85">
        <w:rPr>
          <w:rFonts w:ascii="Times New Roman" w:eastAsia="Times New Roman" w:hAnsi="Times New Roman"/>
          <w:sz w:val="20"/>
          <w:szCs w:val="20"/>
          <w:lang w:eastAsia="tr-TR"/>
        </w:rPr>
        <w:t xml:space="preserve"> dikkat edilmeli. Ağız içi ve dışı </w:t>
      </w:r>
      <w:proofErr w:type="gramStart"/>
      <w:r w:rsidRPr="003D2B85">
        <w:rPr>
          <w:rFonts w:ascii="Times New Roman" w:eastAsia="Times New Roman" w:hAnsi="Times New Roman"/>
          <w:sz w:val="20"/>
          <w:szCs w:val="20"/>
          <w:lang w:eastAsia="tr-TR"/>
        </w:rPr>
        <w:t>enfeksiyon</w:t>
      </w:r>
      <w:proofErr w:type="gramEnd"/>
      <w:r w:rsidRPr="003D2B85">
        <w:rPr>
          <w:rFonts w:ascii="Times New Roman" w:eastAsia="Times New Roman" w:hAnsi="Times New Roman"/>
          <w:sz w:val="20"/>
          <w:szCs w:val="20"/>
          <w:lang w:eastAsia="tr-TR"/>
        </w:rPr>
        <w:t xml:space="preserve"> kaynakları uzaklaştırılmalı ve en kısa sürede tedavi ettirilmelidir.</w:t>
      </w:r>
    </w:p>
    <w:p w:rsidR="00827607" w:rsidRPr="003D2B85" w:rsidRDefault="00827607" w:rsidP="009D75A4">
      <w:pPr>
        <w:pStyle w:val="ListeParagraf"/>
        <w:numPr>
          <w:ilvl w:val="0"/>
          <w:numId w:val="1"/>
        </w:numPr>
        <w:spacing w:after="0"/>
        <w:ind w:left="-49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Düzenli ağız bakımı yapılmalı, çürük dişler hemen tedavi ettirilmelidir.</w:t>
      </w:r>
    </w:p>
    <w:p w:rsidR="00391347" w:rsidRPr="003D2B85" w:rsidRDefault="00391347" w:rsidP="009D75A4">
      <w:pPr>
        <w:spacing w:after="0"/>
        <w:ind w:left="-850"/>
        <w:jc w:val="both"/>
        <w:rPr>
          <w:rFonts w:ascii="Times New Roman" w:eastAsia="Times New Roman" w:hAnsi="Times New Roman"/>
          <w:b/>
          <w:sz w:val="20"/>
          <w:szCs w:val="20"/>
          <w:lang w:eastAsia="tr-TR"/>
        </w:rPr>
      </w:pPr>
      <w:r w:rsidRPr="003D2B85">
        <w:rPr>
          <w:rFonts w:ascii="Times New Roman" w:eastAsia="Times New Roman" w:hAnsi="Times New Roman"/>
          <w:b/>
          <w:sz w:val="20"/>
          <w:szCs w:val="20"/>
          <w:lang w:eastAsia="tr-TR"/>
        </w:rPr>
        <w:t>7. KULLANILACAK İLAÇLARIN ÖNEMLİ ÖZELLİKLERİ</w:t>
      </w:r>
    </w:p>
    <w:p w:rsidR="0091280F" w:rsidRDefault="00391347" w:rsidP="009D75A4">
      <w:pPr>
        <w:spacing w:after="0"/>
        <w:ind w:left="-850" w:right="-850"/>
        <w:jc w:val="both"/>
        <w:rPr>
          <w:rFonts w:ascii="Times New Roman" w:eastAsia="Times New Roman" w:hAnsi="Times New Roman"/>
          <w:sz w:val="20"/>
          <w:szCs w:val="20"/>
          <w:lang w:eastAsia="tr-TR"/>
        </w:rPr>
      </w:pPr>
      <w:proofErr w:type="gramStart"/>
      <w:r w:rsidRPr="003D2B85">
        <w:rPr>
          <w:rFonts w:ascii="Times New Roman" w:eastAsia="Times New Roman" w:hAnsi="Times New Roman"/>
          <w:sz w:val="20"/>
          <w:szCs w:val="20"/>
          <w:lang w:eastAsia="tr-TR"/>
        </w:rPr>
        <w:t>..........................................................................................................................................................................................................................................................................................................</w:t>
      </w:r>
      <w:proofErr w:type="gramEnd"/>
      <w:r w:rsidRPr="003D2B85">
        <w:rPr>
          <w:rFonts w:ascii="Times New Roman" w:eastAsia="Times New Roman" w:hAnsi="Times New Roman"/>
          <w:sz w:val="20"/>
          <w:szCs w:val="20"/>
          <w:lang w:eastAsia="tr-TR"/>
        </w:rPr>
        <w:t xml:space="preserve"> </w:t>
      </w:r>
    </w:p>
    <w:p w:rsidR="00391347" w:rsidRPr="003D2B85" w:rsidRDefault="00391347" w:rsidP="009D75A4">
      <w:pPr>
        <w:spacing w:after="0"/>
        <w:ind w:left="-85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(Bu alan doktorunuz tarafından hastalığınızın durumuna göre doldurulacaktır.)</w:t>
      </w:r>
    </w:p>
    <w:p w:rsidR="00391347" w:rsidRPr="003D2B85" w:rsidRDefault="00391347" w:rsidP="009D75A4">
      <w:pPr>
        <w:spacing w:after="0"/>
        <w:ind w:left="-850" w:right="-794"/>
        <w:jc w:val="both"/>
        <w:rPr>
          <w:rFonts w:ascii="Times New Roman" w:eastAsia="Times New Roman" w:hAnsi="Times New Roman"/>
          <w:b/>
          <w:sz w:val="20"/>
          <w:szCs w:val="20"/>
          <w:lang w:eastAsia="tr-TR"/>
        </w:rPr>
      </w:pPr>
      <w:r w:rsidRPr="003D2B85">
        <w:rPr>
          <w:rFonts w:ascii="Times New Roman" w:eastAsia="Times New Roman" w:hAnsi="Times New Roman"/>
          <w:b/>
          <w:sz w:val="20"/>
          <w:szCs w:val="20"/>
          <w:lang w:eastAsia="tr-TR"/>
        </w:rPr>
        <w:t>8. HASTANIN TEDAVİSİ İÇİN ONAY</w:t>
      </w:r>
    </w:p>
    <w:p w:rsidR="00391347" w:rsidRPr="003D2B85" w:rsidRDefault="00391347" w:rsidP="009D75A4">
      <w:pPr>
        <w:spacing w:after="0" w:line="240" w:lineRule="auto"/>
        <w:ind w:left="-850" w:right="-850"/>
        <w:jc w:val="both"/>
        <w:rPr>
          <w:rFonts w:ascii="Times New Roman" w:eastAsia="Times New Roman" w:hAnsi="Times New Roman"/>
          <w:sz w:val="20"/>
          <w:szCs w:val="20"/>
          <w:lang w:eastAsia="tr-TR"/>
        </w:rPr>
      </w:pPr>
      <w:r w:rsidRPr="003D2B85">
        <w:rPr>
          <w:rFonts w:ascii="Times New Roman" w:eastAsia="Times New Roman" w:hAnsi="Times New Roman"/>
          <w:sz w:val="20"/>
          <w:szCs w:val="20"/>
          <w:lang w:eastAsia="tr-TR"/>
        </w:rPr>
        <w:t xml:space="preserve">     Uygulanacak tedavi/tedavilerin Adıyaman Üniversitesi Diş Hekimliği Uygulama ve Araştırma Merkezi</w:t>
      </w:r>
      <w:r w:rsidRPr="003D2B85">
        <w:rPr>
          <w:rFonts w:ascii="Times New Roman" w:hAnsi="Times New Roman"/>
          <w:b/>
          <w:sz w:val="20"/>
          <w:szCs w:val="20"/>
        </w:rPr>
        <w:t xml:space="preserve"> </w:t>
      </w:r>
      <w:r w:rsidRPr="003D2B85">
        <w:rPr>
          <w:rFonts w:ascii="Times New Roman" w:hAnsi="Times New Roman"/>
          <w:sz w:val="20"/>
          <w:szCs w:val="20"/>
        </w:rPr>
        <w:t>Ağız, Diş ve Çene Cerrahisi</w:t>
      </w:r>
      <w:r w:rsidRPr="003D2B85">
        <w:rPr>
          <w:rFonts w:ascii="Times New Roman" w:eastAsia="Times New Roman" w:hAnsi="Times New Roman"/>
          <w:sz w:val="20"/>
          <w:szCs w:val="20"/>
          <w:lang w:eastAsia="tr-TR"/>
        </w:rPr>
        <w:t xml:space="preserve"> Kliniği’nde Prof. Dr. , </w:t>
      </w:r>
      <w:proofErr w:type="spellStart"/>
      <w:r w:rsidRPr="003D2B85">
        <w:rPr>
          <w:rFonts w:ascii="Times New Roman" w:eastAsia="Times New Roman" w:hAnsi="Times New Roman"/>
          <w:sz w:val="20"/>
          <w:szCs w:val="20"/>
          <w:lang w:eastAsia="tr-TR"/>
        </w:rPr>
        <w:t>Doç</w:t>
      </w:r>
      <w:proofErr w:type="spellEnd"/>
      <w:r w:rsidRPr="003D2B85">
        <w:rPr>
          <w:rFonts w:ascii="Times New Roman" w:eastAsia="Times New Roman" w:hAnsi="Times New Roman"/>
          <w:sz w:val="20"/>
          <w:szCs w:val="20"/>
          <w:lang w:eastAsia="tr-TR"/>
        </w:rPr>
        <w:t xml:space="preserve"> Dr</w:t>
      </w:r>
      <w:proofErr w:type="gramStart"/>
      <w:r w:rsidRPr="003D2B85">
        <w:rPr>
          <w:rFonts w:ascii="Times New Roman" w:eastAsia="Times New Roman" w:hAnsi="Times New Roman"/>
          <w:sz w:val="20"/>
          <w:szCs w:val="20"/>
          <w:lang w:eastAsia="tr-TR"/>
        </w:rPr>
        <w:t>.,</w:t>
      </w:r>
      <w:proofErr w:type="gramEnd"/>
      <w:r w:rsidRPr="003D2B85">
        <w:rPr>
          <w:rFonts w:ascii="Times New Roman" w:eastAsia="Times New Roman" w:hAnsi="Times New Roman"/>
          <w:sz w:val="20"/>
          <w:szCs w:val="20"/>
          <w:lang w:eastAsia="tr-TR"/>
        </w:rPr>
        <w:t xml:space="preserve">  Dr. </w:t>
      </w:r>
      <w:proofErr w:type="spellStart"/>
      <w:r w:rsidRPr="003D2B85">
        <w:rPr>
          <w:rFonts w:ascii="Times New Roman" w:eastAsia="Times New Roman" w:hAnsi="Times New Roman"/>
          <w:sz w:val="20"/>
          <w:szCs w:val="20"/>
          <w:lang w:eastAsia="tr-TR"/>
        </w:rPr>
        <w:t>Öğr</w:t>
      </w:r>
      <w:proofErr w:type="spellEnd"/>
      <w:r w:rsidRPr="003D2B85">
        <w:rPr>
          <w:rFonts w:ascii="Times New Roman" w:eastAsia="Times New Roman" w:hAnsi="Times New Roman"/>
          <w:sz w:val="20"/>
          <w:szCs w:val="20"/>
          <w:lang w:eastAsia="tr-TR"/>
        </w:rPr>
        <w:t xml:space="preserve">. Üyesi, </w:t>
      </w:r>
      <w:proofErr w:type="spellStart"/>
      <w:r w:rsidRPr="003D2B85">
        <w:rPr>
          <w:rFonts w:ascii="Times New Roman" w:eastAsia="Times New Roman" w:hAnsi="Times New Roman"/>
          <w:sz w:val="20"/>
          <w:szCs w:val="20"/>
          <w:lang w:eastAsia="tr-TR"/>
        </w:rPr>
        <w:t>Öğr.Gör</w:t>
      </w:r>
      <w:proofErr w:type="spellEnd"/>
      <w:proofErr w:type="gramStart"/>
      <w:r w:rsidRPr="003D2B85">
        <w:rPr>
          <w:rFonts w:ascii="Times New Roman" w:eastAsia="Times New Roman" w:hAnsi="Times New Roman"/>
          <w:sz w:val="20"/>
          <w:szCs w:val="20"/>
          <w:lang w:eastAsia="tr-TR"/>
        </w:rPr>
        <w:t>.,</w:t>
      </w:r>
      <w:proofErr w:type="gramEnd"/>
      <w:r w:rsidRPr="003D2B85">
        <w:rPr>
          <w:rFonts w:ascii="Times New Roman" w:eastAsia="Times New Roman" w:hAnsi="Times New Roman"/>
          <w:sz w:val="20"/>
          <w:szCs w:val="20"/>
          <w:lang w:eastAsia="tr-TR"/>
        </w:rPr>
        <w:t xml:space="preserve"> </w:t>
      </w:r>
      <w:proofErr w:type="spellStart"/>
      <w:r w:rsidRPr="003D2B85">
        <w:rPr>
          <w:rFonts w:ascii="Times New Roman" w:eastAsia="Times New Roman" w:hAnsi="Times New Roman"/>
          <w:sz w:val="20"/>
          <w:szCs w:val="20"/>
          <w:lang w:eastAsia="tr-TR"/>
        </w:rPr>
        <w:t>Araş</w:t>
      </w:r>
      <w:proofErr w:type="spellEnd"/>
      <w:r w:rsidRPr="003D2B85">
        <w:rPr>
          <w:rFonts w:ascii="Times New Roman" w:eastAsia="Times New Roman" w:hAnsi="Times New Roman"/>
          <w:sz w:val="20"/>
          <w:szCs w:val="20"/>
          <w:lang w:eastAsia="tr-TR"/>
        </w:rPr>
        <w:t xml:space="preserve">. Gör. </w:t>
      </w:r>
      <w:proofErr w:type="spellStart"/>
      <w:proofErr w:type="gramStart"/>
      <w:r w:rsidRPr="003D2B85">
        <w:rPr>
          <w:rFonts w:ascii="Times New Roman" w:eastAsia="Times New Roman" w:hAnsi="Times New Roman"/>
          <w:sz w:val="20"/>
          <w:szCs w:val="20"/>
          <w:lang w:eastAsia="tr-TR"/>
        </w:rPr>
        <w:t>ünvanına</w:t>
      </w:r>
      <w:proofErr w:type="spellEnd"/>
      <w:r w:rsidRPr="003D2B85">
        <w:rPr>
          <w:rFonts w:ascii="Times New Roman" w:eastAsia="Times New Roman" w:hAnsi="Times New Roman"/>
          <w:sz w:val="20"/>
          <w:szCs w:val="20"/>
          <w:lang w:eastAsia="tr-TR"/>
        </w:rPr>
        <w:t xml:space="preserve">  sahip</w:t>
      </w:r>
      <w:proofErr w:type="gramEnd"/>
      <w:r w:rsidRPr="003D2B85">
        <w:rPr>
          <w:rFonts w:ascii="Times New Roman" w:eastAsia="Times New Roman" w:hAnsi="Times New Roman"/>
          <w:sz w:val="20"/>
          <w:szCs w:val="20"/>
          <w:lang w:eastAsia="tr-TR"/>
        </w:rPr>
        <w:t xml:space="preserve"> hekimlerin gözetimi altında stajyer diş hekimleri tarafından yapılmasına; eğitim ve bilimsel amaçlı radyografi, fotoğraf ve video görüntülerinin alınmasına izin veriyorum.</w:t>
      </w:r>
    </w:p>
    <w:p w:rsidR="00391347" w:rsidRPr="003D2B85" w:rsidRDefault="00391347" w:rsidP="009D75A4">
      <w:pPr>
        <w:spacing w:after="0" w:line="240" w:lineRule="auto"/>
        <w:ind w:left="-850" w:right="-850"/>
        <w:jc w:val="both"/>
        <w:rPr>
          <w:rFonts w:ascii="Times New Roman" w:hAnsi="Times New Roman"/>
          <w:b/>
          <w:sz w:val="20"/>
          <w:szCs w:val="20"/>
        </w:rPr>
      </w:pPr>
      <w:r w:rsidRPr="003D2B85">
        <w:rPr>
          <w:rFonts w:ascii="Times New Roman" w:hAnsi="Times New Roman"/>
          <w:b/>
          <w:sz w:val="20"/>
          <w:szCs w:val="20"/>
          <w:u w:val="single"/>
        </w:rPr>
        <w:t>Önerilen</w:t>
      </w:r>
      <w:r w:rsidRPr="003D2B85">
        <w:rPr>
          <w:rFonts w:ascii="Times New Roman" w:hAnsi="Times New Roman"/>
          <w:b/>
          <w:spacing w:val="24"/>
          <w:sz w:val="20"/>
          <w:szCs w:val="20"/>
          <w:u w:val="single"/>
        </w:rPr>
        <w:t xml:space="preserve"> </w:t>
      </w:r>
      <w:r w:rsidRPr="003D2B85">
        <w:rPr>
          <w:rFonts w:ascii="Times New Roman" w:hAnsi="Times New Roman"/>
          <w:b/>
          <w:sz w:val="20"/>
          <w:szCs w:val="20"/>
          <w:u w:val="single"/>
        </w:rPr>
        <w:t>işlem</w:t>
      </w:r>
      <w:r w:rsidRPr="003D2B85">
        <w:rPr>
          <w:rFonts w:ascii="Times New Roman" w:hAnsi="Times New Roman"/>
          <w:b/>
          <w:spacing w:val="27"/>
          <w:sz w:val="20"/>
          <w:szCs w:val="20"/>
          <w:u w:val="single"/>
        </w:rPr>
        <w:t xml:space="preserve"> </w:t>
      </w:r>
      <w:r w:rsidRPr="003D2B85">
        <w:rPr>
          <w:rFonts w:ascii="Times New Roman" w:hAnsi="Times New Roman"/>
          <w:b/>
          <w:sz w:val="20"/>
          <w:szCs w:val="20"/>
          <w:u w:val="single"/>
        </w:rPr>
        <w:t>konusunda</w:t>
      </w:r>
      <w:r w:rsidRPr="003D2B85">
        <w:rPr>
          <w:rFonts w:ascii="Times New Roman" w:hAnsi="Times New Roman"/>
          <w:b/>
          <w:spacing w:val="26"/>
          <w:sz w:val="20"/>
          <w:szCs w:val="20"/>
          <w:u w:val="single"/>
        </w:rPr>
        <w:t xml:space="preserve"> </w:t>
      </w:r>
      <w:r w:rsidRPr="003D2B85">
        <w:rPr>
          <w:rFonts w:ascii="Times New Roman" w:hAnsi="Times New Roman"/>
          <w:b/>
          <w:sz w:val="20"/>
          <w:szCs w:val="20"/>
          <w:u w:val="single"/>
        </w:rPr>
        <w:t>aydınlatıldığınızı, işlemi</w:t>
      </w:r>
      <w:r w:rsidRPr="003D2B85">
        <w:rPr>
          <w:rFonts w:ascii="Times New Roman" w:hAnsi="Times New Roman"/>
          <w:b/>
          <w:spacing w:val="25"/>
          <w:sz w:val="20"/>
          <w:szCs w:val="20"/>
          <w:u w:val="single"/>
        </w:rPr>
        <w:t xml:space="preserve"> </w:t>
      </w:r>
      <w:r w:rsidRPr="003D2B85">
        <w:rPr>
          <w:rFonts w:ascii="Times New Roman" w:hAnsi="Times New Roman"/>
          <w:b/>
          <w:sz w:val="20"/>
          <w:szCs w:val="20"/>
          <w:u w:val="single"/>
        </w:rPr>
        <w:t>kabul</w:t>
      </w:r>
      <w:r w:rsidRPr="003D2B85">
        <w:rPr>
          <w:rFonts w:ascii="Times New Roman" w:hAnsi="Times New Roman"/>
          <w:b/>
          <w:spacing w:val="27"/>
          <w:sz w:val="20"/>
          <w:szCs w:val="20"/>
          <w:u w:val="single"/>
        </w:rPr>
        <w:t xml:space="preserve"> </w:t>
      </w:r>
      <w:r w:rsidRPr="003D2B85">
        <w:rPr>
          <w:rFonts w:ascii="Times New Roman" w:hAnsi="Times New Roman"/>
          <w:b/>
          <w:sz w:val="20"/>
          <w:szCs w:val="20"/>
          <w:u w:val="single"/>
        </w:rPr>
        <w:t>ettiğinizi</w:t>
      </w:r>
      <w:r w:rsidRPr="003D2B85">
        <w:rPr>
          <w:rFonts w:ascii="Times New Roman" w:hAnsi="Times New Roman"/>
          <w:b/>
          <w:sz w:val="20"/>
          <w:szCs w:val="20"/>
        </w:rPr>
        <w:t xml:space="preserve"> ‘OKUDUM,</w:t>
      </w:r>
      <w:r w:rsidRPr="003D2B85">
        <w:rPr>
          <w:rFonts w:ascii="Times New Roman" w:hAnsi="Times New Roman"/>
          <w:b/>
          <w:spacing w:val="27"/>
          <w:sz w:val="20"/>
          <w:szCs w:val="20"/>
        </w:rPr>
        <w:t xml:space="preserve"> </w:t>
      </w:r>
      <w:r w:rsidRPr="003D2B85">
        <w:rPr>
          <w:rFonts w:ascii="Times New Roman" w:hAnsi="Times New Roman"/>
          <w:b/>
          <w:sz w:val="20"/>
          <w:szCs w:val="20"/>
        </w:rPr>
        <w:t>ANLADIM,</w:t>
      </w:r>
      <w:r w:rsidRPr="003D2B85">
        <w:rPr>
          <w:rFonts w:ascii="Times New Roman" w:hAnsi="Times New Roman"/>
          <w:b/>
          <w:spacing w:val="25"/>
          <w:sz w:val="20"/>
          <w:szCs w:val="20"/>
        </w:rPr>
        <w:t xml:space="preserve"> </w:t>
      </w:r>
      <w:proofErr w:type="gramStart"/>
      <w:r w:rsidRPr="003D2B85">
        <w:rPr>
          <w:rFonts w:ascii="Times New Roman" w:hAnsi="Times New Roman"/>
          <w:b/>
          <w:sz w:val="20"/>
          <w:szCs w:val="20"/>
        </w:rPr>
        <w:t>KABUL</w:t>
      </w:r>
      <w:r w:rsidR="0091280F">
        <w:rPr>
          <w:rFonts w:ascii="Times New Roman" w:hAnsi="Times New Roman"/>
          <w:b/>
          <w:sz w:val="20"/>
          <w:szCs w:val="20"/>
        </w:rPr>
        <w:t xml:space="preserve"> </w:t>
      </w:r>
      <w:r w:rsidRPr="003D2B85">
        <w:rPr>
          <w:rFonts w:ascii="Times New Roman" w:hAnsi="Times New Roman"/>
          <w:b/>
          <w:spacing w:val="-52"/>
          <w:sz w:val="20"/>
          <w:szCs w:val="20"/>
        </w:rPr>
        <w:t xml:space="preserve"> </w:t>
      </w:r>
      <w:r w:rsidRPr="003D2B85">
        <w:rPr>
          <w:rFonts w:ascii="Times New Roman" w:hAnsi="Times New Roman"/>
          <w:b/>
          <w:sz w:val="20"/>
          <w:szCs w:val="20"/>
        </w:rPr>
        <w:t>EDİYORUM</w:t>
      </w:r>
      <w:proofErr w:type="gramEnd"/>
      <w:r w:rsidRPr="003D2B85">
        <w:rPr>
          <w:rFonts w:ascii="Times New Roman" w:hAnsi="Times New Roman"/>
          <w:b/>
          <w:sz w:val="20"/>
          <w:szCs w:val="20"/>
        </w:rPr>
        <w:t>’</w:t>
      </w:r>
      <w:r w:rsidRPr="003D2B85">
        <w:rPr>
          <w:rFonts w:ascii="Times New Roman" w:hAnsi="Times New Roman"/>
          <w:b/>
          <w:spacing w:val="-1"/>
          <w:sz w:val="20"/>
          <w:szCs w:val="20"/>
        </w:rPr>
        <w:t xml:space="preserve"> </w:t>
      </w:r>
      <w:r w:rsidRPr="003D2B85">
        <w:rPr>
          <w:rFonts w:ascii="Times New Roman" w:hAnsi="Times New Roman"/>
          <w:b/>
          <w:sz w:val="20"/>
          <w:szCs w:val="20"/>
          <w:u w:val="single"/>
        </w:rPr>
        <w:t>yazarak belirtiniz</w:t>
      </w:r>
      <w:r w:rsidRPr="003D2B85">
        <w:rPr>
          <w:rFonts w:ascii="Times New Roman" w:hAnsi="Times New Roman"/>
          <w:b/>
          <w:spacing w:val="-2"/>
          <w:sz w:val="20"/>
          <w:szCs w:val="20"/>
          <w:u w:val="single"/>
        </w:rPr>
        <w:t xml:space="preserve"> </w:t>
      </w:r>
      <w:r w:rsidRPr="003D2B85">
        <w:rPr>
          <w:rFonts w:ascii="Times New Roman" w:hAnsi="Times New Roman"/>
          <w:b/>
          <w:sz w:val="20"/>
          <w:szCs w:val="20"/>
          <w:u w:val="single"/>
        </w:rPr>
        <w:t>ve</w:t>
      </w:r>
      <w:r w:rsidRPr="003D2B85">
        <w:rPr>
          <w:rFonts w:ascii="Times New Roman" w:hAnsi="Times New Roman"/>
          <w:b/>
          <w:spacing w:val="-2"/>
          <w:sz w:val="20"/>
          <w:szCs w:val="20"/>
          <w:u w:val="single"/>
        </w:rPr>
        <w:t xml:space="preserve"> </w:t>
      </w:r>
      <w:r w:rsidRPr="003D2B85">
        <w:rPr>
          <w:rFonts w:ascii="Times New Roman" w:hAnsi="Times New Roman"/>
          <w:b/>
          <w:sz w:val="20"/>
          <w:szCs w:val="20"/>
          <w:u w:val="single"/>
        </w:rPr>
        <w:t>imzalayınız:</w:t>
      </w:r>
    </w:p>
    <w:p w:rsidR="00391347" w:rsidRPr="003D2B85" w:rsidRDefault="00391347" w:rsidP="009D75A4">
      <w:pPr>
        <w:spacing w:after="0" w:line="240" w:lineRule="auto"/>
        <w:ind w:left="-850" w:right="-850"/>
        <w:jc w:val="both"/>
        <w:rPr>
          <w:rFonts w:ascii="Times New Roman" w:hAnsi="Times New Roman"/>
          <w:b/>
          <w:sz w:val="20"/>
          <w:szCs w:val="20"/>
        </w:rPr>
      </w:pPr>
      <w:proofErr w:type="gramStart"/>
      <w:r w:rsidRPr="003D2B85">
        <w:rPr>
          <w:rFonts w:ascii="Times New Roman" w:hAnsi="Times New Roman"/>
          <w:b/>
          <w:sz w:val="20"/>
          <w:szCs w:val="20"/>
        </w:rPr>
        <w:t>..........................................................................................................................................................................................................................................................................................</w:t>
      </w:r>
      <w:proofErr w:type="gramEnd"/>
      <w:r w:rsidRPr="003D2B85">
        <w:rPr>
          <w:rFonts w:ascii="Times New Roman" w:hAnsi="Times New Roman"/>
          <w:b/>
          <w:sz w:val="20"/>
          <w:szCs w:val="20"/>
        </w:rPr>
        <w:t xml:space="preserve">    </w:t>
      </w:r>
    </w:p>
    <w:p w:rsidR="00391347" w:rsidRPr="003D2B85" w:rsidRDefault="00391347" w:rsidP="00767189">
      <w:pPr>
        <w:spacing w:after="0" w:line="240" w:lineRule="auto"/>
        <w:ind w:left="-794" w:right="-794"/>
        <w:jc w:val="both"/>
        <w:rPr>
          <w:rFonts w:ascii="Times New Roman" w:hAnsi="Times New Roman"/>
          <w:b/>
          <w:sz w:val="20"/>
          <w:szCs w:val="20"/>
        </w:rPr>
      </w:pPr>
      <w:r w:rsidRPr="003D2B85">
        <w:rPr>
          <w:rFonts w:ascii="Times New Roman" w:eastAsia="Times New Roman" w:hAnsi="Times New Roman"/>
          <w:sz w:val="20"/>
          <w:szCs w:val="20"/>
        </w:rPr>
        <w:t>İşbu</w:t>
      </w:r>
      <w:r w:rsidRPr="003D2B85">
        <w:rPr>
          <w:rFonts w:ascii="Times New Roman" w:eastAsia="Times New Roman" w:hAnsi="Times New Roman"/>
          <w:spacing w:val="-3"/>
          <w:sz w:val="20"/>
          <w:szCs w:val="20"/>
        </w:rPr>
        <w:t xml:space="preserve"> </w:t>
      </w:r>
      <w:r w:rsidRPr="003D2B85">
        <w:rPr>
          <w:rFonts w:ascii="Times New Roman" w:eastAsia="Times New Roman" w:hAnsi="Times New Roman"/>
          <w:sz w:val="20"/>
          <w:szCs w:val="20"/>
        </w:rPr>
        <w:t>form</w:t>
      </w:r>
      <w:r w:rsidRPr="003D2B85">
        <w:rPr>
          <w:rFonts w:ascii="Times New Roman" w:eastAsia="Times New Roman" w:hAnsi="Times New Roman"/>
          <w:spacing w:val="-4"/>
          <w:sz w:val="20"/>
          <w:szCs w:val="20"/>
        </w:rPr>
        <w:t xml:space="preserve"> </w:t>
      </w:r>
      <w:r w:rsidRPr="003D2B85">
        <w:rPr>
          <w:rFonts w:ascii="Times New Roman" w:eastAsia="Times New Roman" w:hAnsi="Times New Roman"/>
          <w:sz w:val="20"/>
          <w:szCs w:val="20"/>
        </w:rPr>
        <w:t>yukarıdaki</w:t>
      </w:r>
      <w:r w:rsidRPr="003D2B85">
        <w:rPr>
          <w:rFonts w:ascii="Times New Roman" w:eastAsia="Times New Roman" w:hAnsi="Times New Roman"/>
          <w:spacing w:val="-2"/>
          <w:sz w:val="20"/>
          <w:szCs w:val="20"/>
        </w:rPr>
        <w:t xml:space="preserve"> </w:t>
      </w:r>
      <w:r w:rsidRPr="003D2B85">
        <w:rPr>
          <w:rFonts w:ascii="Times New Roman" w:eastAsia="Times New Roman" w:hAnsi="Times New Roman"/>
          <w:sz w:val="20"/>
          <w:szCs w:val="20"/>
        </w:rPr>
        <w:t>ve</w:t>
      </w:r>
      <w:r w:rsidRPr="003D2B85">
        <w:rPr>
          <w:rFonts w:ascii="Times New Roman" w:eastAsia="Times New Roman" w:hAnsi="Times New Roman"/>
          <w:spacing w:val="-3"/>
          <w:sz w:val="20"/>
          <w:szCs w:val="20"/>
        </w:rPr>
        <w:t xml:space="preserve"> </w:t>
      </w:r>
      <w:r w:rsidRPr="003D2B85">
        <w:rPr>
          <w:rFonts w:ascii="Times New Roman" w:eastAsia="Times New Roman" w:hAnsi="Times New Roman"/>
          <w:sz w:val="20"/>
          <w:szCs w:val="20"/>
        </w:rPr>
        <w:t>aşağıdaki</w:t>
      </w:r>
      <w:r w:rsidRPr="003D2B85">
        <w:rPr>
          <w:rFonts w:ascii="Times New Roman" w:eastAsia="Times New Roman" w:hAnsi="Times New Roman"/>
          <w:spacing w:val="-1"/>
          <w:sz w:val="20"/>
          <w:szCs w:val="20"/>
        </w:rPr>
        <w:t xml:space="preserve"> </w:t>
      </w:r>
      <w:r w:rsidRPr="003D2B85">
        <w:rPr>
          <w:rFonts w:ascii="Times New Roman" w:eastAsia="Times New Roman" w:hAnsi="Times New Roman"/>
          <w:sz w:val="20"/>
          <w:szCs w:val="20"/>
        </w:rPr>
        <w:t>boşluklar</w:t>
      </w:r>
      <w:r w:rsidRPr="003D2B85">
        <w:rPr>
          <w:rFonts w:ascii="Times New Roman" w:eastAsia="Times New Roman" w:hAnsi="Times New Roman"/>
          <w:spacing w:val="-3"/>
          <w:sz w:val="20"/>
          <w:szCs w:val="20"/>
        </w:rPr>
        <w:t xml:space="preserve"> </w:t>
      </w:r>
      <w:r w:rsidRPr="003D2B85">
        <w:rPr>
          <w:rFonts w:ascii="Times New Roman" w:eastAsia="Times New Roman" w:hAnsi="Times New Roman"/>
          <w:sz w:val="20"/>
          <w:szCs w:val="20"/>
        </w:rPr>
        <w:t>doldurulduktan</w:t>
      </w:r>
      <w:r w:rsidRPr="003D2B85">
        <w:rPr>
          <w:rFonts w:ascii="Times New Roman" w:eastAsia="Times New Roman" w:hAnsi="Times New Roman"/>
          <w:spacing w:val="-2"/>
          <w:sz w:val="20"/>
          <w:szCs w:val="20"/>
        </w:rPr>
        <w:t xml:space="preserve"> </w:t>
      </w:r>
      <w:r w:rsidRPr="003D2B85">
        <w:rPr>
          <w:rFonts w:ascii="Times New Roman" w:eastAsia="Times New Roman" w:hAnsi="Times New Roman"/>
          <w:sz w:val="20"/>
          <w:szCs w:val="20"/>
        </w:rPr>
        <w:t>sonra</w:t>
      </w:r>
      <w:r w:rsidRPr="003D2B85">
        <w:rPr>
          <w:rFonts w:ascii="Times New Roman" w:eastAsia="Times New Roman" w:hAnsi="Times New Roman"/>
          <w:spacing w:val="-3"/>
          <w:sz w:val="20"/>
          <w:szCs w:val="20"/>
        </w:rPr>
        <w:t xml:space="preserve"> </w:t>
      </w:r>
      <w:r w:rsidRPr="003D2B85">
        <w:rPr>
          <w:rFonts w:ascii="Times New Roman" w:eastAsia="Times New Roman" w:hAnsi="Times New Roman"/>
          <w:sz w:val="20"/>
          <w:szCs w:val="20"/>
        </w:rPr>
        <w:t>imzalanmıştır.</w:t>
      </w:r>
    </w:p>
    <w:tbl>
      <w:tblPr>
        <w:tblW w:w="10777"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5"/>
        <w:gridCol w:w="1939"/>
        <w:gridCol w:w="1894"/>
      </w:tblGrid>
      <w:tr w:rsidR="00391347" w:rsidRPr="003D2B85" w:rsidTr="0091280F">
        <w:trPr>
          <w:trHeight w:val="516"/>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3D2B85" w:rsidRDefault="00391347" w:rsidP="00767189">
            <w:pPr>
              <w:widowControl w:val="0"/>
              <w:autoSpaceDE w:val="0"/>
              <w:autoSpaceDN w:val="0"/>
              <w:spacing w:after="0" w:line="240" w:lineRule="auto"/>
              <w:jc w:val="both"/>
              <w:rPr>
                <w:rFonts w:ascii="Times New Roman" w:hAnsi="Times New Roman"/>
                <w:b/>
                <w:sz w:val="20"/>
                <w:szCs w:val="20"/>
              </w:rPr>
            </w:pPr>
            <w:r w:rsidRPr="003D2B85">
              <w:rPr>
                <w:rFonts w:ascii="Times New Roman" w:hAnsi="Times New Roman"/>
                <w:b/>
                <w:sz w:val="20"/>
                <w:szCs w:val="20"/>
              </w:rPr>
              <w:t>İlgili Kişi</w:t>
            </w:r>
          </w:p>
        </w:tc>
        <w:tc>
          <w:tcPr>
            <w:tcW w:w="3325" w:type="dxa"/>
            <w:tcBorders>
              <w:top w:val="single" w:sz="6" w:space="0" w:color="000000"/>
              <w:left w:val="single" w:sz="6" w:space="0" w:color="000000"/>
              <w:bottom w:val="single" w:sz="6" w:space="0" w:color="000000"/>
              <w:right w:val="single" w:sz="6" w:space="0" w:color="000000"/>
            </w:tcBorders>
            <w:vAlign w:val="center"/>
            <w:hideMark/>
          </w:tcPr>
          <w:p w:rsidR="00391347" w:rsidRPr="003D2B85" w:rsidRDefault="00391347" w:rsidP="00767189">
            <w:pPr>
              <w:widowControl w:val="0"/>
              <w:autoSpaceDE w:val="0"/>
              <w:autoSpaceDN w:val="0"/>
              <w:spacing w:after="0" w:line="240" w:lineRule="auto"/>
              <w:jc w:val="both"/>
              <w:rPr>
                <w:rFonts w:ascii="Times New Roman" w:hAnsi="Times New Roman"/>
                <w:b/>
                <w:sz w:val="20"/>
                <w:szCs w:val="20"/>
              </w:rPr>
            </w:pPr>
            <w:r w:rsidRPr="003D2B85">
              <w:rPr>
                <w:rFonts w:ascii="Times New Roman" w:hAnsi="Times New Roman"/>
                <w:b/>
                <w:sz w:val="20"/>
                <w:szCs w:val="20"/>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391347" w:rsidRPr="003D2B85" w:rsidRDefault="00391347" w:rsidP="00767189">
            <w:pPr>
              <w:widowControl w:val="0"/>
              <w:autoSpaceDE w:val="0"/>
              <w:autoSpaceDN w:val="0"/>
              <w:spacing w:after="0" w:line="240" w:lineRule="auto"/>
              <w:ind w:left="3"/>
              <w:jc w:val="both"/>
              <w:rPr>
                <w:rFonts w:ascii="Times New Roman" w:hAnsi="Times New Roman"/>
                <w:b/>
                <w:sz w:val="20"/>
                <w:szCs w:val="20"/>
              </w:rPr>
            </w:pPr>
            <w:r w:rsidRPr="003D2B85">
              <w:rPr>
                <w:rFonts w:ascii="Times New Roman" w:hAnsi="Times New Roman"/>
                <w:b/>
                <w:sz w:val="20"/>
                <w:szCs w:val="20"/>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391347" w:rsidRPr="003D2B85" w:rsidRDefault="00391347" w:rsidP="00767189">
            <w:pPr>
              <w:widowControl w:val="0"/>
              <w:autoSpaceDE w:val="0"/>
              <w:autoSpaceDN w:val="0"/>
              <w:spacing w:after="0" w:line="240" w:lineRule="auto"/>
              <w:ind w:left="559"/>
              <w:jc w:val="both"/>
              <w:rPr>
                <w:rFonts w:ascii="Times New Roman" w:hAnsi="Times New Roman"/>
                <w:b/>
                <w:sz w:val="20"/>
                <w:szCs w:val="20"/>
              </w:rPr>
            </w:pPr>
            <w:r w:rsidRPr="003D2B85">
              <w:rPr>
                <w:rFonts w:ascii="Times New Roman" w:hAnsi="Times New Roman"/>
                <w:b/>
                <w:sz w:val="20"/>
                <w:szCs w:val="20"/>
              </w:rPr>
              <w:t>İmza</w:t>
            </w:r>
          </w:p>
        </w:tc>
      </w:tr>
      <w:tr w:rsidR="00391347" w:rsidRPr="003D2B85" w:rsidTr="0091280F">
        <w:trPr>
          <w:trHeight w:val="466"/>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3D2B85" w:rsidRDefault="00391347">
            <w:pPr>
              <w:widowControl w:val="0"/>
              <w:autoSpaceDE w:val="0"/>
              <w:autoSpaceDN w:val="0"/>
              <w:spacing w:before="1" w:after="0" w:line="240" w:lineRule="auto"/>
              <w:ind w:left="66"/>
              <w:rPr>
                <w:rFonts w:ascii="Times New Roman" w:hAnsi="Times New Roman"/>
                <w:b/>
                <w:sz w:val="20"/>
                <w:szCs w:val="20"/>
              </w:rPr>
            </w:pPr>
            <w:r w:rsidRPr="003D2B85">
              <w:rPr>
                <w:rFonts w:ascii="Times New Roman" w:hAnsi="Times New Roman"/>
                <w:b/>
                <w:sz w:val="20"/>
                <w:szCs w:val="20"/>
              </w:rPr>
              <w:t>Hasta</w:t>
            </w:r>
            <w:r w:rsidRPr="003D2B85">
              <w:rPr>
                <w:rFonts w:ascii="Times New Roman" w:hAnsi="Times New Roman"/>
                <w:b/>
                <w:spacing w:val="-1"/>
                <w:sz w:val="20"/>
                <w:szCs w:val="20"/>
              </w:rPr>
              <w:t xml:space="preserve"> </w:t>
            </w:r>
            <w:r w:rsidRPr="003D2B85">
              <w:rPr>
                <w:rFonts w:ascii="Times New Roman" w:hAnsi="Times New Roman"/>
                <w:b/>
                <w:sz w:val="20"/>
                <w:szCs w:val="20"/>
              </w:rPr>
              <w:t>/Hasta</w:t>
            </w:r>
            <w:r w:rsidRPr="003D2B85">
              <w:rPr>
                <w:rFonts w:ascii="Times New Roman" w:hAnsi="Times New Roman"/>
                <w:b/>
                <w:spacing w:val="-3"/>
                <w:sz w:val="20"/>
                <w:szCs w:val="20"/>
              </w:rPr>
              <w:t xml:space="preserve"> </w:t>
            </w:r>
            <w:r w:rsidRPr="003D2B85">
              <w:rPr>
                <w:rFonts w:ascii="Times New Roman" w:hAnsi="Times New Roman"/>
                <w:b/>
                <w:sz w:val="20"/>
                <w:szCs w:val="20"/>
              </w:rPr>
              <w:t>Yakını*</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3D2B85"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3D2B85"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3D2B85" w:rsidRDefault="00391347">
            <w:pPr>
              <w:widowControl w:val="0"/>
              <w:autoSpaceDE w:val="0"/>
              <w:autoSpaceDN w:val="0"/>
              <w:spacing w:after="0" w:line="240" w:lineRule="auto"/>
              <w:rPr>
                <w:rFonts w:ascii="Times New Roman" w:hAnsi="Times New Roman"/>
                <w:sz w:val="20"/>
                <w:szCs w:val="20"/>
              </w:rPr>
            </w:pPr>
          </w:p>
        </w:tc>
      </w:tr>
      <w:tr w:rsidR="00391347" w:rsidRPr="003D2B85" w:rsidTr="0091280F">
        <w:trPr>
          <w:trHeight w:val="547"/>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3D2B85" w:rsidRDefault="00391347">
            <w:pPr>
              <w:widowControl w:val="0"/>
              <w:autoSpaceDE w:val="0"/>
              <w:autoSpaceDN w:val="0"/>
              <w:spacing w:after="0" w:line="240" w:lineRule="auto"/>
              <w:ind w:left="66"/>
              <w:rPr>
                <w:rFonts w:ascii="Times New Roman" w:hAnsi="Times New Roman"/>
                <w:b/>
                <w:sz w:val="20"/>
                <w:szCs w:val="20"/>
              </w:rPr>
            </w:pPr>
            <w:r w:rsidRPr="003D2B85">
              <w:rPr>
                <w:rFonts w:ascii="Times New Roman" w:hAnsi="Times New Roman"/>
                <w:b/>
                <w:sz w:val="20"/>
                <w:szCs w:val="20"/>
              </w:rPr>
              <w:t>Doktor</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3D2B85"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3D2B85"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3D2B85" w:rsidRDefault="00391347">
            <w:pPr>
              <w:widowControl w:val="0"/>
              <w:autoSpaceDE w:val="0"/>
              <w:autoSpaceDN w:val="0"/>
              <w:spacing w:after="0" w:line="240" w:lineRule="auto"/>
              <w:rPr>
                <w:rFonts w:ascii="Times New Roman" w:hAnsi="Times New Roman"/>
                <w:sz w:val="20"/>
                <w:szCs w:val="20"/>
              </w:rPr>
            </w:pPr>
          </w:p>
        </w:tc>
      </w:tr>
      <w:tr w:rsidR="00391347" w:rsidRPr="003D2B85" w:rsidTr="0091280F">
        <w:trPr>
          <w:trHeight w:val="554"/>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3D2B85" w:rsidRDefault="00391347">
            <w:pPr>
              <w:widowControl w:val="0"/>
              <w:autoSpaceDE w:val="0"/>
              <w:autoSpaceDN w:val="0"/>
              <w:spacing w:before="1" w:after="0" w:line="240" w:lineRule="auto"/>
              <w:rPr>
                <w:rFonts w:ascii="Times New Roman" w:hAnsi="Times New Roman"/>
                <w:b/>
                <w:sz w:val="20"/>
                <w:szCs w:val="20"/>
              </w:rPr>
            </w:pPr>
            <w:r w:rsidRPr="003D2B85">
              <w:rPr>
                <w:rFonts w:ascii="Times New Roman" w:hAnsi="Times New Roman"/>
                <w:b/>
                <w:sz w:val="20"/>
                <w:szCs w:val="20"/>
              </w:rPr>
              <w:t>Tanıklık eden</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3D2B85"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3D2B85"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3D2B85" w:rsidRDefault="00391347">
            <w:pPr>
              <w:widowControl w:val="0"/>
              <w:autoSpaceDE w:val="0"/>
              <w:autoSpaceDN w:val="0"/>
              <w:spacing w:after="0" w:line="240" w:lineRule="auto"/>
              <w:rPr>
                <w:rFonts w:ascii="Times New Roman" w:hAnsi="Times New Roman"/>
                <w:sz w:val="20"/>
                <w:szCs w:val="20"/>
              </w:rPr>
            </w:pPr>
          </w:p>
        </w:tc>
      </w:tr>
      <w:tr w:rsidR="00391347" w:rsidRPr="003D2B85" w:rsidTr="0091280F">
        <w:trPr>
          <w:trHeight w:val="488"/>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3D2B85" w:rsidRDefault="00391347">
            <w:pPr>
              <w:widowControl w:val="0"/>
              <w:autoSpaceDE w:val="0"/>
              <w:autoSpaceDN w:val="0"/>
              <w:spacing w:after="0" w:line="240" w:lineRule="auto"/>
              <w:rPr>
                <w:rFonts w:ascii="Times New Roman" w:hAnsi="Times New Roman"/>
                <w:b/>
                <w:sz w:val="20"/>
                <w:szCs w:val="20"/>
                <w:lang w:eastAsia="tr-TR"/>
              </w:rPr>
            </w:pPr>
            <w:r w:rsidRPr="003D2B85">
              <w:rPr>
                <w:rFonts w:ascii="Times New Roman" w:hAnsi="Times New Roman"/>
                <w:b/>
                <w:sz w:val="20"/>
                <w:szCs w:val="20"/>
                <w:lang w:eastAsia="tr-TR"/>
              </w:rPr>
              <w:t>Hastane İletişim</w:t>
            </w:r>
          </w:p>
        </w:tc>
        <w:tc>
          <w:tcPr>
            <w:tcW w:w="7158" w:type="dxa"/>
            <w:gridSpan w:val="3"/>
            <w:tcBorders>
              <w:top w:val="single" w:sz="6" w:space="0" w:color="000000"/>
              <w:left w:val="single" w:sz="6" w:space="0" w:color="000000"/>
              <w:bottom w:val="single" w:sz="6" w:space="0" w:color="000000"/>
              <w:right w:val="single" w:sz="6" w:space="0" w:color="000000"/>
            </w:tcBorders>
            <w:vAlign w:val="center"/>
            <w:hideMark/>
          </w:tcPr>
          <w:p w:rsidR="00391347" w:rsidRPr="003D2B85" w:rsidRDefault="00391347">
            <w:pPr>
              <w:widowControl w:val="0"/>
              <w:autoSpaceDE w:val="0"/>
              <w:autoSpaceDN w:val="0"/>
              <w:spacing w:after="0" w:line="240" w:lineRule="auto"/>
              <w:rPr>
                <w:rFonts w:ascii="Times New Roman" w:hAnsi="Times New Roman"/>
                <w:sz w:val="20"/>
                <w:szCs w:val="20"/>
                <w:lang w:eastAsia="tr-TR"/>
              </w:rPr>
            </w:pPr>
            <w:r w:rsidRPr="003D2B85">
              <w:rPr>
                <w:rFonts w:ascii="Times New Roman" w:hAnsi="Times New Roman"/>
                <w:sz w:val="20"/>
                <w:szCs w:val="20"/>
                <w:lang w:eastAsia="tr-TR"/>
              </w:rPr>
              <w:t>0416 22</w:t>
            </w:r>
            <w:r w:rsidR="0091280F">
              <w:rPr>
                <w:rFonts w:ascii="Times New Roman" w:hAnsi="Times New Roman"/>
                <w:sz w:val="20"/>
                <w:szCs w:val="20"/>
                <w:lang w:eastAsia="tr-TR"/>
              </w:rPr>
              <w:t>5 19 20</w:t>
            </w:r>
          </w:p>
        </w:tc>
      </w:tr>
    </w:tbl>
    <w:p w:rsidR="00391347" w:rsidRDefault="00391347" w:rsidP="00391347">
      <w:pPr>
        <w:spacing w:after="0" w:line="240" w:lineRule="auto"/>
        <w:ind w:left="-794" w:right="-794"/>
        <w:jc w:val="both"/>
        <w:rPr>
          <w:rFonts w:ascii="Times New Roman" w:hAnsi="Times New Roman"/>
          <w:sz w:val="18"/>
          <w:szCs w:val="18"/>
        </w:rPr>
      </w:pPr>
      <w:r w:rsidRPr="003D2B85">
        <w:rPr>
          <w:rFonts w:ascii="Times New Roman" w:hAnsi="Times New Roman"/>
          <w:i/>
          <w:sz w:val="18"/>
          <w:szCs w:val="18"/>
        </w:rPr>
        <w:t>*</w:t>
      </w:r>
      <w:r w:rsidRPr="003D2B85">
        <w:rPr>
          <w:rFonts w:ascii="Times New Roman" w:hAnsi="Times New Roman"/>
          <w:sz w:val="18"/>
          <w:szCs w:val="18"/>
        </w:rPr>
        <w:t>Hasta 18 yaşından küçük, bilinci kapalı, yapılacak işlemi anlayabilecek durumda değil ya da imza yetkisi yoksa onay vekili</w:t>
      </w:r>
      <w:r w:rsidRPr="003D2B85">
        <w:rPr>
          <w:rFonts w:ascii="Times New Roman" w:hAnsi="Times New Roman"/>
          <w:spacing w:val="-1"/>
          <w:sz w:val="18"/>
          <w:szCs w:val="18"/>
        </w:rPr>
        <w:t xml:space="preserve"> </w:t>
      </w:r>
      <w:r w:rsidRPr="003D2B85">
        <w:rPr>
          <w:rFonts w:ascii="Times New Roman" w:hAnsi="Times New Roman"/>
          <w:sz w:val="18"/>
          <w:szCs w:val="18"/>
        </w:rPr>
        <w:t>tarafından</w:t>
      </w:r>
      <w:r w:rsidRPr="003D2B85">
        <w:rPr>
          <w:rFonts w:ascii="Times New Roman" w:hAnsi="Times New Roman"/>
          <w:spacing w:val="-2"/>
          <w:sz w:val="18"/>
          <w:szCs w:val="18"/>
        </w:rPr>
        <w:t xml:space="preserve"> </w:t>
      </w:r>
      <w:r w:rsidRPr="003D2B85">
        <w:rPr>
          <w:rFonts w:ascii="Times New Roman" w:hAnsi="Times New Roman"/>
          <w:sz w:val="18"/>
          <w:szCs w:val="18"/>
        </w:rPr>
        <w:t>verilir.</w:t>
      </w: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Default="0091280F" w:rsidP="00391347">
      <w:pPr>
        <w:spacing w:after="0" w:line="240" w:lineRule="auto"/>
        <w:ind w:left="-794" w:right="-794"/>
        <w:jc w:val="both"/>
        <w:rPr>
          <w:rFonts w:ascii="Times New Roman" w:hAnsi="Times New Roman"/>
          <w:sz w:val="18"/>
          <w:szCs w:val="18"/>
        </w:rPr>
      </w:pPr>
    </w:p>
    <w:p w:rsidR="0091280F" w:rsidRPr="003D2B85" w:rsidRDefault="0091280F" w:rsidP="00391347">
      <w:pPr>
        <w:spacing w:after="0" w:line="240" w:lineRule="auto"/>
        <w:ind w:left="-794" w:right="-794"/>
        <w:jc w:val="both"/>
        <w:rPr>
          <w:rFonts w:ascii="Times New Roman" w:hAnsi="Times New Roman"/>
          <w:sz w:val="18"/>
          <w:szCs w:val="18"/>
        </w:rPr>
      </w:pPr>
    </w:p>
    <w:p w:rsidR="00470C59" w:rsidRPr="003D2B85" w:rsidRDefault="00470C59">
      <w:pPr>
        <w:rPr>
          <w:sz w:val="18"/>
          <w:szCs w:val="18"/>
        </w:rPr>
      </w:pPr>
      <w:bookmarkStart w:id="0" w:name="_GoBack"/>
      <w:bookmarkEnd w:id="0"/>
    </w:p>
    <w:sectPr w:rsidR="00470C59" w:rsidRPr="003D2B85" w:rsidSect="003D2B85">
      <w:headerReference w:type="first" r:id="rId7"/>
      <w:pgSz w:w="11906" w:h="16838"/>
      <w:pgMar w:top="1417" w:right="1417" w:bottom="1417"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E22" w:rsidRDefault="002F3E22" w:rsidP="00D526F1">
      <w:pPr>
        <w:spacing w:after="0" w:line="240" w:lineRule="auto"/>
      </w:pPr>
      <w:r>
        <w:separator/>
      </w:r>
    </w:p>
  </w:endnote>
  <w:endnote w:type="continuationSeparator" w:id="0">
    <w:p w:rsidR="002F3E22" w:rsidRDefault="002F3E22"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E22" w:rsidRDefault="002F3E22" w:rsidP="00D526F1">
      <w:pPr>
        <w:spacing w:after="0" w:line="240" w:lineRule="auto"/>
      </w:pPr>
      <w:r>
        <w:separator/>
      </w:r>
    </w:p>
  </w:footnote>
  <w:footnote w:type="continuationSeparator" w:id="0">
    <w:p w:rsidR="002F3E22" w:rsidRDefault="002F3E22" w:rsidP="00D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348"/>
      <w:gridCol w:w="1701"/>
    </w:tblGrid>
    <w:tr w:rsidR="003D2B85" w:rsidRPr="00827607" w:rsidTr="003D2B85">
      <w:trPr>
        <w:trHeight w:val="1388"/>
      </w:trPr>
      <w:tc>
        <w:tcPr>
          <w:tcW w:w="1702" w:type="dxa"/>
          <w:tcBorders>
            <w:right w:val="single" w:sz="12" w:space="0" w:color="auto"/>
          </w:tcBorders>
          <w:vAlign w:val="center"/>
        </w:tcPr>
        <w:p w:rsidR="003D2B85" w:rsidRPr="00827607" w:rsidRDefault="003D2B85" w:rsidP="003D2B85">
          <w:pPr>
            <w:spacing w:line="259" w:lineRule="auto"/>
            <w:jc w:val="center"/>
            <w:rPr>
              <w:sz w:val="24"/>
              <w:szCs w:val="24"/>
              <w:lang w:val="en-US"/>
            </w:rPr>
          </w:pPr>
          <w:r w:rsidRPr="00827607">
            <w:rPr>
              <w:noProof/>
              <w:lang w:eastAsia="tr-TR"/>
            </w:rPr>
            <w:drawing>
              <wp:inline distT="0" distB="0" distL="0" distR="0" wp14:anchorId="56661AA7" wp14:editId="26196757">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309" w:type="dxa"/>
          <w:gridSpan w:val="3"/>
          <w:tcBorders>
            <w:left w:val="single" w:sz="12" w:space="0" w:color="auto"/>
          </w:tcBorders>
          <w:vAlign w:val="center"/>
        </w:tcPr>
        <w:p w:rsidR="003D2B85" w:rsidRPr="00827607" w:rsidRDefault="003D2B85" w:rsidP="003D2B85">
          <w:pPr>
            <w:spacing w:line="259" w:lineRule="auto"/>
            <w:ind w:left="135"/>
            <w:jc w:val="center"/>
            <w:rPr>
              <w:rFonts w:ascii="Times New Roman" w:hAnsi="Times New Roman"/>
              <w:b/>
              <w:bCs/>
              <w:sz w:val="24"/>
              <w:szCs w:val="24"/>
            </w:rPr>
          </w:pPr>
          <w:r w:rsidRPr="00827607">
            <w:rPr>
              <w:rFonts w:ascii="Times New Roman" w:hAnsi="Times New Roman"/>
              <w:b/>
              <w:bCs/>
              <w:sz w:val="24"/>
              <w:szCs w:val="24"/>
            </w:rPr>
            <w:t>ADIYAMAN ÜNİVERSİTESİ – (ADYÜ)</w:t>
          </w:r>
        </w:p>
        <w:p w:rsidR="003D2B85" w:rsidRPr="00827607" w:rsidRDefault="003D2B85" w:rsidP="003D2B85">
          <w:pPr>
            <w:spacing w:after="0" w:line="240" w:lineRule="auto"/>
            <w:jc w:val="center"/>
            <w:rPr>
              <w:rFonts w:ascii="Times New Roman" w:hAnsi="Times New Roman"/>
              <w:b/>
              <w:sz w:val="24"/>
              <w:szCs w:val="24"/>
            </w:rPr>
          </w:pPr>
          <w:r w:rsidRPr="00827607">
            <w:rPr>
              <w:rFonts w:ascii="Times New Roman" w:hAnsi="Times New Roman"/>
              <w:b/>
              <w:sz w:val="24"/>
              <w:szCs w:val="24"/>
            </w:rPr>
            <w:t>Diş Hekimliği Uygulama Ve Araştırma Merkezi</w:t>
          </w:r>
        </w:p>
        <w:p w:rsidR="003D2B85" w:rsidRPr="00827607" w:rsidRDefault="003D2B85" w:rsidP="003D2B85">
          <w:pPr>
            <w:spacing w:after="0" w:line="240" w:lineRule="auto"/>
            <w:jc w:val="center"/>
            <w:rPr>
              <w:rFonts w:ascii="Times New Roman" w:hAnsi="Times New Roman"/>
              <w:b/>
              <w:sz w:val="24"/>
              <w:szCs w:val="24"/>
            </w:rPr>
          </w:pPr>
          <w:r w:rsidRPr="00827607">
            <w:rPr>
              <w:rFonts w:ascii="Times New Roman" w:hAnsi="Times New Roman"/>
              <w:b/>
              <w:sz w:val="24"/>
              <w:szCs w:val="24"/>
            </w:rPr>
            <w:t>Ağız, Diş ve Çene Cerrahisi ABD</w:t>
          </w:r>
        </w:p>
        <w:p w:rsidR="003D2B85" w:rsidRPr="00827607" w:rsidRDefault="003D2B85" w:rsidP="003D2B85">
          <w:pPr>
            <w:spacing w:after="0" w:line="240" w:lineRule="auto"/>
            <w:jc w:val="center"/>
            <w:rPr>
              <w:rFonts w:ascii="Times New Roman" w:hAnsi="Times New Roman"/>
            </w:rPr>
          </w:pPr>
          <w:r w:rsidRPr="00827607">
            <w:rPr>
              <w:rFonts w:ascii="Times New Roman" w:eastAsia="Times New Roman" w:hAnsi="Times New Roman"/>
              <w:b/>
              <w:sz w:val="24"/>
              <w:szCs w:val="24"/>
            </w:rPr>
            <w:t xml:space="preserve">Lokal Anestezi Altında </w:t>
          </w:r>
          <w:proofErr w:type="spellStart"/>
          <w:r w:rsidRPr="00827607">
            <w:rPr>
              <w:rFonts w:ascii="Times New Roman" w:eastAsia="Times New Roman" w:hAnsi="Times New Roman"/>
              <w:b/>
              <w:sz w:val="24"/>
              <w:szCs w:val="24"/>
            </w:rPr>
            <w:t>Abse</w:t>
          </w:r>
          <w:proofErr w:type="spellEnd"/>
          <w:r w:rsidRPr="00827607">
            <w:rPr>
              <w:rFonts w:ascii="Times New Roman" w:eastAsia="Times New Roman" w:hAnsi="Times New Roman"/>
              <w:b/>
              <w:sz w:val="24"/>
              <w:szCs w:val="24"/>
            </w:rPr>
            <w:t xml:space="preserve"> Tedavisi Rıza Belgesi</w:t>
          </w:r>
        </w:p>
      </w:tc>
      <w:tc>
        <w:tcPr>
          <w:tcW w:w="1701" w:type="dxa"/>
          <w:vAlign w:val="center"/>
        </w:tcPr>
        <w:p w:rsidR="003D2B85" w:rsidRPr="00827607" w:rsidRDefault="003D2B85" w:rsidP="003D2B85">
          <w:pPr>
            <w:spacing w:before="48" w:line="259" w:lineRule="auto"/>
            <w:ind w:left="102"/>
            <w:jc w:val="center"/>
            <w:rPr>
              <w:sz w:val="18"/>
              <w:szCs w:val="18"/>
              <w:lang w:val="en-US"/>
            </w:rPr>
          </w:pPr>
          <w:r w:rsidRPr="00827607">
            <w:rPr>
              <w:noProof/>
              <w:lang w:eastAsia="tr-TR"/>
            </w:rPr>
            <w:drawing>
              <wp:inline distT="0" distB="0" distL="0" distR="0" wp14:anchorId="379E32F2" wp14:editId="4B154C8C">
                <wp:extent cx="800100" cy="71437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3D2B85" w:rsidRPr="00827607" w:rsidTr="003D2B85">
      <w:trPr>
        <w:trHeight w:hRule="exact" w:val="736"/>
      </w:trPr>
      <w:tc>
        <w:tcPr>
          <w:tcW w:w="1702" w:type="dxa"/>
          <w:tcBorders>
            <w:right w:val="single" w:sz="12" w:space="0" w:color="auto"/>
          </w:tcBorders>
        </w:tcPr>
        <w:p w:rsidR="003D2B85" w:rsidRPr="00827607" w:rsidRDefault="003D2B85" w:rsidP="003D2B85">
          <w:pPr>
            <w:spacing w:before="31" w:line="259" w:lineRule="auto"/>
            <w:ind w:left="103"/>
            <w:jc w:val="center"/>
            <w:rPr>
              <w:rFonts w:ascii="Times New Roman" w:hAnsi="Times New Roman"/>
              <w:sz w:val="18"/>
              <w:szCs w:val="18"/>
              <w:lang w:val="en-US"/>
            </w:rPr>
          </w:pPr>
          <w:proofErr w:type="spellStart"/>
          <w:r w:rsidRPr="00827607">
            <w:rPr>
              <w:rFonts w:ascii="Times New Roman" w:hAnsi="Times New Roman"/>
              <w:spacing w:val="-1"/>
              <w:sz w:val="18"/>
              <w:szCs w:val="18"/>
              <w:lang w:val="en-US"/>
            </w:rPr>
            <w:t>D</w:t>
          </w:r>
          <w:r w:rsidRPr="00827607">
            <w:rPr>
              <w:rFonts w:ascii="Times New Roman" w:hAnsi="Times New Roman"/>
              <w:sz w:val="18"/>
              <w:szCs w:val="18"/>
              <w:lang w:val="en-US"/>
            </w:rPr>
            <w:t>o</w:t>
          </w:r>
          <w:r w:rsidRPr="00827607">
            <w:rPr>
              <w:rFonts w:ascii="Times New Roman" w:hAnsi="Times New Roman"/>
              <w:spacing w:val="-2"/>
              <w:sz w:val="18"/>
              <w:szCs w:val="18"/>
              <w:lang w:val="en-US"/>
            </w:rPr>
            <w:t>k</w:t>
          </w:r>
          <w:r w:rsidRPr="00827607">
            <w:rPr>
              <w:rFonts w:ascii="Times New Roman" w:hAnsi="Times New Roman"/>
              <w:spacing w:val="2"/>
              <w:sz w:val="18"/>
              <w:szCs w:val="18"/>
              <w:lang w:val="en-US"/>
            </w:rPr>
            <w:t>ü</w:t>
          </w:r>
          <w:r w:rsidRPr="00827607">
            <w:rPr>
              <w:rFonts w:ascii="Times New Roman" w:hAnsi="Times New Roman"/>
              <w:spacing w:val="-4"/>
              <w:sz w:val="18"/>
              <w:szCs w:val="18"/>
              <w:lang w:val="en-US"/>
            </w:rPr>
            <w:t>m</w:t>
          </w:r>
          <w:r w:rsidRPr="00827607">
            <w:rPr>
              <w:rFonts w:ascii="Times New Roman" w:hAnsi="Times New Roman"/>
              <w:sz w:val="18"/>
              <w:szCs w:val="18"/>
              <w:lang w:val="en-US"/>
            </w:rPr>
            <w:t>an</w:t>
          </w:r>
          <w:proofErr w:type="spellEnd"/>
          <w:r w:rsidRPr="00827607">
            <w:rPr>
              <w:rFonts w:ascii="Times New Roman" w:hAnsi="Times New Roman"/>
              <w:spacing w:val="1"/>
              <w:sz w:val="18"/>
              <w:szCs w:val="18"/>
              <w:lang w:val="en-US"/>
            </w:rPr>
            <w:t xml:space="preserve"> Kodu:</w:t>
          </w:r>
        </w:p>
        <w:p w:rsidR="003D2B85" w:rsidRPr="00827607" w:rsidRDefault="003D2B85" w:rsidP="003D2B85">
          <w:pPr>
            <w:spacing w:before="31" w:line="259" w:lineRule="auto"/>
            <w:ind w:left="103"/>
            <w:jc w:val="center"/>
            <w:rPr>
              <w:rFonts w:ascii="Times New Roman" w:hAnsi="Times New Roman"/>
              <w:sz w:val="18"/>
              <w:szCs w:val="18"/>
              <w:lang w:val="en-US"/>
            </w:rPr>
          </w:pPr>
          <w:r w:rsidRPr="00827607">
            <w:rPr>
              <w:rFonts w:ascii="Times New Roman" w:hAnsi="Times New Roman"/>
              <w:sz w:val="18"/>
              <w:szCs w:val="18"/>
              <w:lang w:val="en-US"/>
            </w:rPr>
            <w:t>H.HB.RB.29</w:t>
          </w:r>
        </w:p>
      </w:tc>
      <w:tc>
        <w:tcPr>
          <w:tcW w:w="2268" w:type="dxa"/>
          <w:tcBorders>
            <w:left w:val="single" w:sz="12" w:space="0" w:color="auto"/>
            <w:right w:val="single" w:sz="4" w:space="0" w:color="auto"/>
          </w:tcBorders>
        </w:tcPr>
        <w:p w:rsidR="003D2B85" w:rsidRPr="00827607" w:rsidRDefault="003D2B85" w:rsidP="003D2B85">
          <w:pPr>
            <w:spacing w:line="259" w:lineRule="auto"/>
            <w:ind w:left="135"/>
            <w:jc w:val="center"/>
            <w:rPr>
              <w:rFonts w:ascii="Times New Roman" w:hAnsi="Times New Roman"/>
              <w:sz w:val="18"/>
              <w:szCs w:val="18"/>
              <w:lang w:val="en-US"/>
            </w:rPr>
          </w:pPr>
          <w:proofErr w:type="spellStart"/>
          <w:r w:rsidRPr="00827607">
            <w:rPr>
              <w:rFonts w:ascii="Times New Roman" w:hAnsi="Times New Roman"/>
              <w:spacing w:val="-1"/>
              <w:sz w:val="18"/>
              <w:szCs w:val="18"/>
              <w:lang w:val="en-US"/>
            </w:rPr>
            <w:t>Y</w:t>
          </w:r>
          <w:r w:rsidRPr="00827607">
            <w:rPr>
              <w:rFonts w:ascii="Times New Roman" w:hAnsi="Times New Roman"/>
              <w:sz w:val="18"/>
              <w:szCs w:val="18"/>
              <w:lang w:val="en-US"/>
            </w:rPr>
            <w:t>a</w:t>
          </w:r>
          <w:r w:rsidRPr="00827607">
            <w:rPr>
              <w:rFonts w:ascii="Times New Roman" w:hAnsi="Times New Roman"/>
              <w:spacing w:val="-2"/>
              <w:sz w:val="18"/>
              <w:szCs w:val="18"/>
              <w:lang w:val="en-US"/>
            </w:rPr>
            <w:t>y</w:t>
          </w:r>
          <w:r w:rsidRPr="00827607">
            <w:rPr>
              <w:rFonts w:ascii="Times New Roman" w:hAnsi="Times New Roman"/>
              <w:spacing w:val="1"/>
              <w:sz w:val="18"/>
              <w:szCs w:val="18"/>
              <w:lang w:val="en-US"/>
            </w:rPr>
            <w:t>ı</w:t>
          </w:r>
          <w:r w:rsidRPr="00827607">
            <w:rPr>
              <w:rFonts w:ascii="Times New Roman" w:hAnsi="Times New Roman"/>
              <w:sz w:val="18"/>
              <w:szCs w:val="18"/>
              <w:lang w:val="en-US"/>
            </w:rPr>
            <w:t>n</w:t>
          </w:r>
          <w:proofErr w:type="spellEnd"/>
          <w:r w:rsidRPr="00827607">
            <w:rPr>
              <w:rFonts w:ascii="Times New Roman" w:hAnsi="Times New Roman"/>
              <w:sz w:val="18"/>
              <w:szCs w:val="18"/>
              <w:lang w:val="en-US"/>
            </w:rPr>
            <w:t xml:space="preserve"> </w:t>
          </w:r>
          <w:proofErr w:type="spellStart"/>
          <w:r w:rsidRPr="00827607">
            <w:rPr>
              <w:rFonts w:ascii="Times New Roman" w:hAnsi="Times New Roman"/>
              <w:spacing w:val="2"/>
              <w:sz w:val="18"/>
              <w:szCs w:val="18"/>
              <w:lang w:val="en-US"/>
            </w:rPr>
            <w:t>T</w:t>
          </w:r>
          <w:r w:rsidRPr="00827607">
            <w:rPr>
              <w:rFonts w:ascii="Times New Roman" w:hAnsi="Times New Roman"/>
              <w:spacing w:val="-2"/>
              <w:sz w:val="18"/>
              <w:szCs w:val="18"/>
              <w:lang w:val="en-US"/>
            </w:rPr>
            <w:t>a</w:t>
          </w:r>
          <w:r w:rsidRPr="00827607">
            <w:rPr>
              <w:rFonts w:ascii="Times New Roman" w:hAnsi="Times New Roman"/>
              <w:spacing w:val="1"/>
              <w:sz w:val="18"/>
              <w:szCs w:val="18"/>
              <w:lang w:val="en-US"/>
            </w:rPr>
            <w:t>r</w:t>
          </w:r>
          <w:r w:rsidRPr="00827607">
            <w:rPr>
              <w:rFonts w:ascii="Times New Roman" w:hAnsi="Times New Roman"/>
              <w:spacing w:val="-1"/>
              <w:sz w:val="18"/>
              <w:szCs w:val="18"/>
              <w:lang w:val="en-US"/>
            </w:rPr>
            <w:t>i</w:t>
          </w:r>
          <w:r w:rsidRPr="00827607">
            <w:rPr>
              <w:rFonts w:ascii="Times New Roman" w:hAnsi="Times New Roman"/>
              <w:sz w:val="18"/>
              <w:szCs w:val="18"/>
              <w:lang w:val="en-US"/>
            </w:rPr>
            <w:t>hi</w:t>
          </w:r>
          <w:proofErr w:type="spellEnd"/>
        </w:p>
        <w:p w:rsidR="003D2B85" w:rsidRPr="00827607" w:rsidRDefault="003D2B85" w:rsidP="003D2B85">
          <w:pPr>
            <w:spacing w:line="259" w:lineRule="auto"/>
            <w:ind w:left="135"/>
            <w:jc w:val="center"/>
            <w:rPr>
              <w:rFonts w:ascii="Times New Roman" w:hAnsi="Times New Roman"/>
              <w:bCs/>
              <w:sz w:val="18"/>
              <w:szCs w:val="18"/>
            </w:rPr>
          </w:pPr>
          <w:r>
            <w:rPr>
              <w:rFonts w:ascii="Times New Roman" w:hAnsi="Times New Roman"/>
              <w:bCs/>
              <w:sz w:val="18"/>
              <w:szCs w:val="18"/>
            </w:rPr>
            <w:t>01.02.2023</w:t>
          </w:r>
        </w:p>
      </w:tc>
      <w:tc>
        <w:tcPr>
          <w:tcW w:w="2693" w:type="dxa"/>
          <w:tcBorders>
            <w:left w:val="single" w:sz="4" w:space="0" w:color="auto"/>
            <w:right w:val="single" w:sz="4" w:space="0" w:color="auto"/>
          </w:tcBorders>
        </w:tcPr>
        <w:p w:rsidR="003D2B85" w:rsidRPr="00827607" w:rsidRDefault="003D2B85" w:rsidP="003D2B85">
          <w:pPr>
            <w:spacing w:line="259" w:lineRule="auto"/>
            <w:ind w:left="135"/>
            <w:jc w:val="center"/>
            <w:rPr>
              <w:rFonts w:ascii="Times New Roman" w:hAnsi="Times New Roman"/>
              <w:sz w:val="18"/>
              <w:szCs w:val="18"/>
              <w:lang w:val="en-US"/>
            </w:rPr>
          </w:pPr>
          <w:proofErr w:type="spellStart"/>
          <w:r w:rsidRPr="00827607">
            <w:rPr>
              <w:rFonts w:ascii="Times New Roman" w:hAnsi="Times New Roman"/>
              <w:spacing w:val="-1"/>
              <w:sz w:val="18"/>
              <w:szCs w:val="18"/>
              <w:lang w:val="en-US"/>
            </w:rPr>
            <w:t>R</w:t>
          </w:r>
          <w:r w:rsidRPr="00827607">
            <w:rPr>
              <w:rFonts w:ascii="Times New Roman" w:hAnsi="Times New Roman"/>
              <w:sz w:val="18"/>
              <w:szCs w:val="18"/>
              <w:lang w:val="en-US"/>
            </w:rPr>
            <w:t>e</w:t>
          </w:r>
          <w:r w:rsidRPr="00827607">
            <w:rPr>
              <w:rFonts w:ascii="Times New Roman" w:hAnsi="Times New Roman"/>
              <w:spacing w:val="-2"/>
              <w:sz w:val="18"/>
              <w:szCs w:val="18"/>
              <w:lang w:val="en-US"/>
            </w:rPr>
            <w:t>v</w:t>
          </w:r>
          <w:r w:rsidRPr="00827607">
            <w:rPr>
              <w:rFonts w:ascii="Times New Roman" w:hAnsi="Times New Roman"/>
              <w:spacing w:val="1"/>
              <w:sz w:val="18"/>
              <w:szCs w:val="18"/>
              <w:lang w:val="en-US"/>
            </w:rPr>
            <w:t>i</w:t>
          </w:r>
          <w:r w:rsidRPr="00827607">
            <w:rPr>
              <w:rFonts w:ascii="Times New Roman" w:hAnsi="Times New Roman"/>
              <w:sz w:val="18"/>
              <w:szCs w:val="18"/>
              <w:lang w:val="en-US"/>
            </w:rPr>
            <w:t>z</w:t>
          </w:r>
          <w:r w:rsidRPr="00827607">
            <w:rPr>
              <w:rFonts w:ascii="Times New Roman" w:hAnsi="Times New Roman"/>
              <w:spacing w:val="-2"/>
              <w:sz w:val="18"/>
              <w:szCs w:val="18"/>
              <w:lang w:val="en-US"/>
            </w:rPr>
            <w:t>y</w:t>
          </w:r>
          <w:r w:rsidRPr="00827607">
            <w:rPr>
              <w:rFonts w:ascii="Times New Roman" w:hAnsi="Times New Roman"/>
              <w:sz w:val="18"/>
              <w:szCs w:val="18"/>
              <w:lang w:val="en-US"/>
            </w:rPr>
            <w:t>on</w:t>
          </w:r>
          <w:proofErr w:type="spellEnd"/>
          <w:r w:rsidRPr="00827607">
            <w:rPr>
              <w:rFonts w:ascii="Times New Roman" w:hAnsi="Times New Roman"/>
              <w:sz w:val="18"/>
              <w:szCs w:val="18"/>
              <w:lang w:val="en-US"/>
            </w:rPr>
            <w:t xml:space="preserve"> </w:t>
          </w:r>
          <w:proofErr w:type="spellStart"/>
          <w:r w:rsidRPr="00827607">
            <w:rPr>
              <w:rFonts w:ascii="Times New Roman" w:hAnsi="Times New Roman"/>
              <w:spacing w:val="2"/>
              <w:sz w:val="18"/>
              <w:szCs w:val="18"/>
              <w:lang w:val="en-US"/>
            </w:rPr>
            <w:t>T</w:t>
          </w:r>
          <w:r w:rsidRPr="00827607">
            <w:rPr>
              <w:rFonts w:ascii="Times New Roman" w:hAnsi="Times New Roman"/>
              <w:spacing w:val="-2"/>
              <w:sz w:val="18"/>
              <w:szCs w:val="18"/>
              <w:lang w:val="en-US"/>
            </w:rPr>
            <w:t>a</w:t>
          </w:r>
          <w:r w:rsidRPr="00827607">
            <w:rPr>
              <w:rFonts w:ascii="Times New Roman" w:hAnsi="Times New Roman"/>
              <w:spacing w:val="1"/>
              <w:sz w:val="18"/>
              <w:szCs w:val="18"/>
              <w:lang w:val="en-US"/>
            </w:rPr>
            <w:t>ri</w:t>
          </w:r>
          <w:r w:rsidRPr="00827607">
            <w:rPr>
              <w:rFonts w:ascii="Times New Roman" w:hAnsi="Times New Roman"/>
              <w:spacing w:val="-2"/>
              <w:sz w:val="18"/>
              <w:szCs w:val="18"/>
              <w:lang w:val="en-US"/>
            </w:rPr>
            <w:t>h</w:t>
          </w:r>
          <w:r w:rsidRPr="00827607">
            <w:rPr>
              <w:rFonts w:ascii="Times New Roman" w:hAnsi="Times New Roman"/>
              <w:sz w:val="18"/>
              <w:szCs w:val="18"/>
              <w:lang w:val="en-US"/>
            </w:rPr>
            <w:t>i</w:t>
          </w:r>
          <w:proofErr w:type="spellEnd"/>
          <w:r w:rsidRPr="00827607">
            <w:rPr>
              <w:rFonts w:ascii="Times New Roman" w:hAnsi="Times New Roman"/>
              <w:sz w:val="18"/>
              <w:szCs w:val="18"/>
              <w:lang w:val="en-US"/>
            </w:rPr>
            <w:t>:</w:t>
          </w:r>
        </w:p>
        <w:p w:rsidR="003D2B85" w:rsidRPr="00827607" w:rsidRDefault="0091280F" w:rsidP="003D2B85">
          <w:pPr>
            <w:spacing w:line="259" w:lineRule="auto"/>
            <w:ind w:left="135"/>
            <w:jc w:val="center"/>
            <w:rPr>
              <w:rFonts w:ascii="Times New Roman" w:hAnsi="Times New Roman"/>
              <w:bCs/>
              <w:sz w:val="18"/>
              <w:szCs w:val="18"/>
            </w:rPr>
          </w:pPr>
          <w:r>
            <w:rPr>
              <w:rFonts w:ascii="Times New Roman" w:hAnsi="Times New Roman"/>
              <w:bCs/>
              <w:sz w:val="18"/>
              <w:szCs w:val="18"/>
            </w:rPr>
            <w:t>02.11.2023</w:t>
          </w:r>
        </w:p>
      </w:tc>
      <w:tc>
        <w:tcPr>
          <w:tcW w:w="2348" w:type="dxa"/>
          <w:tcBorders>
            <w:left w:val="single" w:sz="4" w:space="0" w:color="auto"/>
            <w:right w:val="single" w:sz="4" w:space="0" w:color="auto"/>
          </w:tcBorders>
        </w:tcPr>
        <w:p w:rsidR="003D2B85" w:rsidRPr="00827607" w:rsidRDefault="003D2B85" w:rsidP="003D2B85">
          <w:pPr>
            <w:spacing w:before="31" w:line="259" w:lineRule="auto"/>
            <w:jc w:val="center"/>
            <w:rPr>
              <w:rFonts w:ascii="Times New Roman" w:hAnsi="Times New Roman"/>
              <w:sz w:val="18"/>
              <w:szCs w:val="18"/>
              <w:lang w:val="en-US"/>
            </w:rPr>
          </w:pPr>
          <w:proofErr w:type="spellStart"/>
          <w:r w:rsidRPr="00827607">
            <w:rPr>
              <w:rFonts w:ascii="Times New Roman" w:hAnsi="Times New Roman"/>
              <w:spacing w:val="-1"/>
              <w:sz w:val="18"/>
              <w:szCs w:val="18"/>
              <w:lang w:val="en-US"/>
            </w:rPr>
            <w:t>R</w:t>
          </w:r>
          <w:r w:rsidRPr="00827607">
            <w:rPr>
              <w:rFonts w:ascii="Times New Roman" w:hAnsi="Times New Roman"/>
              <w:sz w:val="18"/>
              <w:szCs w:val="18"/>
              <w:lang w:val="en-US"/>
            </w:rPr>
            <w:t>e</w:t>
          </w:r>
          <w:r w:rsidRPr="00827607">
            <w:rPr>
              <w:rFonts w:ascii="Times New Roman" w:hAnsi="Times New Roman"/>
              <w:spacing w:val="-2"/>
              <w:sz w:val="18"/>
              <w:szCs w:val="18"/>
              <w:lang w:val="en-US"/>
            </w:rPr>
            <w:t>v</w:t>
          </w:r>
          <w:r w:rsidRPr="00827607">
            <w:rPr>
              <w:rFonts w:ascii="Times New Roman" w:hAnsi="Times New Roman"/>
              <w:spacing w:val="1"/>
              <w:sz w:val="18"/>
              <w:szCs w:val="18"/>
              <w:lang w:val="en-US"/>
            </w:rPr>
            <w:t>i</w:t>
          </w:r>
          <w:r w:rsidRPr="00827607">
            <w:rPr>
              <w:rFonts w:ascii="Times New Roman" w:hAnsi="Times New Roman"/>
              <w:sz w:val="18"/>
              <w:szCs w:val="18"/>
              <w:lang w:val="en-US"/>
            </w:rPr>
            <w:t>z</w:t>
          </w:r>
          <w:r w:rsidRPr="00827607">
            <w:rPr>
              <w:rFonts w:ascii="Times New Roman" w:hAnsi="Times New Roman"/>
              <w:spacing w:val="-2"/>
              <w:sz w:val="18"/>
              <w:szCs w:val="18"/>
              <w:lang w:val="en-US"/>
            </w:rPr>
            <w:t>y</w:t>
          </w:r>
          <w:r w:rsidRPr="00827607">
            <w:rPr>
              <w:rFonts w:ascii="Times New Roman" w:hAnsi="Times New Roman"/>
              <w:sz w:val="18"/>
              <w:szCs w:val="18"/>
              <w:lang w:val="en-US"/>
            </w:rPr>
            <w:t>on</w:t>
          </w:r>
          <w:proofErr w:type="spellEnd"/>
          <w:r w:rsidRPr="00827607">
            <w:rPr>
              <w:rFonts w:ascii="Times New Roman" w:hAnsi="Times New Roman"/>
              <w:sz w:val="18"/>
              <w:szCs w:val="18"/>
              <w:lang w:val="en-US"/>
            </w:rPr>
            <w:t xml:space="preserve"> </w:t>
          </w:r>
          <w:r w:rsidRPr="00827607">
            <w:rPr>
              <w:rFonts w:ascii="Times New Roman" w:hAnsi="Times New Roman"/>
              <w:spacing w:val="-1"/>
              <w:sz w:val="18"/>
              <w:szCs w:val="18"/>
              <w:lang w:val="en-US"/>
            </w:rPr>
            <w:t>N</w:t>
          </w:r>
          <w:r w:rsidRPr="00827607">
            <w:rPr>
              <w:rFonts w:ascii="Times New Roman" w:hAnsi="Times New Roman"/>
              <w:sz w:val="18"/>
              <w:szCs w:val="18"/>
              <w:lang w:val="en-US"/>
            </w:rPr>
            <w:t>o.</w:t>
          </w:r>
        </w:p>
        <w:p w:rsidR="003D2B85" w:rsidRPr="00827607" w:rsidRDefault="0091280F" w:rsidP="003D2B85">
          <w:pPr>
            <w:spacing w:before="31" w:line="259" w:lineRule="auto"/>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701" w:type="dxa"/>
          <w:tcBorders>
            <w:left w:val="single" w:sz="4" w:space="0" w:color="auto"/>
          </w:tcBorders>
        </w:tcPr>
        <w:p w:rsidR="003D2B85" w:rsidRPr="00827607" w:rsidRDefault="003D2B85" w:rsidP="003D2B85">
          <w:pPr>
            <w:spacing w:before="48" w:line="259" w:lineRule="auto"/>
            <w:ind w:left="103"/>
            <w:jc w:val="center"/>
            <w:rPr>
              <w:rFonts w:ascii="Times New Roman" w:hAnsi="Times New Roman"/>
              <w:sz w:val="18"/>
              <w:szCs w:val="18"/>
              <w:lang w:val="en-US"/>
            </w:rPr>
          </w:pPr>
          <w:proofErr w:type="spellStart"/>
          <w:r w:rsidRPr="00827607">
            <w:rPr>
              <w:rFonts w:ascii="Times New Roman" w:hAnsi="Times New Roman"/>
              <w:sz w:val="18"/>
              <w:szCs w:val="18"/>
              <w:lang w:val="en-US"/>
            </w:rPr>
            <w:t>Sa</w:t>
          </w:r>
          <w:r w:rsidRPr="00827607">
            <w:rPr>
              <w:rFonts w:ascii="Times New Roman" w:hAnsi="Times New Roman"/>
              <w:spacing w:val="-2"/>
              <w:sz w:val="18"/>
              <w:szCs w:val="18"/>
              <w:lang w:val="en-US"/>
            </w:rPr>
            <w:t>y</w:t>
          </w:r>
          <w:r w:rsidRPr="00827607">
            <w:rPr>
              <w:rFonts w:ascii="Times New Roman" w:hAnsi="Times New Roman"/>
              <w:spacing w:val="1"/>
              <w:sz w:val="18"/>
              <w:szCs w:val="18"/>
              <w:lang w:val="en-US"/>
            </w:rPr>
            <w:t>f</w:t>
          </w:r>
          <w:r w:rsidRPr="00827607">
            <w:rPr>
              <w:rFonts w:ascii="Times New Roman" w:hAnsi="Times New Roman"/>
              <w:sz w:val="18"/>
              <w:szCs w:val="18"/>
              <w:lang w:val="en-US"/>
            </w:rPr>
            <w:t>a</w:t>
          </w:r>
          <w:proofErr w:type="spellEnd"/>
          <w:r w:rsidRPr="00827607">
            <w:rPr>
              <w:rFonts w:ascii="Times New Roman" w:hAnsi="Times New Roman"/>
              <w:sz w:val="18"/>
              <w:szCs w:val="18"/>
              <w:lang w:val="en-US"/>
            </w:rPr>
            <w:t xml:space="preserve"> No:</w:t>
          </w:r>
        </w:p>
        <w:p w:rsidR="003D2B85" w:rsidRPr="00827607" w:rsidRDefault="003D2B85" w:rsidP="003D2B85">
          <w:pPr>
            <w:spacing w:before="48" w:line="259" w:lineRule="auto"/>
            <w:ind w:left="103"/>
            <w:jc w:val="center"/>
            <w:rPr>
              <w:rFonts w:ascii="Times New Roman" w:hAnsi="Times New Roman"/>
              <w:sz w:val="18"/>
              <w:szCs w:val="18"/>
              <w:lang w:val="en-US"/>
            </w:rPr>
          </w:pPr>
          <w:r>
            <w:rPr>
              <w:rFonts w:ascii="Times New Roman" w:hAnsi="Times New Roman"/>
              <w:sz w:val="18"/>
              <w:szCs w:val="18"/>
              <w:lang w:val="en-US"/>
            </w:rPr>
            <w:t>1</w:t>
          </w:r>
          <w:r w:rsidRPr="00827607">
            <w:rPr>
              <w:rFonts w:ascii="Times New Roman" w:hAnsi="Times New Roman"/>
              <w:sz w:val="18"/>
              <w:szCs w:val="18"/>
              <w:lang w:val="en-US"/>
            </w:rPr>
            <w:t>/2</w:t>
          </w:r>
        </w:p>
      </w:tc>
    </w:tr>
  </w:tbl>
  <w:p w:rsidR="003D2B85" w:rsidRDefault="003D2B8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0548B"/>
    <w:multiLevelType w:val="hybridMultilevel"/>
    <w:tmpl w:val="382C49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D87D12"/>
    <w:multiLevelType w:val="hybridMultilevel"/>
    <w:tmpl w:val="471A0820"/>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58AA4CBA"/>
    <w:multiLevelType w:val="hybridMultilevel"/>
    <w:tmpl w:val="F01C022C"/>
    <w:lvl w:ilvl="0" w:tplc="041F000B">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FF61A8D"/>
    <w:multiLevelType w:val="hybridMultilevel"/>
    <w:tmpl w:val="F26CA734"/>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 w15:restartNumberingAfterBreak="0">
    <w:nsid w:val="7E36365E"/>
    <w:multiLevelType w:val="hybridMultilevel"/>
    <w:tmpl w:val="ACA6EC2E"/>
    <w:lvl w:ilvl="0" w:tplc="041F000B">
      <w:start w:val="1"/>
      <w:numFmt w:val="bullet"/>
      <w:lvlText w:val=""/>
      <w:lvlJc w:val="left"/>
      <w:pPr>
        <w:ind w:left="133" w:hanging="360"/>
      </w:pPr>
      <w:rPr>
        <w:rFonts w:ascii="Wingdings" w:hAnsi="Wingdings" w:hint="default"/>
      </w:rPr>
    </w:lvl>
    <w:lvl w:ilvl="1" w:tplc="041F0003" w:tentative="1">
      <w:start w:val="1"/>
      <w:numFmt w:val="bullet"/>
      <w:lvlText w:val="o"/>
      <w:lvlJc w:val="left"/>
      <w:pPr>
        <w:ind w:left="853" w:hanging="360"/>
      </w:pPr>
      <w:rPr>
        <w:rFonts w:ascii="Courier New" w:hAnsi="Courier New" w:cs="Courier New" w:hint="default"/>
      </w:rPr>
    </w:lvl>
    <w:lvl w:ilvl="2" w:tplc="041F0005" w:tentative="1">
      <w:start w:val="1"/>
      <w:numFmt w:val="bullet"/>
      <w:lvlText w:val=""/>
      <w:lvlJc w:val="left"/>
      <w:pPr>
        <w:ind w:left="1573" w:hanging="360"/>
      </w:pPr>
      <w:rPr>
        <w:rFonts w:ascii="Wingdings" w:hAnsi="Wingdings" w:hint="default"/>
      </w:rPr>
    </w:lvl>
    <w:lvl w:ilvl="3" w:tplc="041F0001" w:tentative="1">
      <w:start w:val="1"/>
      <w:numFmt w:val="bullet"/>
      <w:lvlText w:val=""/>
      <w:lvlJc w:val="left"/>
      <w:pPr>
        <w:ind w:left="2293" w:hanging="360"/>
      </w:pPr>
      <w:rPr>
        <w:rFonts w:ascii="Symbol" w:hAnsi="Symbol" w:hint="default"/>
      </w:rPr>
    </w:lvl>
    <w:lvl w:ilvl="4" w:tplc="041F0003" w:tentative="1">
      <w:start w:val="1"/>
      <w:numFmt w:val="bullet"/>
      <w:lvlText w:val="o"/>
      <w:lvlJc w:val="left"/>
      <w:pPr>
        <w:ind w:left="3013" w:hanging="360"/>
      </w:pPr>
      <w:rPr>
        <w:rFonts w:ascii="Courier New" w:hAnsi="Courier New" w:cs="Courier New" w:hint="default"/>
      </w:rPr>
    </w:lvl>
    <w:lvl w:ilvl="5" w:tplc="041F0005" w:tentative="1">
      <w:start w:val="1"/>
      <w:numFmt w:val="bullet"/>
      <w:lvlText w:val=""/>
      <w:lvlJc w:val="left"/>
      <w:pPr>
        <w:ind w:left="3733" w:hanging="360"/>
      </w:pPr>
      <w:rPr>
        <w:rFonts w:ascii="Wingdings" w:hAnsi="Wingdings" w:hint="default"/>
      </w:rPr>
    </w:lvl>
    <w:lvl w:ilvl="6" w:tplc="041F0001" w:tentative="1">
      <w:start w:val="1"/>
      <w:numFmt w:val="bullet"/>
      <w:lvlText w:val=""/>
      <w:lvlJc w:val="left"/>
      <w:pPr>
        <w:ind w:left="4453" w:hanging="360"/>
      </w:pPr>
      <w:rPr>
        <w:rFonts w:ascii="Symbol" w:hAnsi="Symbol" w:hint="default"/>
      </w:rPr>
    </w:lvl>
    <w:lvl w:ilvl="7" w:tplc="041F0003" w:tentative="1">
      <w:start w:val="1"/>
      <w:numFmt w:val="bullet"/>
      <w:lvlText w:val="o"/>
      <w:lvlJc w:val="left"/>
      <w:pPr>
        <w:ind w:left="5173" w:hanging="360"/>
      </w:pPr>
      <w:rPr>
        <w:rFonts w:ascii="Courier New" w:hAnsi="Courier New" w:cs="Courier New" w:hint="default"/>
      </w:rPr>
    </w:lvl>
    <w:lvl w:ilvl="8" w:tplc="041F0005" w:tentative="1">
      <w:start w:val="1"/>
      <w:numFmt w:val="bullet"/>
      <w:lvlText w:val=""/>
      <w:lvlJc w:val="left"/>
      <w:pPr>
        <w:ind w:left="5893"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267CB"/>
    <w:rsid w:val="00027672"/>
    <w:rsid w:val="001115F6"/>
    <w:rsid w:val="00165452"/>
    <w:rsid w:val="001D02C5"/>
    <w:rsid w:val="001D0C7A"/>
    <w:rsid w:val="002D6D4B"/>
    <w:rsid w:val="002F3E22"/>
    <w:rsid w:val="00302C41"/>
    <w:rsid w:val="003715D2"/>
    <w:rsid w:val="00390ABF"/>
    <w:rsid w:val="00391347"/>
    <w:rsid w:val="003D2B85"/>
    <w:rsid w:val="003E390C"/>
    <w:rsid w:val="00470C59"/>
    <w:rsid w:val="004C2CEC"/>
    <w:rsid w:val="005400CE"/>
    <w:rsid w:val="0063124F"/>
    <w:rsid w:val="00765A81"/>
    <w:rsid w:val="00767189"/>
    <w:rsid w:val="007B4B7E"/>
    <w:rsid w:val="00814F10"/>
    <w:rsid w:val="00827607"/>
    <w:rsid w:val="0091280F"/>
    <w:rsid w:val="0098739B"/>
    <w:rsid w:val="009D75A4"/>
    <w:rsid w:val="00A369C7"/>
    <w:rsid w:val="00A66D5F"/>
    <w:rsid w:val="00AF1558"/>
    <w:rsid w:val="00C1247B"/>
    <w:rsid w:val="00CC1568"/>
    <w:rsid w:val="00D526F1"/>
    <w:rsid w:val="00E53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1C76"/>
  <w15:chartTrackingRefBased/>
  <w15:docId w15:val="{0AF66B3D-08EB-49D8-825A-5A3FEAE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character" w:styleId="SayfaNumaras">
    <w:name w:val="page number"/>
    <w:basedOn w:val="VarsaylanParagrafYazTipi"/>
    <w:rsid w:val="00827607"/>
  </w:style>
  <w:style w:type="table" w:customStyle="1" w:styleId="TabloKlavuzu1">
    <w:name w:val="Tablo Kılavuzu1"/>
    <w:basedOn w:val="NormalTablo"/>
    <w:uiPriority w:val="39"/>
    <w:rsid w:val="005400CE"/>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400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00CE"/>
    <w:rPr>
      <w:rFonts w:ascii="Segoe UI" w:eastAsia="Calibri" w:hAnsi="Segoe UI" w:cs="Segoe UI"/>
      <w:sz w:val="18"/>
      <w:szCs w:val="18"/>
    </w:rPr>
  </w:style>
  <w:style w:type="table" w:customStyle="1" w:styleId="TabloKlavuzu11">
    <w:name w:val="Tablo Kılavuzu11"/>
    <w:basedOn w:val="NormalTablo"/>
    <w:uiPriority w:val="39"/>
    <w:rsid w:val="0091280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5585">
      <w:bodyDiv w:val="1"/>
      <w:marLeft w:val="0"/>
      <w:marRight w:val="0"/>
      <w:marTop w:val="0"/>
      <w:marBottom w:val="0"/>
      <w:divBdr>
        <w:top w:val="none" w:sz="0" w:space="0" w:color="auto"/>
        <w:left w:val="none" w:sz="0" w:space="0" w:color="auto"/>
        <w:bottom w:val="none" w:sz="0" w:space="0" w:color="auto"/>
        <w:right w:val="none" w:sz="0" w:space="0" w:color="auto"/>
      </w:divBdr>
    </w:div>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988</Words>
  <Characters>5636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19</cp:revision>
  <cp:lastPrinted>2022-12-29T08:34:00Z</cp:lastPrinted>
  <dcterms:created xsi:type="dcterms:W3CDTF">2022-12-14T13:06:00Z</dcterms:created>
  <dcterms:modified xsi:type="dcterms:W3CDTF">2023-11-10T07:21:00Z</dcterms:modified>
</cp:coreProperties>
</file>