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481" w:rsidRPr="00475791" w:rsidRDefault="00391347" w:rsidP="00475791">
      <w:pPr>
        <w:spacing w:after="0"/>
        <w:ind w:left="-850"/>
        <w:jc w:val="both"/>
        <w:rPr>
          <w:rFonts w:ascii="Times New Roman" w:hAnsi="Times New Roman"/>
          <w:b/>
          <w:sz w:val="20"/>
          <w:szCs w:val="20"/>
        </w:rPr>
      </w:pPr>
      <w:r w:rsidRPr="00475791">
        <w:rPr>
          <w:rFonts w:ascii="Times New Roman" w:hAnsi="Times New Roman"/>
          <w:b/>
          <w:sz w:val="20"/>
          <w:szCs w:val="20"/>
        </w:rPr>
        <w:t>BİLMENİZ GEREKENLER</w:t>
      </w:r>
    </w:p>
    <w:p w:rsidR="0050718D" w:rsidRDefault="0050718D" w:rsidP="000C24D5">
      <w:pPr>
        <w:spacing w:after="0"/>
        <w:ind w:left="-850" w:right="-850"/>
        <w:jc w:val="both"/>
        <w:rPr>
          <w:rFonts w:ascii="Times New Roman" w:eastAsia="Times New Roman" w:hAnsi="Times New Roman"/>
          <w:sz w:val="20"/>
          <w:szCs w:val="20"/>
          <w:lang w:eastAsia="tr-TR"/>
        </w:rPr>
      </w:pPr>
      <w:r w:rsidRPr="002C511F">
        <w:rPr>
          <w:rFonts w:ascii="Times New Roman" w:eastAsia="Times New Roman" w:hAnsi="Times New Roman"/>
          <w:b/>
          <w:sz w:val="20"/>
          <w:szCs w:val="20"/>
          <w:lang w:eastAsia="tr-TR"/>
        </w:rPr>
        <w:t>Osteomelit</w:t>
      </w:r>
      <w:r w:rsidR="00135848">
        <w:rPr>
          <w:rFonts w:ascii="Times New Roman" w:eastAsia="Times New Roman" w:hAnsi="Times New Roman"/>
          <w:sz w:val="20"/>
          <w:szCs w:val="20"/>
          <w:lang w:eastAsia="tr-TR"/>
        </w:rPr>
        <w:t xml:space="preserve">: </w:t>
      </w:r>
      <w:r w:rsidR="00D23D79">
        <w:rPr>
          <w:rFonts w:ascii="Times New Roman" w:eastAsia="Times New Roman" w:hAnsi="Times New Roman"/>
          <w:sz w:val="20"/>
          <w:szCs w:val="20"/>
          <w:lang w:eastAsia="tr-TR"/>
        </w:rPr>
        <w:t>K</w:t>
      </w:r>
      <w:r w:rsidRPr="00475791">
        <w:rPr>
          <w:rFonts w:ascii="Times New Roman" w:eastAsia="Times New Roman" w:hAnsi="Times New Roman"/>
          <w:sz w:val="20"/>
          <w:szCs w:val="20"/>
          <w:lang w:eastAsia="tr-TR"/>
        </w:rPr>
        <w:t>emiklerde oluşan bir tür enfeksiyon kaynaklı sağlık sorunudur. Kemik iliği iltihabı veya kemik iltihabı olarak da bilinen bu hastalık travma ve yaralanmalar yoluyla doğrudan kemiğin enfeksiyon kapması sonucu oluşabileceği gibi vücudun farklı bir kısmından kan yoluyla kemiğe ulaşan etkenlerin yol</w:t>
      </w:r>
      <w:r w:rsidR="00BC3BB2" w:rsidRPr="00475791">
        <w:rPr>
          <w:rFonts w:ascii="Times New Roman" w:eastAsia="Times New Roman" w:hAnsi="Times New Roman"/>
          <w:sz w:val="20"/>
          <w:szCs w:val="20"/>
          <w:lang w:eastAsia="tr-TR"/>
        </w:rPr>
        <w:t xml:space="preserve"> açtığı enfeksiyon sonucunda </w:t>
      </w:r>
      <w:r w:rsidR="005E6986">
        <w:rPr>
          <w:rFonts w:ascii="Times New Roman" w:eastAsia="Times New Roman" w:hAnsi="Times New Roman"/>
          <w:sz w:val="20"/>
          <w:szCs w:val="20"/>
          <w:lang w:eastAsia="tr-TR"/>
        </w:rPr>
        <w:t>ortaya çıkabilir. Belirli durum</w:t>
      </w:r>
      <w:r w:rsidRPr="00475791">
        <w:rPr>
          <w:rFonts w:ascii="Times New Roman" w:eastAsia="Times New Roman" w:hAnsi="Times New Roman"/>
          <w:sz w:val="20"/>
          <w:szCs w:val="20"/>
          <w:lang w:eastAsia="tr-TR"/>
        </w:rPr>
        <w:t>larda kronik hastalıkların yol açtığı et</w:t>
      </w:r>
      <w:r w:rsidR="005E6986">
        <w:rPr>
          <w:rFonts w:ascii="Times New Roman" w:eastAsia="Times New Roman" w:hAnsi="Times New Roman"/>
          <w:sz w:val="20"/>
          <w:szCs w:val="20"/>
          <w:lang w:eastAsia="tr-TR"/>
        </w:rPr>
        <w:t>k</w:t>
      </w:r>
      <w:r w:rsidRPr="00475791">
        <w:rPr>
          <w:rFonts w:ascii="Times New Roman" w:eastAsia="Times New Roman" w:hAnsi="Times New Roman"/>
          <w:sz w:val="20"/>
          <w:szCs w:val="20"/>
          <w:lang w:eastAsia="tr-TR"/>
        </w:rPr>
        <w:t>ilerden de kaynaklanabilen kemik iliği iltihabı ciddi ağrı ve ateş gibi semptomlara neden olabilir. Tedavi edilmediği taktirde ilerleyerek kemiğin bulunduğu organın ciddi derecede hasar görmesine neden olabilmesi nedeniyle kemik iltihabı belirtileri ciddiye alınmalıdır.</w:t>
      </w:r>
    </w:p>
    <w:p w:rsidR="006F1121" w:rsidRDefault="00135848" w:rsidP="000C24D5">
      <w:pPr>
        <w:spacing w:after="0"/>
        <w:ind w:left="-850" w:right="-850"/>
        <w:jc w:val="both"/>
        <w:rPr>
          <w:rFonts w:ascii="Times New Roman" w:hAnsi="Times New Roman"/>
          <w:sz w:val="20"/>
          <w:szCs w:val="20"/>
        </w:rPr>
      </w:pPr>
      <w:r>
        <w:rPr>
          <w:rFonts w:ascii="Times New Roman" w:eastAsia="Times New Roman" w:hAnsi="Times New Roman"/>
          <w:b/>
          <w:sz w:val="20"/>
          <w:szCs w:val="20"/>
          <w:lang w:eastAsia="tr-TR"/>
        </w:rPr>
        <w:t>Mronj:</w:t>
      </w:r>
      <w:r w:rsidR="006F1121">
        <w:rPr>
          <w:rFonts w:ascii="Times New Roman" w:eastAsia="Times New Roman" w:hAnsi="Times New Roman"/>
          <w:sz w:val="20"/>
          <w:szCs w:val="20"/>
          <w:lang w:eastAsia="tr-TR"/>
        </w:rPr>
        <w:t xml:space="preserve"> </w:t>
      </w:r>
      <w:r w:rsidR="006F1121" w:rsidRPr="006F1121">
        <w:rPr>
          <w:rFonts w:ascii="Times New Roman" w:hAnsi="Times New Roman"/>
          <w:sz w:val="20"/>
          <w:szCs w:val="20"/>
        </w:rPr>
        <w:t>Daha önce baş-boyun bölg</w:t>
      </w:r>
      <w:r w:rsidR="000C0F5E">
        <w:rPr>
          <w:rFonts w:ascii="Times New Roman" w:hAnsi="Times New Roman"/>
          <w:sz w:val="20"/>
          <w:szCs w:val="20"/>
        </w:rPr>
        <w:t>esine</w:t>
      </w:r>
      <w:r w:rsidR="00D23D79">
        <w:rPr>
          <w:rFonts w:ascii="Times New Roman" w:hAnsi="Times New Roman"/>
          <w:sz w:val="20"/>
          <w:szCs w:val="20"/>
        </w:rPr>
        <w:t xml:space="preserve"> radyoterapi almamış, </w:t>
      </w:r>
      <w:r w:rsidR="000C0F5E">
        <w:rPr>
          <w:rFonts w:ascii="Times New Roman" w:hAnsi="Times New Roman"/>
          <w:sz w:val="20"/>
          <w:szCs w:val="20"/>
        </w:rPr>
        <w:t>antirezor</w:t>
      </w:r>
      <w:r>
        <w:rPr>
          <w:rFonts w:ascii="Times New Roman" w:hAnsi="Times New Roman"/>
          <w:sz w:val="20"/>
          <w:szCs w:val="20"/>
        </w:rPr>
        <w:t>btif</w:t>
      </w:r>
      <w:r w:rsidR="000C0F5E">
        <w:rPr>
          <w:rFonts w:ascii="Times New Roman" w:hAnsi="Times New Roman"/>
          <w:sz w:val="20"/>
          <w:szCs w:val="20"/>
        </w:rPr>
        <w:t xml:space="preserve"> </w:t>
      </w:r>
      <w:r>
        <w:rPr>
          <w:rFonts w:ascii="Times New Roman" w:hAnsi="Times New Roman"/>
          <w:sz w:val="20"/>
          <w:szCs w:val="20"/>
        </w:rPr>
        <w:t xml:space="preserve">(bifosfonat, </w:t>
      </w:r>
      <w:r w:rsidR="000C0F5E">
        <w:rPr>
          <w:rFonts w:ascii="Times New Roman" w:hAnsi="Times New Roman"/>
          <w:sz w:val="20"/>
          <w:szCs w:val="20"/>
        </w:rPr>
        <w:t xml:space="preserve">denosumab) </w:t>
      </w:r>
      <w:r w:rsidR="006F1121" w:rsidRPr="006F1121">
        <w:rPr>
          <w:rFonts w:ascii="Times New Roman" w:hAnsi="Times New Roman"/>
          <w:sz w:val="20"/>
          <w:szCs w:val="20"/>
        </w:rPr>
        <w:t>veya antianjiyojenik ilaçlar kullanmış ya da kullanmakta olan hastaların çenelerinde 8 haftadan uzun süre mukozadan</w:t>
      </w:r>
      <w:r>
        <w:rPr>
          <w:rFonts w:ascii="Times New Roman" w:hAnsi="Times New Roman"/>
          <w:sz w:val="20"/>
          <w:szCs w:val="20"/>
        </w:rPr>
        <w:t xml:space="preserve"> açığa çıkan kemik görüntüsünü </w:t>
      </w:r>
      <w:r w:rsidR="006F1121" w:rsidRPr="006F1121">
        <w:rPr>
          <w:rFonts w:ascii="Times New Roman" w:hAnsi="Times New Roman"/>
          <w:sz w:val="20"/>
          <w:szCs w:val="20"/>
        </w:rPr>
        <w:t>ilaçlara bağlı çene kemiği osteonekrozu olarak tanımlamıştır</w:t>
      </w:r>
      <w:r w:rsidR="0090214D">
        <w:rPr>
          <w:rFonts w:ascii="Times New Roman" w:hAnsi="Times New Roman"/>
          <w:sz w:val="20"/>
          <w:szCs w:val="20"/>
        </w:rPr>
        <w:t>.</w:t>
      </w:r>
      <w:r>
        <w:rPr>
          <w:rFonts w:ascii="Times New Roman" w:hAnsi="Times New Roman"/>
          <w:sz w:val="20"/>
          <w:szCs w:val="20"/>
        </w:rPr>
        <w:t xml:space="preserve"> Hastanın bifosfonat veya denosumab gibi ilaçları bir kere kullanmış olması, bu riski ömür boyu taşıdığı anlamına gelir.</w:t>
      </w:r>
    </w:p>
    <w:p w:rsidR="0090214D" w:rsidRPr="0090214D" w:rsidRDefault="0090214D" w:rsidP="0090214D">
      <w:pPr>
        <w:spacing w:after="0"/>
        <w:ind w:left="-850" w:right="-850"/>
        <w:jc w:val="both"/>
        <w:rPr>
          <w:rFonts w:ascii="Times New Roman" w:hAnsi="Times New Roman"/>
          <w:sz w:val="20"/>
          <w:szCs w:val="20"/>
        </w:rPr>
      </w:pPr>
      <w:r w:rsidRPr="002C511F">
        <w:rPr>
          <w:rFonts w:ascii="Times New Roman" w:hAnsi="Times New Roman"/>
          <w:b/>
          <w:sz w:val="20"/>
          <w:szCs w:val="20"/>
        </w:rPr>
        <w:t>Osteoradyonekroz(</w:t>
      </w:r>
      <w:r w:rsidR="002C511F">
        <w:rPr>
          <w:rFonts w:ascii="Times New Roman" w:hAnsi="Times New Roman"/>
          <w:b/>
          <w:sz w:val="20"/>
          <w:szCs w:val="20"/>
        </w:rPr>
        <w:t>ORN</w:t>
      </w:r>
      <w:r w:rsidR="00135848">
        <w:rPr>
          <w:rFonts w:ascii="Times New Roman" w:hAnsi="Times New Roman"/>
          <w:b/>
          <w:sz w:val="20"/>
          <w:szCs w:val="20"/>
        </w:rPr>
        <w:t>):</w:t>
      </w:r>
      <w:r w:rsidR="00D23D79">
        <w:rPr>
          <w:rFonts w:ascii="Times New Roman" w:hAnsi="Times New Roman"/>
          <w:b/>
          <w:sz w:val="20"/>
          <w:szCs w:val="20"/>
        </w:rPr>
        <w:t xml:space="preserve"> </w:t>
      </w:r>
      <w:r w:rsidR="00D23D79">
        <w:rPr>
          <w:rFonts w:ascii="Times New Roman" w:hAnsi="Times New Roman"/>
          <w:sz w:val="20"/>
          <w:szCs w:val="20"/>
        </w:rPr>
        <w:t>B</w:t>
      </w:r>
      <w:r>
        <w:rPr>
          <w:rFonts w:ascii="Times New Roman" w:hAnsi="Times New Roman"/>
          <w:sz w:val="20"/>
          <w:szCs w:val="20"/>
        </w:rPr>
        <w:t xml:space="preserve">aş boyun kanseri nedeni ile </w:t>
      </w:r>
      <w:r w:rsidR="00D23D79">
        <w:rPr>
          <w:rFonts w:ascii="Times New Roman" w:hAnsi="Times New Roman"/>
          <w:sz w:val="20"/>
          <w:szCs w:val="20"/>
        </w:rPr>
        <w:t>baş boyun böl</w:t>
      </w:r>
      <w:r w:rsidR="004B388E">
        <w:rPr>
          <w:rFonts w:ascii="Times New Roman" w:hAnsi="Times New Roman"/>
          <w:sz w:val="20"/>
          <w:szCs w:val="20"/>
        </w:rPr>
        <w:t>gesine</w:t>
      </w:r>
      <w:r w:rsidR="00D23D79">
        <w:rPr>
          <w:rFonts w:ascii="Times New Roman" w:hAnsi="Times New Roman"/>
          <w:sz w:val="20"/>
          <w:szCs w:val="20"/>
        </w:rPr>
        <w:t xml:space="preserve"> </w:t>
      </w:r>
      <w:r>
        <w:rPr>
          <w:rFonts w:ascii="Times New Roman" w:hAnsi="Times New Roman"/>
          <w:sz w:val="20"/>
          <w:szCs w:val="20"/>
        </w:rPr>
        <w:t>radyasyon tedavisi gören h</w:t>
      </w:r>
      <w:r w:rsidR="00D23D79">
        <w:rPr>
          <w:rFonts w:ascii="Times New Roman" w:hAnsi="Times New Roman"/>
          <w:sz w:val="20"/>
          <w:szCs w:val="20"/>
        </w:rPr>
        <w:t>astalarda gelişen ciddi bir komp</w:t>
      </w:r>
      <w:r>
        <w:rPr>
          <w:rFonts w:ascii="Times New Roman" w:hAnsi="Times New Roman"/>
          <w:sz w:val="20"/>
          <w:szCs w:val="20"/>
        </w:rPr>
        <w:t xml:space="preserve">likasyondur. Ostoradyonekroz oluşumundan sorumlu en etkili risk faktörleri radyoterapi sırasında veya sonrasında oluşan travma ve yüksek radyasyon dozudur. Ağrı, pareztezi, kötü koku, </w:t>
      </w:r>
      <w:r w:rsidR="000C0F5E">
        <w:rPr>
          <w:rFonts w:ascii="Times New Roman" w:hAnsi="Times New Roman"/>
          <w:sz w:val="20"/>
          <w:szCs w:val="20"/>
        </w:rPr>
        <w:t>intraoral veya ekstraoral</w:t>
      </w:r>
      <w:r w:rsidR="00135848">
        <w:rPr>
          <w:rFonts w:ascii="Times New Roman" w:hAnsi="Times New Roman"/>
          <w:sz w:val="20"/>
          <w:szCs w:val="20"/>
        </w:rPr>
        <w:t xml:space="preserve"> fistül</w:t>
      </w:r>
      <w:r>
        <w:rPr>
          <w:rFonts w:ascii="Times New Roman" w:hAnsi="Times New Roman"/>
          <w:sz w:val="20"/>
          <w:szCs w:val="20"/>
        </w:rPr>
        <w:t>, sekestr oluşumu ve patolojik fraktürlere neden olabilir.</w:t>
      </w:r>
    </w:p>
    <w:p w:rsidR="006F1121" w:rsidRDefault="00223E32" w:rsidP="006F1121">
      <w:pPr>
        <w:spacing w:after="0" w:line="278" w:lineRule="auto"/>
        <w:ind w:left="-85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 xml:space="preserve">Ameliyat </w:t>
      </w:r>
      <w:proofErr w:type="gramStart"/>
      <w:r w:rsidRPr="00475791">
        <w:rPr>
          <w:rFonts w:ascii="Times New Roman" w:eastAsia="Times New Roman" w:hAnsi="Times New Roman"/>
          <w:sz w:val="20"/>
          <w:szCs w:val="20"/>
          <w:lang w:eastAsia="tr-TR"/>
        </w:rPr>
        <w:t>lokal</w:t>
      </w:r>
      <w:proofErr w:type="gramEnd"/>
      <w:r w:rsidR="006F1121">
        <w:rPr>
          <w:rFonts w:ascii="Times New Roman" w:eastAsia="Times New Roman" w:hAnsi="Times New Roman"/>
          <w:sz w:val="20"/>
          <w:szCs w:val="20"/>
          <w:lang w:eastAsia="tr-TR"/>
        </w:rPr>
        <w:t xml:space="preserve"> veya genel</w:t>
      </w:r>
      <w:r w:rsidRPr="00475791">
        <w:rPr>
          <w:rFonts w:ascii="Times New Roman" w:eastAsia="Times New Roman" w:hAnsi="Times New Roman"/>
          <w:sz w:val="20"/>
          <w:szCs w:val="20"/>
          <w:lang w:eastAsia="tr-TR"/>
        </w:rPr>
        <w:t xml:space="preserve"> anestezi altında yapılacaktır. İlgili bölgeye ulaşma</w:t>
      </w:r>
      <w:r w:rsidR="005E6986">
        <w:rPr>
          <w:rFonts w:ascii="Times New Roman" w:eastAsia="Times New Roman" w:hAnsi="Times New Roman"/>
          <w:sz w:val="20"/>
          <w:szCs w:val="20"/>
          <w:lang w:eastAsia="tr-TR"/>
        </w:rPr>
        <w:t>k</w:t>
      </w:r>
      <w:r w:rsidRPr="00475791">
        <w:rPr>
          <w:rFonts w:ascii="Times New Roman" w:eastAsia="Times New Roman" w:hAnsi="Times New Roman"/>
          <w:sz w:val="20"/>
          <w:szCs w:val="20"/>
          <w:lang w:eastAsia="tr-TR"/>
        </w:rPr>
        <w:t xml:space="preserve"> için diş eti kesisi uygulanacaktır. Uygun saha temizliği sonrasında steril koşullarda çene kemiğine ulaşarak kemiğin içini temizlenecektir. Ayrıca ölü ol</w:t>
      </w:r>
      <w:r w:rsidR="00B448CA" w:rsidRPr="00475791">
        <w:rPr>
          <w:rFonts w:ascii="Times New Roman" w:eastAsia="Times New Roman" w:hAnsi="Times New Roman"/>
          <w:sz w:val="20"/>
          <w:szCs w:val="20"/>
          <w:lang w:eastAsia="tr-TR"/>
        </w:rPr>
        <w:t>an kemik kısımları çıkarılacak ve varsa etken diş çekilecektir</w:t>
      </w:r>
      <w:r w:rsidRPr="00475791">
        <w:rPr>
          <w:rFonts w:ascii="Times New Roman" w:eastAsia="Times New Roman" w:hAnsi="Times New Roman"/>
          <w:sz w:val="20"/>
          <w:szCs w:val="20"/>
          <w:lang w:eastAsia="tr-TR"/>
        </w:rPr>
        <w:t>. Daha sonra kesilmiş olan dokular yerlerine di</w:t>
      </w:r>
      <w:r w:rsidR="0090214D">
        <w:rPr>
          <w:rFonts w:ascii="Times New Roman" w:eastAsia="Times New Roman" w:hAnsi="Times New Roman"/>
          <w:sz w:val="20"/>
          <w:szCs w:val="20"/>
          <w:lang w:eastAsia="tr-TR"/>
        </w:rPr>
        <w:t>ki</w:t>
      </w:r>
      <w:r w:rsidRPr="00475791">
        <w:rPr>
          <w:rFonts w:ascii="Times New Roman" w:eastAsia="Times New Roman" w:hAnsi="Times New Roman"/>
          <w:sz w:val="20"/>
          <w:szCs w:val="20"/>
          <w:lang w:eastAsia="tr-TR"/>
        </w:rPr>
        <w:t xml:space="preserve">lerek ameliyat tamamlanır. Dikişler </w:t>
      </w:r>
      <w:r w:rsidR="00B448CA" w:rsidRPr="00475791">
        <w:rPr>
          <w:rFonts w:ascii="Times New Roman" w:eastAsia="Times New Roman" w:hAnsi="Times New Roman"/>
          <w:sz w:val="20"/>
          <w:szCs w:val="20"/>
          <w:lang w:eastAsia="tr-TR"/>
        </w:rPr>
        <w:t xml:space="preserve">1-2 </w:t>
      </w:r>
      <w:r w:rsidRPr="00475791">
        <w:rPr>
          <w:rFonts w:ascii="Times New Roman" w:eastAsia="Times New Roman" w:hAnsi="Times New Roman"/>
          <w:sz w:val="20"/>
          <w:szCs w:val="20"/>
          <w:lang w:eastAsia="tr-TR"/>
        </w:rPr>
        <w:t>hafta içerisinde alınmaktadır.</w:t>
      </w:r>
    </w:p>
    <w:p w:rsidR="006F1121" w:rsidRDefault="006F1121" w:rsidP="006F1121">
      <w:pPr>
        <w:spacing w:after="0" w:line="278" w:lineRule="auto"/>
        <w:ind w:left="-850" w:right="-850"/>
        <w:jc w:val="both"/>
        <w:rPr>
          <w:rFonts w:ascii="Times New Roman" w:eastAsia="Aptos" w:hAnsi="Times New Roman"/>
          <w:bCs/>
          <w:kern w:val="2"/>
          <w:sz w:val="20"/>
          <w:szCs w:val="20"/>
          <w14:ligatures w14:val="standardContextual"/>
        </w:rPr>
      </w:pPr>
      <w:r w:rsidRPr="00437B7C">
        <w:rPr>
          <w:rFonts w:ascii="Times New Roman" w:eastAsia="Aptos" w:hAnsi="Times New Roman"/>
          <w:b/>
          <w:bCs/>
          <w:kern w:val="2"/>
          <w:sz w:val="20"/>
          <w:szCs w:val="20"/>
          <w14:ligatures w14:val="standardContextual"/>
        </w:rPr>
        <w:t>Genel Anestezi:</w:t>
      </w:r>
      <w:r w:rsidRPr="00437B7C">
        <w:rPr>
          <w:rFonts w:ascii="Times New Roman" w:eastAsia="Aptos" w:hAnsi="Times New Roman"/>
          <w:bCs/>
          <w:kern w:val="2"/>
          <w:sz w:val="20"/>
          <w:szCs w:val="20"/>
          <w14:ligatures w14:val="standardContextual"/>
        </w:rPr>
        <w:t xml:space="preserve"> </w:t>
      </w:r>
      <w:r w:rsidRPr="00AB6E16">
        <w:rPr>
          <w:rFonts w:ascii="Times New Roman" w:eastAsia="Aptos" w:hAnsi="Times New Roman"/>
          <w:bCs/>
          <w:kern w:val="2"/>
          <w:sz w:val="20"/>
          <w:szCs w:val="20"/>
          <w14:ligatures w14:val="standardContextual"/>
        </w:rPr>
        <w:t>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391347" w:rsidRPr="00475791" w:rsidRDefault="006F1121" w:rsidP="006F1121">
      <w:pPr>
        <w:spacing w:after="0"/>
        <w:ind w:left="-850" w:right="-850"/>
        <w:jc w:val="both"/>
        <w:rPr>
          <w:rFonts w:ascii="Times New Roman" w:eastAsia="Times New Roman" w:hAnsi="Times New Roman"/>
          <w:sz w:val="20"/>
          <w:szCs w:val="20"/>
        </w:rPr>
      </w:pPr>
      <w:r w:rsidRPr="00E51097">
        <w:rPr>
          <w:rFonts w:ascii="Times New Roman" w:eastAsia="Times New Roman" w:hAnsi="Times New Roman"/>
          <w:b/>
          <w:sz w:val="20"/>
          <w:szCs w:val="20"/>
        </w:rPr>
        <w:t xml:space="preserve">Lokal Anestezi: </w:t>
      </w:r>
      <w:r w:rsidRPr="00E51097">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E51097">
        <w:rPr>
          <w:rFonts w:ascii="Times New Roman" w:eastAsia="Times New Roman" w:hAnsi="Times New Roman"/>
          <w:spacing w:val="-1"/>
          <w:sz w:val="20"/>
          <w:szCs w:val="20"/>
        </w:rPr>
        <w:t xml:space="preserve"> </w:t>
      </w:r>
      <w:r w:rsidRPr="00E51097">
        <w:rPr>
          <w:rFonts w:ascii="Times New Roman" w:eastAsia="Times New Roman" w:hAnsi="Times New Roman"/>
          <w:sz w:val="20"/>
          <w:szCs w:val="20"/>
        </w:rPr>
        <w:t>gideriniz. Anestezi yapılan yer tedavi yapıldıktan sonra ağrı yapabilir, bir süre sonra</w:t>
      </w:r>
      <w:r w:rsidRPr="00E51097">
        <w:rPr>
          <w:rFonts w:ascii="Times New Roman" w:eastAsia="Times New Roman" w:hAnsi="Times New Roman"/>
          <w:spacing w:val="-9"/>
          <w:sz w:val="20"/>
          <w:szCs w:val="20"/>
        </w:rPr>
        <w:t xml:space="preserve"> </w:t>
      </w:r>
      <w:r w:rsidRPr="00E51097">
        <w:rPr>
          <w:rFonts w:ascii="Times New Roman" w:eastAsia="Times New Roman" w:hAnsi="Times New Roman"/>
          <w:sz w:val="20"/>
          <w:szCs w:val="20"/>
        </w:rPr>
        <w:t>geçecektir.</w:t>
      </w:r>
      <w:r w:rsidRPr="00E51097">
        <w:rPr>
          <w:rFonts w:ascii="Times New Roman" w:hAnsi="Times New Roman"/>
          <w:sz w:val="20"/>
          <w:szCs w:val="20"/>
        </w:rPr>
        <w:t xml:space="preserve"> </w:t>
      </w:r>
      <w:r w:rsidRPr="00E51097">
        <w:rPr>
          <w:rFonts w:ascii="Times New Roman" w:eastAsia="Times New Roman" w:hAnsi="Times New Roman"/>
          <w:sz w:val="20"/>
          <w:szCs w:val="20"/>
        </w:rPr>
        <w:t>Lokal anestezi sonrası bu bölgede 1-4 saat ağrı duyulmaz, konuşma, çiğneme, yutkunma ve tat</w:t>
      </w:r>
      <w:r w:rsidRPr="00E51097">
        <w:rPr>
          <w:rFonts w:ascii="Times New Roman" w:hAnsi="Times New Roman"/>
          <w:sz w:val="20"/>
          <w:szCs w:val="20"/>
        </w:rPr>
        <w:t xml:space="preserve"> </w:t>
      </w:r>
      <w:r w:rsidRPr="00E51097">
        <w:rPr>
          <w:rFonts w:ascii="Times New Roman" w:eastAsia="Times New Roman" w:hAnsi="Times New Roman"/>
          <w:sz w:val="20"/>
          <w:szCs w:val="20"/>
        </w:rPr>
        <w:t>alma sorunları yaşanabilir.</w:t>
      </w:r>
      <w:r>
        <w:rPr>
          <w:rFonts w:ascii="Times New Roman" w:eastAsia="Times New Roman" w:hAnsi="Times New Roman"/>
          <w:sz w:val="20"/>
          <w:szCs w:val="20"/>
        </w:rPr>
        <w:t xml:space="preserve"> </w:t>
      </w:r>
      <w:r w:rsidRPr="00503D6F">
        <w:rPr>
          <w:rFonts w:ascii="Times New Roman" w:eastAsia="Times New Roman" w:hAnsi="Times New Roman"/>
          <w:sz w:val="20"/>
          <w:szCs w:val="20"/>
        </w:rPr>
        <w:t>Anestezik solüsyonun kişinin vücudunda yarattığı yabancı reaksiyona bağlı olarak ciltte döküntüler, kızarıklıklar ve kaşıntı gibi hafif reaksiyonlar görülebileceği gibi nefes darlığı, nabız düşmesi, tansiyon düşmesi, nefes alma kalp atım işleminin durmasına kadar varabilecek ciddi etkiler görülebilir. Bunlar anestezi uygulanır uygulanmaz görülebileceği gibi işlemden saatler sonrası da ortaya çıkabilir.</w:t>
      </w:r>
    </w:p>
    <w:p w:rsidR="00391347" w:rsidRPr="00475791" w:rsidRDefault="00391347" w:rsidP="000C24D5">
      <w:pPr>
        <w:spacing w:after="0" w:line="259" w:lineRule="auto"/>
        <w:ind w:left="-850" w:right="-794"/>
        <w:jc w:val="both"/>
        <w:rPr>
          <w:rFonts w:ascii="Times New Roman" w:eastAsiaTheme="minorHAnsi" w:hAnsi="Times New Roman"/>
          <w:b/>
          <w:sz w:val="20"/>
          <w:szCs w:val="20"/>
        </w:rPr>
      </w:pPr>
      <w:r w:rsidRPr="00475791">
        <w:rPr>
          <w:rFonts w:ascii="Times New Roman" w:eastAsiaTheme="minorHAnsi" w:hAnsi="Times New Roman"/>
          <w:b/>
          <w:sz w:val="20"/>
          <w:szCs w:val="20"/>
        </w:rPr>
        <w:t>1. İŞLEMDEN BEKLENEN FAYDALAR</w:t>
      </w:r>
    </w:p>
    <w:p w:rsidR="004E54D9" w:rsidRPr="00475791" w:rsidRDefault="004E54D9" w:rsidP="000C24D5">
      <w:pPr>
        <w:pStyle w:val="ListeParagraf"/>
        <w:numPr>
          <w:ilvl w:val="0"/>
          <w:numId w:val="3"/>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Mevcut ağrının ve daha sonra ortaya çıkabilecek olumsuzlukların ortadan kaldırılması</w:t>
      </w:r>
    </w:p>
    <w:p w:rsidR="00391347" w:rsidRPr="00475791" w:rsidRDefault="004E54D9" w:rsidP="000C24D5">
      <w:pPr>
        <w:pStyle w:val="ListeParagraf"/>
        <w:numPr>
          <w:ilvl w:val="0"/>
          <w:numId w:val="3"/>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Ölü kemik dokusunun kaldırılması ve kemik iyileşmesinin sağlanması</w:t>
      </w:r>
    </w:p>
    <w:p w:rsidR="004E54D9" w:rsidRPr="00475791" w:rsidRDefault="004E54D9" w:rsidP="000C24D5">
      <w:pPr>
        <w:pStyle w:val="ListeParagraf"/>
        <w:numPr>
          <w:ilvl w:val="0"/>
          <w:numId w:val="3"/>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Sert ve yumuşak dokuda var olan enfeksiyonu kaldırılarak dolaşımın tekrardan sağlanması</w:t>
      </w:r>
    </w:p>
    <w:p w:rsidR="004E54D9" w:rsidRPr="00475791" w:rsidRDefault="004E54D9" w:rsidP="000C24D5">
      <w:pPr>
        <w:pStyle w:val="ListeParagraf"/>
        <w:numPr>
          <w:ilvl w:val="0"/>
          <w:numId w:val="3"/>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Sert ve yumuşak dokudaki sağlığın tekrardan sağlanması</w:t>
      </w:r>
    </w:p>
    <w:p w:rsidR="004E54D9" w:rsidRPr="00475791" w:rsidRDefault="004E54D9" w:rsidP="000C24D5">
      <w:pPr>
        <w:pStyle w:val="ListeParagraf"/>
        <w:numPr>
          <w:ilvl w:val="0"/>
          <w:numId w:val="3"/>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Ağrı, şişlik, püy oluşumu ve beslenememe gibi problemlerin giderilmesi, hasta konforunun tekrardan sağlanması.</w:t>
      </w:r>
    </w:p>
    <w:p w:rsidR="00391347" w:rsidRPr="00475791" w:rsidRDefault="00391347" w:rsidP="000C24D5">
      <w:pPr>
        <w:spacing w:after="0" w:line="240" w:lineRule="auto"/>
        <w:ind w:left="-850" w:right="-794"/>
        <w:jc w:val="both"/>
        <w:rPr>
          <w:rFonts w:ascii="Times New Roman" w:eastAsiaTheme="minorHAnsi" w:hAnsi="Times New Roman"/>
          <w:b/>
          <w:sz w:val="20"/>
          <w:szCs w:val="20"/>
        </w:rPr>
      </w:pPr>
      <w:r w:rsidRPr="00475791">
        <w:rPr>
          <w:rFonts w:ascii="Times New Roman" w:eastAsiaTheme="minorHAnsi" w:hAnsi="Times New Roman"/>
          <w:b/>
          <w:sz w:val="20"/>
          <w:szCs w:val="20"/>
        </w:rPr>
        <w:t>2. İŞLEMİN UYGULANMAMASI DURUMUNDA KARŞILAŞILABİLECEK SORUNLAR</w:t>
      </w:r>
    </w:p>
    <w:p w:rsidR="004E54D9" w:rsidRPr="00475791" w:rsidRDefault="004E54D9" w:rsidP="000C24D5">
      <w:pPr>
        <w:pStyle w:val="ListeParagraf"/>
        <w:numPr>
          <w:ilvl w:val="0"/>
          <w:numId w:val="4"/>
        </w:numPr>
        <w:spacing w:after="0" w:line="240" w:lineRule="auto"/>
        <w:ind w:left="-490" w:right="-850"/>
        <w:jc w:val="both"/>
        <w:rPr>
          <w:rFonts w:ascii="Times New Roman" w:hAnsi="Times New Roman"/>
          <w:sz w:val="20"/>
          <w:szCs w:val="20"/>
        </w:rPr>
      </w:pPr>
      <w:r w:rsidRPr="00475791">
        <w:rPr>
          <w:rFonts w:ascii="Times New Roman" w:hAnsi="Times New Roman"/>
          <w:sz w:val="20"/>
          <w:szCs w:val="20"/>
        </w:rPr>
        <w:t>Enfeksiyonun ilerleyerek dokuda büyük bir alana yayılarak  anatomik yapılara zarar verebilir.</w:t>
      </w:r>
    </w:p>
    <w:p w:rsidR="004E54D9" w:rsidRPr="00475791" w:rsidRDefault="00BC3BB2" w:rsidP="000C24D5">
      <w:pPr>
        <w:pStyle w:val="ListeParagraf"/>
        <w:numPr>
          <w:ilvl w:val="0"/>
          <w:numId w:val="4"/>
        </w:numPr>
        <w:spacing w:after="0" w:line="240" w:lineRule="auto"/>
        <w:ind w:left="-490" w:right="-850"/>
        <w:jc w:val="both"/>
        <w:rPr>
          <w:rFonts w:ascii="Times New Roman" w:hAnsi="Times New Roman"/>
          <w:sz w:val="20"/>
          <w:szCs w:val="20"/>
        </w:rPr>
      </w:pPr>
      <w:r w:rsidRPr="00475791">
        <w:rPr>
          <w:rFonts w:ascii="Times New Roman" w:hAnsi="Times New Roman"/>
          <w:sz w:val="20"/>
          <w:szCs w:val="20"/>
        </w:rPr>
        <w:t>Diş kayıplarına,</w:t>
      </w:r>
      <w:r w:rsidR="004E54D9" w:rsidRPr="00475791">
        <w:rPr>
          <w:rFonts w:ascii="Times New Roman" w:hAnsi="Times New Roman"/>
          <w:sz w:val="20"/>
          <w:szCs w:val="20"/>
        </w:rPr>
        <w:t xml:space="preserve"> kemikte patolojik k</w:t>
      </w:r>
      <w:r w:rsidR="00A62D23">
        <w:rPr>
          <w:rFonts w:ascii="Times New Roman" w:hAnsi="Times New Roman"/>
          <w:sz w:val="20"/>
          <w:szCs w:val="20"/>
        </w:rPr>
        <w:t>ı</w:t>
      </w:r>
      <w:r w:rsidR="000F0D3E">
        <w:rPr>
          <w:rFonts w:ascii="Times New Roman" w:hAnsi="Times New Roman"/>
          <w:sz w:val="20"/>
          <w:szCs w:val="20"/>
        </w:rPr>
        <w:t xml:space="preserve">rıklara veya </w:t>
      </w:r>
      <w:r w:rsidR="004E54D9" w:rsidRPr="00475791">
        <w:rPr>
          <w:rFonts w:ascii="Times New Roman" w:hAnsi="Times New Roman"/>
          <w:sz w:val="20"/>
          <w:szCs w:val="20"/>
        </w:rPr>
        <w:t>total nekroz meydana gelebilir.</w:t>
      </w:r>
    </w:p>
    <w:p w:rsidR="004E54D9" w:rsidRPr="00475791" w:rsidRDefault="004E54D9" w:rsidP="000C24D5">
      <w:pPr>
        <w:pStyle w:val="ListeParagraf"/>
        <w:numPr>
          <w:ilvl w:val="0"/>
          <w:numId w:val="4"/>
        </w:numPr>
        <w:spacing w:after="0" w:line="240" w:lineRule="auto"/>
        <w:ind w:left="-490" w:right="-850"/>
        <w:jc w:val="both"/>
        <w:rPr>
          <w:rFonts w:ascii="Times New Roman" w:hAnsi="Times New Roman"/>
          <w:sz w:val="20"/>
          <w:szCs w:val="20"/>
        </w:rPr>
      </w:pPr>
      <w:r w:rsidRPr="00475791">
        <w:rPr>
          <w:rFonts w:ascii="Times New Roman" w:hAnsi="Times New Roman"/>
          <w:sz w:val="20"/>
          <w:szCs w:val="20"/>
        </w:rPr>
        <w:t>Sistemik yayılıma sebep olabilir ve hastanın genel sağlık durumunu etkileyebilir.</w:t>
      </w:r>
    </w:p>
    <w:p w:rsidR="00FE12BD" w:rsidRDefault="004E54D9" w:rsidP="000C24D5">
      <w:pPr>
        <w:pStyle w:val="ListeParagraf"/>
        <w:numPr>
          <w:ilvl w:val="0"/>
          <w:numId w:val="4"/>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Tedavi edilmeyen durumlarda hem kemik hem de yumuşak dokularda doku hasarına ve kaybına bağlı şekil bozuklukları</w:t>
      </w:r>
      <w:r w:rsidR="005F0C52" w:rsidRPr="00475791">
        <w:rPr>
          <w:rFonts w:ascii="Times New Roman" w:eastAsia="Times New Roman" w:hAnsi="Times New Roman"/>
          <w:sz w:val="20"/>
          <w:szCs w:val="20"/>
          <w:lang w:eastAsia="tr-TR"/>
        </w:rPr>
        <w:t xml:space="preserve"> </w:t>
      </w:r>
      <w:r w:rsidR="00FE12BD">
        <w:rPr>
          <w:rFonts w:ascii="Times New Roman" w:eastAsia="Times New Roman" w:hAnsi="Times New Roman"/>
          <w:sz w:val="20"/>
          <w:szCs w:val="20"/>
          <w:lang w:eastAsia="tr-TR"/>
        </w:rPr>
        <w:t>görülebilir.</w:t>
      </w:r>
    </w:p>
    <w:p w:rsidR="004E54D9" w:rsidRPr="00475791" w:rsidRDefault="004E54D9" w:rsidP="000C24D5">
      <w:pPr>
        <w:pStyle w:val="ListeParagraf"/>
        <w:numPr>
          <w:ilvl w:val="0"/>
          <w:numId w:val="4"/>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Hastanın yüz simetriği bozulur ve bu durum çok şiddetli hallerde olabilir.</w:t>
      </w:r>
    </w:p>
    <w:p w:rsidR="008E364C" w:rsidRPr="00475791" w:rsidRDefault="004E54D9" w:rsidP="000C24D5">
      <w:pPr>
        <w:pStyle w:val="ListeParagraf"/>
        <w:numPr>
          <w:ilvl w:val="0"/>
          <w:numId w:val="4"/>
        </w:numPr>
        <w:spacing w:after="0"/>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Hastalığın ilerlemesi durumda ileride yapılacak tedaviler daha komplike hale gelebilir.</w:t>
      </w:r>
    </w:p>
    <w:p w:rsidR="00391347" w:rsidRPr="00475791" w:rsidRDefault="00391347" w:rsidP="000C24D5">
      <w:pPr>
        <w:spacing w:after="0" w:line="240" w:lineRule="auto"/>
        <w:ind w:left="-850" w:right="-680"/>
        <w:jc w:val="both"/>
        <w:rPr>
          <w:rFonts w:ascii="Times New Roman" w:eastAsiaTheme="minorHAnsi" w:hAnsi="Times New Roman"/>
          <w:sz w:val="20"/>
          <w:szCs w:val="20"/>
        </w:rPr>
      </w:pPr>
      <w:r w:rsidRPr="00475791">
        <w:rPr>
          <w:rFonts w:ascii="Times New Roman" w:eastAsia="Times New Roman" w:hAnsi="Times New Roman"/>
          <w:b/>
          <w:sz w:val="20"/>
          <w:szCs w:val="20"/>
          <w:lang w:eastAsia="tr-TR"/>
        </w:rPr>
        <w:t>3.VARSA İŞLEMİN ALTERNATİFLERİ</w:t>
      </w:r>
    </w:p>
    <w:p w:rsidR="00391347" w:rsidRPr="00475791" w:rsidRDefault="001344BA" w:rsidP="000C24D5">
      <w:pPr>
        <w:pStyle w:val="ListeParagraf"/>
        <w:numPr>
          <w:ilvl w:val="0"/>
          <w:numId w:val="5"/>
        </w:numPr>
        <w:spacing w:after="0"/>
        <w:ind w:left="-49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Ted</w:t>
      </w:r>
      <w:r w:rsidR="00BE23B5">
        <w:rPr>
          <w:rFonts w:ascii="Times New Roman" w:eastAsia="Times New Roman" w:hAnsi="Times New Roman"/>
          <w:sz w:val="20"/>
          <w:szCs w:val="20"/>
          <w:lang w:eastAsia="tr-TR"/>
        </w:rPr>
        <w:t>avinin alternatifi bulunmamaktadır.</w:t>
      </w:r>
    </w:p>
    <w:p w:rsidR="001344BA" w:rsidRPr="00475791" w:rsidRDefault="00391347" w:rsidP="000C24D5">
      <w:pPr>
        <w:spacing w:after="0" w:line="240" w:lineRule="auto"/>
        <w:ind w:left="-850" w:right="-794"/>
        <w:jc w:val="both"/>
        <w:rPr>
          <w:rFonts w:ascii="Times New Roman" w:eastAsiaTheme="minorHAnsi" w:hAnsi="Times New Roman"/>
          <w:b/>
          <w:sz w:val="20"/>
          <w:szCs w:val="20"/>
        </w:rPr>
      </w:pPr>
      <w:r w:rsidRPr="00475791">
        <w:rPr>
          <w:rFonts w:ascii="Times New Roman" w:eastAsiaTheme="minorHAnsi" w:hAnsi="Times New Roman"/>
          <w:b/>
          <w:sz w:val="20"/>
          <w:szCs w:val="20"/>
        </w:rPr>
        <w:t>4. İŞLEMİN OLASI RİSK VE KOMPLİKASYONLARI</w:t>
      </w:r>
    </w:p>
    <w:p w:rsidR="001344BA" w:rsidRPr="00475791" w:rsidRDefault="001344BA" w:rsidP="000C24D5">
      <w:pPr>
        <w:pStyle w:val="ListeParagraf"/>
        <w:numPr>
          <w:ilvl w:val="0"/>
          <w:numId w:val="5"/>
        </w:numPr>
        <w:spacing w:after="0" w:line="276" w:lineRule="auto"/>
        <w:ind w:left="-49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Bu tedavi uzun süreli ve güç bir tedavidir.</w:t>
      </w:r>
    </w:p>
    <w:p w:rsidR="004B388E" w:rsidRDefault="004B388E" w:rsidP="00F31406">
      <w:pPr>
        <w:pStyle w:val="ListeParagraf"/>
        <w:numPr>
          <w:ilvl w:val="0"/>
          <w:numId w:val="5"/>
        </w:numPr>
        <w:spacing w:after="0" w:line="276" w:lineRule="auto"/>
        <w:ind w:left="-490"/>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Uzun süre (haftalar, aylar) çoklu antibiyotik kullanılması gerekebilir</w:t>
      </w:r>
      <w:r w:rsidRPr="00475791">
        <w:rPr>
          <w:rFonts w:ascii="Times New Roman" w:eastAsia="Times New Roman" w:hAnsi="Times New Roman"/>
          <w:sz w:val="20"/>
          <w:szCs w:val="20"/>
          <w:lang w:eastAsia="tr-TR"/>
        </w:rPr>
        <w:t xml:space="preserve"> </w:t>
      </w:r>
    </w:p>
    <w:p w:rsidR="004B388E" w:rsidRDefault="004B388E" w:rsidP="00F31406">
      <w:pPr>
        <w:pStyle w:val="ListeParagraf"/>
        <w:numPr>
          <w:ilvl w:val="0"/>
          <w:numId w:val="5"/>
        </w:numPr>
        <w:spacing w:after="0" w:line="276" w:lineRule="auto"/>
        <w:ind w:left="-490"/>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Antibiyotiklerin uzun süreli kullanımına bağlı olarak direnç gelişebilir ve mide rahatsızlıkları oluşabilir.</w:t>
      </w:r>
    </w:p>
    <w:p w:rsidR="001344BA" w:rsidRPr="00475791" w:rsidRDefault="001344BA" w:rsidP="00F31406">
      <w:pPr>
        <w:pStyle w:val="ListeParagraf"/>
        <w:numPr>
          <w:ilvl w:val="0"/>
          <w:numId w:val="5"/>
        </w:numPr>
        <w:spacing w:after="0" w:line="276" w:lineRule="auto"/>
        <w:ind w:left="-49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lastRenderedPageBreak/>
        <w:t>Düşünülen tedavi planına bağlı genel veya loka</w:t>
      </w:r>
      <w:r w:rsidR="00BC3BB2" w:rsidRPr="00475791">
        <w:rPr>
          <w:rFonts w:ascii="Times New Roman" w:eastAsia="Times New Roman" w:hAnsi="Times New Roman"/>
          <w:sz w:val="20"/>
          <w:szCs w:val="20"/>
          <w:lang w:eastAsia="tr-TR"/>
        </w:rPr>
        <w:t>l</w:t>
      </w:r>
      <w:r w:rsidR="00455084" w:rsidRPr="00475791">
        <w:rPr>
          <w:rFonts w:ascii="Times New Roman" w:eastAsia="Times New Roman" w:hAnsi="Times New Roman"/>
          <w:sz w:val="20"/>
          <w:szCs w:val="20"/>
          <w:lang w:eastAsia="tr-TR"/>
        </w:rPr>
        <w:t xml:space="preserve"> </w:t>
      </w:r>
      <w:r w:rsidR="00AF4B84" w:rsidRPr="00475791">
        <w:rPr>
          <w:rFonts w:ascii="Times New Roman" w:eastAsia="Times New Roman" w:hAnsi="Times New Roman"/>
          <w:sz w:val="20"/>
          <w:szCs w:val="20"/>
          <w:lang w:eastAsia="tr-TR"/>
        </w:rPr>
        <w:t>a</w:t>
      </w:r>
      <w:r w:rsidRPr="00475791">
        <w:rPr>
          <w:rFonts w:ascii="Times New Roman" w:eastAsia="Times New Roman" w:hAnsi="Times New Roman"/>
          <w:sz w:val="20"/>
          <w:szCs w:val="20"/>
          <w:lang w:eastAsia="tr-TR"/>
        </w:rPr>
        <w:t xml:space="preserve">nestezi altında değişik büyüklükte operasyonlar yapılabilir. </w:t>
      </w:r>
    </w:p>
    <w:p w:rsidR="001344BA" w:rsidRPr="00475791" w:rsidRDefault="001344BA" w:rsidP="00AF4B8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Genel anestezi altındaki operasyonlarsa tüm genel anestezi komplikasyonları geçerlidir. Lokal anestezi altında da kendi lokal anestezi komplikasyonları geçerlidir.</w:t>
      </w:r>
    </w:p>
    <w:p w:rsidR="001344BA" w:rsidRPr="00475791" w:rsidRDefault="001344BA" w:rsidP="00AF4B8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Hastanın kontrolsüz hareketine bağlı olarak sinir yaralanmasından dolayı geçici veya kalıcı his</w:t>
      </w:r>
      <w:r w:rsidR="00D23D79">
        <w:rPr>
          <w:rFonts w:ascii="Times New Roman" w:eastAsia="Times New Roman" w:hAnsi="Times New Roman"/>
          <w:sz w:val="20"/>
          <w:szCs w:val="20"/>
          <w:lang w:eastAsia="tr-TR"/>
        </w:rPr>
        <w:t xml:space="preserve"> kaybı,</w:t>
      </w:r>
      <w:r w:rsidRPr="00475791">
        <w:rPr>
          <w:rFonts w:ascii="Times New Roman" w:eastAsia="Times New Roman" w:hAnsi="Times New Roman"/>
          <w:sz w:val="20"/>
          <w:szCs w:val="20"/>
          <w:lang w:eastAsia="tr-TR"/>
        </w:rPr>
        <w:t xml:space="preserve"> </w:t>
      </w:r>
      <w:r w:rsidRPr="00475791">
        <w:rPr>
          <w:rFonts w:ascii="Times New Roman" w:eastAsia="Times New Roman" w:hAnsi="Times New Roman"/>
          <w:color w:val="000000"/>
          <w:spacing w:val="-4"/>
          <w:sz w:val="20"/>
          <w:szCs w:val="20"/>
          <w:lang w:eastAsia="tr-TR"/>
        </w:rPr>
        <w:t>kalıcı tat ve koku değişiklikleri (azalma, bozulma, kaybolma)</w:t>
      </w:r>
      <w:r w:rsidRPr="00475791">
        <w:rPr>
          <w:rFonts w:ascii="Times New Roman" w:eastAsia="Times New Roman" w:hAnsi="Times New Roman"/>
          <w:sz w:val="20"/>
          <w:szCs w:val="20"/>
          <w:lang w:eastAsia="tr-TR"/>
        </w:rPr>
        <w:t xml:space="preserve"> olabilir.</w:t>
      </w:r>
    </w:p>
    <w:p w:rsidR="001344BA" w:rsidRPr="00475791" w:rsidRDefault="001344BA" w:rsidP="00AF4B84">
      <w:pPr>
        <w:pStyle w:val="ListeParagraf"/>
        <w:numPr>
          <w:ilvl w:val="0"/>
          <w:numId w:val="5"/>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 xml:space="preserve">İşlem sırasında kullanılan büyük, küçük yabancı cisimler üst solunum yoluna kaçabilir. </w:t>
      </w:r>
    </w:p>
    <w:p w:rsidR="001344BA" w:rsidRPr="00475791" w:rsidRDefault="001344BA" w:rsidP="00AF4B84">
      <w:pPr>
        <w:pStyle w:val="ListeParagraf"/>
        <w:numPr>
          <w:ilvl w:val="0"/>
          <w:numId w:val="2"/>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Dişeti, yanak ve dudak mukozasında sert ve yumuşak damakta, küçük dilinizde aletlerin kaymasına bağlı zedelenme, ezilme, batma vs. meydana gelebilir.</w:t>
      </w:r>
    </w:p>
    <w:p w:rsidR="00475791" w:rsidRDefault="001344BA" w:rsidP="009304FE">
      <w:pPr>
        <w:pStyle w:val="ListeParagraf"/>
        <w:numPr>
          <w:ilvl w:val="0"/>
          <w:numId w:val="2"/>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 xml:space="preserve">Cerrahi çekim esnasında kullanılan hava basıncı ile çalışan aletlerin neden olabileceği doku aralarında hava birikimi söz konusu olabilir. Hastada cilt renk değişikliği ve hareket kısıtlaması </w:t>
      </w:r>
      <w:r w:rsidR="00BC3BB2" w:rsidRPr="00475791">
        <w:rPr>
          <w:rFonts w:ascii="Times New Roman" w:eastAsia="Times New Roman" w:hAnsi="Times New Roman"/>
          <w:sz w:val="20"/>
          <w:szCs w:val="20"/>
          <w:lang w:eastAsia="tr-TR"/>
        </w:rPr>
        <w:t>görülebilir.</w:t>
      </w:r>
    </w:p>
    <w:p w:rsidR="001344BA" w:rsidRPr="00475791" w:rsidRDefault="001344BA" w:rsidP="009304FE">
      <w:pPr>
        <w:pStyle w:val="ListeParagraf"/>
        <w:numPr>
          <w:ilvl w:val="0"/>
          <w:numId w:val="2"/>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Sistemik rahatsızlığı olan (immün yetmezlik sendromu, şeker, kemoterapi, radyoterapi gören hastalar vb.) hastalarda operasyonlar sonrası sert ve yumuşak doku iyileşmelerinde rahatsızlıklarına bağlı olarak gecikme ve iyileşmeme görülebilir.</w:t>
      </w:r>
    </w:p>
    <w:p w:rsidR="001344BA" w:rsidRPr="00475791" w:rsidRDefault="001344BA" w:rsidP="00AF4B84">
      <w:pPr>
        <w:pStyle w:val="ListeParagraf"/>
        <w:numPr>
          <w:ilvl w:val="0"/>
          <w:numId w:val="2"/>
        </w:numPr>
        <w:spacing w:after="0" w:line="276" w:lineRule="auto"/>
        <w:ind w:left="-49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Ödem özellikle zor operasyonlardan sonra doku aralarında eksuda toplanmasına bağlı olarak yüz bölgesinde şişlikler meydana gelebilir. Ödeme bağlı olarak kas fonksiyonlarında ve ağız hareketlerinde kısıtlama meydana gelebilir. Şişlik ilk birkaç günden sonra operasyonun büyüklüğüne ve yapılan bölgeye bağlı olarak bir hafta-on gün içinde kendiliğinden geçer.</w:t>
      </w:r>
    </w:p>
    <w:p w:rsidR="001344BA" w:rsidRPr="00475791" w:rsidRDefault="001344BA" w:rsidP="00AF4B84">
      <w:pPr>
        <w:pStyle w:val="ListeParagraf"/>
        <w:numPr>
          <w:ilvl w:val="0"/>
          <w:numId w:val="2"/>
        </w:numPr>
        <w:spacing w:after="0" w:line="276" w:lineRule="auto"/>
        <w:ind w:left="-510" w:right="-85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 xml:space="preserve">Operasyon alanında seyreden sinirlerin yaralanmaları veya tamamen alınmalarına bağlı o sinirin innerve ettiği alanda uyuşukluk, felç, hissizlik ve şekil bozukluğu gelişebilir. Bu olay </w:t>
      </w:r>
      <w:r w:rsidR="00D23D79">
        <w:rPr>
          <w:rFonts w:ascii="Times New Roman" w:eastAsia="Times New Roman" w:hAnsi="Times New Roman"/>
          <w:sz w:val="20"/>
          <w:szCs w:val="20"/>
          <w:lang w:eastAsia="tr-TR"/>
        </w:rPr>
        <w:t>geçici</w:t>
      </w:r>
      <w:r w:rsidRPr="00475791">
        <w:rPr>
          <w:rFonts w:ascii="Times New Roman" w:eastAsia="Times New Roman" w:hAnsi="Times New Roman"/>
          <w:sz w:val="20"/>
          <w:szCs w:val="20"/>
          <w:lang w:eastAsia="tr-TR"/>
        </w:rPr>
        <w:t xml:space="preserve"> olduğu</w:t>
      </w:r>
      <w:r w:rsidR="004B388E">
        <w:rPr>
          <w:rFonts w:ascii="Times New Roman" w:eastAsia="Times New Roman" w:hAnsi="Times New Roman"/>
          <w:sz w:val="20"/>
          <w:szCs w:val="20"/>
          <w:lang w:eastAsia="tr-TR"/>
        </w:rPr>
        <w:t xml:space="preserve"> gibi</w:t>
      </w:r>
      <w:r w:rsidRPr="00475791">
        <w:rPr>
          <w:rFonts w:ascii="Times New Roman" w:eastAsia="Times New Roman" w:hAnsi="Times New Roman"/>
          <w:sz w:val="20"/>
          <w:szCs w:val="20"/>
          <w:lang w:eastAsia="tr-TR"/>
        </w:rPr>
        <w:t xml:space="preserve"> </w:t>
      </w:r>
      <w:r w:rsidR="00D23D79">
        <w:rPr>
          <w:rFonts w:ascii="Times New Roman" w:eastAsia="Times New Roman" w:hAnsi="Times New Roman"/>
          <w:sz w:val="20"/>
          <w:szCs w:val="20"/>
          <w:lang w:eastAsia="tr-TR"/>
        </w:rPr>
        <w:t>kalıcı da olabilir.</w:t>
      </w:r>
    </w:p>
    <w:p w:rsidR="001344BA" w:rsidRPr="00475791" w:rsidRDefault="00BE23B5" w:rsidP="00AF4B84">
      <w:pPr>
        <w:pStyle w:val="ListeParagraf"/>
        <w:numPr>
          <w:ilvl w:val="0"/>
          <w:numId w:val="2"/>
        </w:numPr>
        <w:spacing w:after="0" w:line="276" w:lineRule="auto"/>
        <w:ind w:left="-510" w:right="-850"/>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Osteomiyelit, mronj</w:t>
      </w:r>
      <w:r w:rsidR="00424D97">
        <w:rPr>
          <w:rFonts w:ascii="Times New Roman" w:eastAsia="Times New Roman" w:hAnsi="Times New Roman"/>
          <w:sz w:val="20"/>
          <w:szCs w:val="20"/>
          <w:lang w:eastAsia="tr-TR"/>
        </w:rPr>
        <w:t xml:space="preserve"> </w:t>
      </w:r>
      <w:r>
        <w:rPr>
          <w:rFonts w:ascii="Times New Roman" w:eastAsia="Times New Roman" w:hAnsi="Times New Roman"/>
          <w:sz w:val="20"/>
          <w:szCs w:val="20"/>
          <w:lang w:eastAsia="tr-TR"/>
        </w:rPr>
        <w:t>ve osteoradyonekroz</w:t>
      </w:r>
      <w:r w:rsidR="00424D97">
        <w:rPr>
          <w:rFonts w:ascii="Times New Roman" w:eastAsia="Times New Roman" w:hAnsi="Times New Roman"/>
          <w:sz w:val="20"/>
          <w:szCs w:val="20"/>
          <w:lang w:eastAsia="tr-TR"/>
        </w:rPr>
        <w:t xml:space="preserve"> </w:t>
      </w:r>
      <w:r w:rsidR="001344BA" w:rsidRPr="00475791">
        <w:rPr>
          <w:rFonts w:ascii="Times New Roman" w:eastAsia="Times New Roman" w:hAnsi="Times New Roman"/>
          <w:sz w:val="20"/>
          <w:szCs w:val="20"/>
          <w:lang w:eastAsia="tr-TR"/>
        </w:rPr>
        <w:t>tedavisi sonrası hem kemik hem de yumuşak dokularda doku hasarına ve kaybına bağlı şekil bozuklukları görülebilir.</w:t>
      </w:r>
      <w:r w:rsidR="00BC3BB2" w:rsidRPr="00475791">
        <w:rPr>
          <w:rFonts w:ascii="Times New Roman" w:eastAsia="Times New Roman" w:hAnsi="Times New Roman"/>
          <w:sz w:val="20"/>
          <w:szCs w:val="20"/>
          <w:lang w:eastAsia="tr-TR"/>
        </w:rPr>
        <w:t xml:space="preserve"> Hastanın yüz simetriği bozulur </w:t>
      </w:r>
      <w:r w:rsidR="001344BA" w:rsidRPr="00475791">
        <w:rPr>
          <w:rFonts w:ascii="Times New Roman" w:eastAsia="Times New Roman" w:hAnsi="Times New Roman"/>
          <w:sz w:val="20"/>
          <w:szCs w:val="20"/>
          <w:lang w:eastAsia="tr-TR"/>
        </w:rPr>
        <w:t>ve bu durumun şiddeti önceden öngörülemez.</w:t>
      </w:r>
    </w:p>
    <w:p w:rsidR="001344BA" w:rsidRPr="00475791" w:rsidRDefault="00424D97" w:rsidP="00AF4B84">
      <w:pPr>
        <w:pStyle w:val="ListeParagraf"/>
        <w:numPr>
          <w:ilvl w:val="0"/>
          <w:numId w:val="2"/>
        </w:numPr>
        <w:spacing w:after="0" w:line="276" w:lineRule="auto"/>
        <w:ind w:left="-510" w:right="-850"/>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Nekroze bölge </w:t>
      </w:r>
      <w:r w:rsidR="001344BA" w:rsidRPr="00475791">
        <w:rPr>
          <w:rFonts w:ascii="Times New Roman" w:eastAsia="Times New Roman" w:hAnsi="Times New Roman"/>
          <w:sz w:val="20"/>
          <w:szCs w:val="20"/>
          <w:lang w:eastAsia="tr-TR"/>
        </w:rPr>
        <w:t>içindek</w:t>
      </w:r>
      <w:r w:rsidR="000B29E8">
        <w:rPr>
          <w:rFonts w:ascii="Times New Roman" w:eastAsia="Times New Roman" w:hAnsi="Times New Roman"/>
          <w:sz w:val="20"/>
          <w:szCs w:val="20"/>
          <w:lang w:eastAsia="tr-TR"/>
        </w:rPr>
        <w:t>i tüm dişler çekilir. K</w:t>
      </w:r>
      <w:r w:rsidR="001344BA" w:rsidRPr="00475791">
        <w:rPr>
          <w:rFonts w:ascii="Times New Roman" w:eastAsia="Times New Roman" w:hAnsi="Times New Roman"/>
          <w:sz w:val="20"/>
          <w:szCs w:val="20"/>
          <w:lang w:eastAsia="tr-TR"/>
        </w:rPr>
        <w:t>emik do</w:t>
      </w:r>
      <w:r w:rsidR="000B29E8">
        <w:rPr>
          <w:rFonts w:ascii="Times New Roman" w:eastAsia="Times New Roman" w:hAnsi="Times New Roman"/>
          <w:sz w:val="20"/>
          <w:szCs w:val="20"/>
          <w:lang w:eastAsia="tr-TR"/>
        </w:rPr>
        <w:t>kuda iyileşme çok uzun süreli,</w:t>
      </w:r>
      <w:r w:rsidR="001344BA" w:rsidRPr="00475791">
        <w:rPr>
          <w:rFonts w:ascii="Times New Roman" w:eastAsia="Times New Roman" w:hAnsi="Times New Roman"/>
          <w:sz w:val="20"/>
          <w:szCs w:val="20"/>
          <w:lang w:eastAsia="tr-TR"/>
        </w:rPr>
        <w:t xml:space="preserve"> ağrılı</w:t>
      </w:r>
      <w:r w:rsidR="000B29E8">
        <w:rPr>
          <w:rFonts w:ascii="Times New Roman" w:eastAsia="Times New Roman" w:hAnsi="Times New Roman"/>
          <w:sz w:val="20"/>
          <w:szCs w:val="20"/>
          <w:lang w:eastAsia="tr-TR"/>
        </w:rPr>
        <w:t>,</w:t>
      </w:r>
      <w:r w:rsidR="001344BA" w:rsidRPr="00475791">
        <w:rPr>
          <w:rFonts w:ascii="Times New Roman" w:eastAsia="Times New Roman" w:hAnsi="Times New Roman"/>
          <w:sz w:val="20"/>
          <w:szCs w:val="20"/>
          <w:lang w:eastAsia="tr-TR"/>
        </w:rPr>
        <w:t xml:space="preserve"> akıntılı ve kötü kokulu olur.</w:t>
      </w:r>
    </w:p>
    <w:p w:rsidR="00061148" w:rsidRPr="002C511F" w:rsidRDefault="001344BA" w:rsidP="000C24D5">
      <w:pPr>
        <w:pStyle w:val="ListeParagraf"/>
        <w:numPr>
          <w:ilvl w:val="0"/>
          <w:numId w:val="2"/>
        </w:numPr>
        <w:spacing w:after="0" w:line="276" w:lineRule="auto"/>
        <w:ind w:left="-510" w:right="-850"/>
        <w:jc w:val="both"/>
        <w:rPr>
          <w:rFonts w:ascii="Times New Roman" w:eastAsia="Times New Roman" w:hAnsi="Times New Roman"/>
          <w:b/>
          <w:sz w:val="20"/>
          <w:szCs w:val="20"/>
          <w:lang w:eastAsia="tr-TR"/>
        </w:rPr>
      </w:pPr>
      <w:r w:rsidRPr="00475791">
        <w:rPr>
          <w:rFonts w:ascii="Times New Roman" w:eastAsia="Times New Roman" w:hAnsi="Times New Roman"/>
          <w:sz w:val="20"/>
          <w:szCs w:val="20"/>
          <w:lang w:eastAsia="tr-TR"/>
        </w:rPr>
        <w:t>Osteomiyelit</w:t>
      </w:r>
      <w:r w:rsidR="00424D97">
        <w:rPr>
          <w:rFonts w:ascii="Times New Roman" w:eastAsia="Times New Roman" w:hAnsi="Times New Roman"/>
          <w:sz w:val="20"/>
          <w:szCs w:val="20"/>
          <w:lang w:eastAsia="tr-TR"/>
        </w:rPr>
        <w:t xml:space="preserve"> mronj ve osteoradyonekroz </w:t>
      </w:r>
      <w:r w:rsidRPr="00475791">
        <w:rPr>
          <w:rFonts w:ascii="Times New Roman" w:eastAsia="Times New Roman" w:hAnsi="Times New Roman"/>
          <w:sz w:val="20"/>
          <w:szCs w:val="20"/>
          <w:lang w:eastAsia="tr-TR"/>
        </w:rPr>
        <w:t xml:space="preserve"> hayat</w:t>
      </w:r>
      <w:r w:rsidR="002C511F">
        <w:rPr>
          <w:rFonts w:ascii="Times New Roman" w:eastAsia="Times New Roman" w:hAnsi="Times New Roman"/>
          <w:sz w:val="20"/>
          <w:szCs w:val="20"/>
          <w:lang w:eastAsia="tr-TR"/>
        </w:rPr>
        <w:t>ı</w:t>
      </w:r>
      <w:r w:rsidRPr="00475791">
        <w:rPr>
          <w:rFonts w:ascii="Times New Roman" w:eastAsia="Times New Roman" w:hAnsi="Times New Roman"/>
          <w:sz w:val="20"/>
          <w:szCs w:val="20"/>
          <w:lang w:eastAsia="tr-TR"/>
        </w:rPr>
        <w:t xml:space="preserve"> tehdit edici olabilen ciddi bir enfeksiyon durumudur. Hasta ciddiyetine inanmalı ve farkına varmalıdır.</w:t>
      </w:r>
    </w:p>
    <w:p w:rsidR="002C511F" w:rsidRPr="00AD7027" w:rsidRDefault="002C511F" w:rsidP="000C24D5">
      <w:pPr>
        <w:pStyle w:val="ListeParagraf"/>
        <w:numPr>
          <w:ilvl w:val="0"/>
          <w:numId w:val="2"/>
        </w:numPr>
        <w:spacing w:after="0" w:line="276" w:lineRule="auto"/>
        <w:ind w:left="-510" w:right="-850"/>
        <w:jc w:val="both"/>
        <w:rPr>
          <w:rFonts w:ascii="Times New Roman" w:eastAsia="Times New Roman" w:hAnsi="Times New Roman"/>
          <w:b/>
          <w:sz w:val="20"/>
          <w:szCs w:val="20"/>
          <w:lang w:eastAsia="tr-TR"/>
        </w:rPr>
      </w:pPr>
      <w:r>
        <w:rPr>
          <w:rFonts w:ascii="Times New Roman" w:eastAsia="Times New Roman" w:hAnsi="Times New Roman"/>
          <w:sz w:val="20"/>
          <w:szCs w:val="20"/>
          <w:lang w:eastAsia="tr-TR"/>
        </w:rPr>
        <w:t>Tedavi sırasında nekroze bölge tamamen temizlenemeyebilir ve bunun sonucunda ilgili bölgede iyileşmenin bozulmas</w:t>
      </w:r>
      <w:r w:rsidR="00AD7027">
        <w:rPr>
          <w:rFonts w:ascii="Times New Roman" w:eastAsia="Times New Roman" w:hAnsi="Times New Roman"/>
          <w:sz w:val="20"/>
          <w:szCs w:val="20"/>
          <w:lang w:eastAsia="tr-TR"/>
        </w:rPr>
        <w:t>ına bağlı olarak yara yeri tam olarak kapanmayabilir.</w:t>
      </w:r>
    </w:p>
    <w:p w:rsidR="00AD7027" w:rsidRPr="00475791" w:rsidRDefault="00AD7027" w:rsidP="000C24D5">
      <w:pPr>
        <w:pStyle w:val="ListeParagraf"/>
        <w:numPr>
          <w:ilvl w:val="0"/>
          <w:numId w:val="2"/>
        </w:numPr>
        <w:spacing w:after="0" w:line="276" w:lineRule="auto"/>
        <w:ind w:left="-510" w:right="-850"/>
        <w:jc w:val="both"/>
        <w:rPr>
          <w:rFonts w:ascii="Times New Roman" w:eastAsia="Times New Roman" w:hAnsi="Times New Roman"/>
          <w:b/>
          <w:sz w:val="20"/>
          <w:szCs w:val="20"/>
          <w:lang w:eastAsia="tr-TR"/>
        </w:rPr>
      </w:pPr>
      <w:r>
        <w:rPr>
          <w:rFonts w:ascii="Times New Roman" w:eastAsia="Times New Roman" w:hAnsi="Times New Roman"/>
          <w:sz w:val="20"/>
          <w:szCs w:val="20"/>
          <w:lang w:eastAsia="tr-TR"/>
        </w:rPr>
        <w:t>İlgili çene bölgesinde kemiğin beslenmesinin bozulmasına bağlı olarak operasyon sonrası nekroze alan çevre kemiklere yayılabilir.</w:t>
      </w:r>
    </w:p>
    <w:p w:rsidR="00391347" w:rsidRPr="00475791" w:rsidRDefault="00391347" w:rsidP="000C24D5">
      <w:pPr>
        <w:pStyle w:val="ListeParagraf"/>
        <w:spacing w:after="0" w:line="240" w:lineRule="auto"/>
        <w:ind w:left="-850" w:right="-794"/>
        <w:jc w:val="both"/>
        <w:rPr>
          <w:rFonts w:ascii="Times New Roman" w:hAnsi="Times New Roman" w:cs="Times New Roman"/>
          <w:b/>
          <w:sz w:val="20"/>
          <w:szCs w:val="20"/>
        </w:rPr>
      </w:pPr>
      <w:r w:rsidRPr="00475791">
        <w:rPr>
          <w:rFonts w:ascii="Times New Roman" w:hAnsi="Times New Roman" w:cs="Times New Roman"/>
          <w:b/>
          <w:sz w:val="20"/>
          <w:szCs w:val="20"/>
        </w:rPr>
        <w:t>5. İŞLEMİN TAHMİNİ SÜRESİ</w:t>
      </w:r>
    </w:p>
    <w:p w:rsidR="00EF6EB8" w:rsidRPr="00475791" w:rsidRDefault="00EF6EB8" w:rsidP="000C24D5">
      <w:pPr>
        <w:pStyle w:val="ListeParagraf"/>
        <w:numPr>
          <w:ilvl w:val="0"/>
          <w:numId w:val="6"/>
        </w:numPr>
        <w:spacing w:after="0" w:line="240" w:lineRule="auto"/>
        <w:ind w:left="-490" w:right="-794"/>
        <w:jc w:val="both"/>
        <w:rPr>
          <w:rFonts w:ascii="Times New Roman" w:hAnsi="Times New Roman" w:cs="Times New Roman"/>
          <w:sz w:val="20"/>
          <w:szCs w:val="20"/>
        </w:rPr>
      </w:pPr>
      <w:r w:rsidRPr="00475791">
        <w:rPr>
          <w:rFonts w:ascii="Times New Roman" w:hAnsi="Times New Roman" w:cs="Times New Roman"/>
          <w:sz w:val="20"/>
          <w:szCs w:val="20"/>
        </w:rPr>
        <w:t>Cerrahi işleme göre süre değişebilmektedir</w:t>
      </w:r>
      <w:r w:rsidR="00AD7027">
        <w:rPr>
          <w:rFonts w:ascii="Times New Roman" w:hAnsi="Times New Roman" w:cs="Times New Roman"/>
          <w:sz w:val="20"/>
          <w:szCs w:val="20"/>
        </w:rPr>
        <w:t>.</w:t>
      </w:r>
    </w:p>
    <w:p w:rsidR="00391347" w:rsidRPr="00475791" w:rsidRDefault="00391347" w:rsidP="000C24D5">
      <w:pPr>
        <w:spacing w:after="0" w:line="259" w:lineRule="auto"/>
        <w:ind w:left="-850"/>
        <w:jc w:val="both"/>
        <w:rPr>
          <w:rFonts w:ascii="Times New Roman" w:eastAsia="Times New Roman" w:hAnsi="Times New Roman"/>
          <w:b/>
          <w:sz w:val="20"/>
          <w:szCs w:val="20"/>
          <w:lang w:eastAsia="tr-TR"/>
        </w:rPr>
      </w:pPr>
      <w:r w:rsidRPr="00475791">
        <w:rPr>
          <w:rFonts w:ascii="Times New Roman" w:eastAsia="Times New Roman" w:hAnsi="Times New Roman"/>
          <w:b/>
          <w:sz w:val="20"/>
          <w:szCs w:val="20"/>
          <w:lang w:eastAsia="tr-TR"/>
        </w:rPr>
        <w:t>6. TEDAVİ SONRASI DİKKAT EDİLMESİ GEREKENLER</w:t>
      </w:r>
    </w:p>
    <w:p w:rsidR="00AD7027" w:rsidRPr="00AD7027" w:rsidRDefault="00EF6EB8" w:rsidP="00AD7027">
      <w:pPr>
        <w:pStyle w:val="ListeParagraf"/>
        <w:numPr>
          <w:ilvl w:val="0"/>
          <w:numId w:val="6"/>
        </w:numPr>
        <w:spacing w:after="0"/>
        <w:ind w:left="-490"/>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Hastaya verilen reçete düzenli kullanılmalı.</w:t>
      </w:r>
    </w:p>
    <w:p w:rsidR="00391347" w:rsidRPr="00475791" w:rsidRDefault="000B29E8" w:rsidP="000C24D5">
      <w:pPr>
        <w:pStyle w:val="ListeParagraf"/>
        <w:numPr>
          <w:ilvl w:val="0"/>
          <w:numId w:val="6"/>
        </w:numPr>
        <w:spacing w:after="0"/>
        <w:ind w:left="-490"/>
        <w:jc w:val="both"/>
        <w:rPr>
          <w:rFonts w:ascii="Times New Roman" w:eastAsia="Times New Roman" w:hAnsi="Times New Roman"/>
          <w:sz w:val="20"/>
          <w:szCs w:val="20"/>
          <w:lang w:eastAsia="tr-TR"/>
        </w:rPr>
      </w:pPr>
      <w:r>
        <w:rPr>
          <w:rFonts w:ascii="Times New Roman" w:eastAsia="Times New Roman" w:hAnsi="Times New Roman"/>
          <w:sz w:val="20"/>
          <w:szCs w:val="20"/>
          <w:lang w:eastAsia="tr-TR"/>
        </w:rPr>
        <w:t>Doktorun</w:t>
      </w:r>
      <w:r w:rsidR="00EF6EB8" w:rsidRPr="00475791">
        <w:rPr>
          <w:rFonts w:ascii="Times New Roman" w:eastAsia="Times New Roman" w:hAnsi="Times New Roman"/>
          <w:sz w:val="20"/>
          <w:szCs w:val="20"/>
          <w:lang w:eastAsia="tr-TR"/>
        </w:rPr>
        <w:t xml:space="preserve"> önerilerine uyulmalı.</w:t>
      </w:r>
    </w:p>
    <w:p w:rsidR="00391347" w:rsidRPr="00475791" w:rsidRDefault="00391347" w:rsidP="00AF4B84">
      <w:pPr>
        <w:spacing w:after="0"/>
        <w:ind w:left="-850"/>
        <w:jc w:val="both"/>
        <w:rPr>
          <w:rFonts w:ascii="Times New Roman" w:eastAsia="Times New Roman" w:hAnsi="Times New Roman"/>
          <w:b/>
          <w:sz w:val="20"/>
          <w:szCs w:val="20"/>
          <w:lang w:eastAsia="tr-TR"/>
        </w:rPr>
      </w:pPr>
      <w:r w:rsidRPr="00475791">
        <w:rPr>
          <w:rFonts w:ascii="Times New Roman" w:eastAsia="Times New Roman" w:hAnsi="Times New Roman"/>
          <w:b/>
          <w:sz w:val="20"/>
          <w:szCs w:val="20"/>
          <w:lang w:eastAsia="tr-TR"/>
        </w:rPr>
        <w:t>7. KULLANILACAK İLAÇLARIN ÖNEMLİ ÖZELLİKLERİ</w:t>
      </w:r>
    </w:p>
    <w:p w:rsidR="00F04BDD" w:rsidRPr="004B388E" w:rsidRDefault="00391347" w:rsidP="004B388E">
      <w:pPr>
        <w:spacing w:after="0"/>
        <w:ind w:left="-850" w:right="-794"/>
        <w:jc w:val="both"/>
        <w:rPr>
          <w:rFonts w:ascii="Times New Roman" w:eastAsia="Times New Roman" w:hAnsi="Times New Roman"/>
          <w:sz w:val="20"/>
          <w:szCs w:val="20"/>
          <w:lang w:eastAsia="tr-TR"/>
        </w:rPr>
      </w:pPr>
      <w:proofErr w:type="gramStart"/>
      <w:r w:rsidRPr="00475791">
        <w:rPr>
          <w:rFonts w:ascii="Times New Roman" w:eastAsia="Times New Roman" w:hAnsi="Times New Roman"/>
          <w:sz w:val="20"/>
          <w:szCs w:val="20"/>
          <w:lang w:eastAsia="tr-TR"/>
        </w:rPr>
        <w:t>..........................................................................................................................................................................................................................................................................................................</w:t>
      </w:r>
      <w:proofErr w:type="gramEnd"/>
    </w:p>
    <w:p w:rsidR="00391347" w:rsidRPr="00475791" w:rsidRDefault="00391347" w:rsidP="00AF4B84">
      <w:pPr>
        <w:spacing w:after="0"/>
        <w:ind w:left="-850" w:right="-794"/>
        <w:jc w:val="both"/>
        <w:rPr>
          <w:rFonts w:ascii="Times New Roman" w:eastAsia="Times New Roman" w:hAnsi="Times New Roman"/>
          <w:sz w:val="20"/>
          <w:szCs w:val="20"/>
          <w:lang w:eastAsia="tr-TR"/>
        </w:rPr>
      </w:pPr>
      <w:r w:rsidRPr="00475791">
        <w:rPr>
          <w:rFonts w:ascii="Times New Roman" w:eastAsia="Times New Roman" w:hAnsi="Times New Roman"/>
          <w:sz w:val="20"/>
          <w:szCs w:val="20"/>
          <w:lang w:eastAsia="tr-TR"/>
        </w:rPr>
        <w:t xml:space="preserve"> (Bu alan doktorunuz tarafından hastalığınızın durumuna göre doldurulacaktır.)</w:t>
      </w:r>
    </w:p>
    <w:p w:rsidR="00F86775" w:rsidRDefault="00391347" w:rsidP="00F86775">
      <w:pPr>
        <w:spacing w:after="0" w:line="240" w:lineRule="auto"/>
        <w:ind w:left="-850" w:right="-850"/>
        <w:jc w:val="both"/>
        <w:rPr>
          <w:rFonts w:ascii="Times New Roman" w:eastAsia="Times New Roman" w:hAnsi="Times New Roman"/>
          <w:sz w:val="20"/>
          <w:szCs w:val="20"/>
          <w:lang w:eastAsia="tr-TR"/>
        </w:rPr>
      </w:pPr>
      <w:r w:rsidRPr="00475791">
        <w:rPr>
          <w:rFonts w:ascii="Times New Roman" w:eastAsia="Times New Roman" w:hAnsi="Times New Roman"/>
          <w:b/>
          <w:sz w:val="20"/>
          <w:szCs w:val="20"/>
          <w:lang w:eastAsia="tr-TR"/>
        </w:rPr>
        <w:t>8. HASTANIN TEDAVİSİ İÇİN ONAY</w:t>
      </w:r>
      <w:r w:rsidR="00F86775" w:rsidRPr="00475791">
        <w:rPr>
          <w:rFonts w:ascii="Times New Roman" w:eastAsia="Times New Roman" w:hAnsi="Times New Roman"/>
          <w:sz w:val="20"/>
          <w:szCs w:val="20"/>
          <w:lang w:eastAsia="tr-TR"/>
        </w:rPr>
        <w:t xml:space="preserve">   </w:t>
      </w:r>
    </w:p>
    <w:p w:rsidR="00CC383D" w:rsidRDefault="00F86775" w:rsidP="000C24D5">
      <w:pPr>
        <w:spacing w:after="0" w:line="240" w:lineRule="auto"/>
        <w:ind w:left="-850" w:right="-850"/>
        <w:jc w:val="both"/>
        <w:rPr>
          <w:rFonts w:ascii="Times New Roman" w:eastAsia="Times New Roman" w:hAnsi="Times New Roman"/>
          <w:sz w:val="20"/>
          <w:szCs w:val="20"/>
          <w:lang w:eastAsia="tr-TR"/>
        </w:rPr>
      </w:pPr>
      <w:r w:rsidRPr="0059015B">
        <w:rPr>
          <w:rFonts w:ascii="Times New Roman" w:eastAsia="Times New Roman" w:hAnsi="Times New Roman"/>
          <w:sz w:val="20"/>
          <w:szCs w:val="20"/>
          <w:lang w:eastAsia="tr-TR"/>
        </w:rPr>
        <w:t xml:space="preserve">Uygulanacak tedavi/tedavilerin Adıyaman Üniversitesi </w:t>
      </w:r>
      <w:r w:rsidR="00857C1F" w:rsidRPr="00857C1F">
        <w:rPr>
          <w:rFonts w:ascii="Times New Roman" w:eastAsia="Times New Roman" w:hAnsi="Times New Roman"/>
          <w:sz w:val="20"/>
          <w:szCs w:val="20"/>
          <w:lang w:eastAsia="tr-TR"/>
        </w:rPr>
        <w:t>Ağız ve Diş Sağlığı Merkezi</w:t>
      </w:r>
      <w:r w:rsidR="00857C1F" w:rsidRPr="00857C1F">
        <w:rPr>
          <w:rFonts w:ascii="Times New Roman" w:eastAsia="Times New Roman" w:hAnsi="Times New Roman"/>
          <w:b/>
          <w:sz w:val="20"/>
          <w:szCs w:val="20"/>
          <w:lang w:eastAsia="tr-TR"/>
        </w:rPr>
        <w:t xml:space="preserve"> </w:t>
      </w:r>
      <w:r w:rsidRPr="0059015B">
        <w:rPr>
          <w:rFonts w:ascii="Times New Roman" w:hAnsi="Times New Roman"/>
          <w:sz w:val="20"/>
          <w:szCs w:val="20"/>
        </w:rPr>
        <w:t>Ağız, Diş ve Çene Cerrahisi</w:t>
      </w:r>
      <w:r w:rsidR="00857C1F">
        <w:rPr>
          <w:rFonts w:ascii="Times New Roman" w:eastAsia="Times New Roman" w:hAnsi="Times New Roman"/>
          <w:sz w:val="20"/>
          <w:szCs w:val="20"/>
          <w:lang w:eastAsia="tr-TR"/>
        </w:rPr>
        <w:t xml:space="preserve"> Kliniği’nde Prof. Dr</w:t>
      </w:r>
      <w:proofErr w:type="gramStart"/>
      <w:r w:rsidR="00857C1F">
        <w:rPr>
          <w:rFonts w:ascii="Times New Roman" w:eastAsia="Times New Roman" w:hAnsi="Times New Roman"/>
          <w:sz w:val="20"/>
          <w:szCs w:val="20"/>
          <w:lang w:eastAsia="tr-TR"/>
        </w:rPr>
        <w:t>.</w:t>
      </w:r>
      <w:r w:rsidRPr="0059015B">
        <w:rPr>
          <w:rFonts w:ascii="Times New Roman" w:eastAsia="Times New Roman" w:hAnsi="Times New Roman"/>
          <w:sz w:val="20"/>
          <w:szCs w:val="20"/>
          <w:lang w:eastAsia="tr-TR"/>
        </w:rPr>
        <w:t>,</w:t>
      </w:r>
      <w:proofErr w:type="gramEnd"/>
      <w:r w:rsidRPr="0059015B">
        <w:rPr>
          <w:rFonts w:ascii="Times New Roman" w:eastAsia="Times New Roman" w:hAnsi="Times New Roman"/>
          <w:sz w:val="20"/>
          <w:szCs w:val="20"/>
          <w:lang w:eastAsia="tr-TR"/>
        </w:rPr>
        <w:t xml:space="preserve"> Doç Dr.,  Dr. Öğr. Üyesi, Öğr.Gör</w:t>
      </w:r>
      <w:proofErr w:type="gramStart"/>
      <w:r w:rsidRPr="0059015B">
        <w:rPr>
          <w:rFonts w:ascii="Times New Roman" w:eastAsia="Times New Roman" w:hAnsi="Times New Roman"/>
          <w:sz w:val="20"/>
          <w:szCs w:val="20"/>
          <w:lang w:eastAsia="tr-TR"/>
        </w:rPr>
        <w:t>.,</w:t>
      </w:r>
      <w:proofErr w:type="gramEnd"/>
      <w:r w:rsidRPr="0059015B">
        <w:rPr>
          <w:rFonts w:ascii="Times New Roman" w:eastAsia="Times New Roman" w:hAnsi="Times New Roman"/>
          <w:sz w:val="20"/>
          <w:szCs w:val="20"/>
          <w:lang w:eastAsia="tr-TR"/>
        </w:rPr>
        <w:t xml:space="preserve"> Araş. Gör. ünvanına sahip hekimler tarafından yapılmasına; </w:t>
      </w:r>
      <w:r w:rsidR="00CC383D" w:rsidRPr="00CC383D">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475791" w:rsidRDefault="00391347" w:rsidP="000C24D5">
      <w:pPr>
        <w:spacing w:after="0" w:line="240" w:lineRule="auto"/>
        <w:ind w:left="-850" w:right="-850"/>
        <w:jc w:val="both"/>
        <w:rPr>
          <w:rFonts w:ascii="Times New Roman" w:hAnsi="Times New Roman"/>
          <w:b/>
          <w:sz w:val="20"/>
          <w:szCs w:val="20"/>
        </w:rPr>
      </w:pPr>
      <w:r w:rsidRPr="00475791">
        <w:rPr>
          <w:rFonts w:ascii="Times New Roman" w:hAnsi="Times New Roman"/>
          <w:b/>
          <w:sz w:val="20"/>
          <w:szCs w:val="20"/>
          <w:u w:val="single"/>
        </w:rPr>
        <w:t>Önerilen</w:t>
      </w:r>
      <w:r w:rsidRPr="00475791">
        <w:rPr>
          <w:rFonts w:ascii="Times New Roman" w:hAnsi="Times New Roman"/>
          <w:b/>
          <w:spacing w:val="24"/>
          <w:sz w:val="20"/>
          <w:szCs w:val="20"/>
          <w:u w:val="single"/>
        </w:rPr>
        <w:t xml:space="preserve"> </w:t>
      </w:r>
      <w:r w:rsidRPr="00475791">
        <w:rPr>
          <w:rFonts w:ascii="Times New Roman" w:hAnsi="Times New Roman"/>
          <w:b/>
          <w:sz w:val="20"/>
          <w:szCs w:val="20"/>
          <w:u w:val="single"/>
        </w:rPr>
        <w:t>işlem</w:t>
      </w:r>
      <w:r w:rsidRPr="00475791">
        <w:rPr>
          <w:rFonts w:ascii="Times New Roman" w:hAnsi="Times New Roman"/>
          <w:b/>
          <w:spacing w:val="27"/>
          <w:sz w:val="20"/>
          <w:szCs w:val="20"/>
          <w:u w:val="single"/>
        </w:rPr>
        <w:t xml:space="preserve"> </w:t>
      </w:r>
      <w:r w:rsidRPr="00475791">
        <w:rPr>
          <w:rFonts w:ascii="Times New Roman" w:hAnsi="Times New Roman"/>
          <w:b/>
          <w:sz w:val="20"/>
          <w:szCs w:val="20"/>
          <w:u w:val="single"/>
        </w:rPr>
        <w:t>konusunda</w:t>
      </w:r>
      <w:r w:rsidRPr="00475791">
        <w:rPr>
          <w:rFonts w:ascii="Times New Roman" w:hAnsi="Times New Roman"/>
          <w:b/>
          <w:spacing w:val="26"/>
          <w:sz w:val="20"/>
          <w:szCs w:val="20"/>
          <w:u w:val="single"/>
        </w:rPr>
        <w:t xml:space="preserve"> </w:t>
      </w:r>
      <w:r w:rsidRPr="00475791">
        <w:rPr>
          <w:rFonts w:ascii="Times New Roman" w:hAnsi="Times New Roman"/>
          <w:b/>
          <w:sz w:val="20"/>
          <w:szCs w:val="20"/>
          <w:u w:val="single"/>
        </w:rPr>
        <w:t>aydınlatıldığınızı, işlemi</w:t>
      </w:r>
      <w:r w:rsidRPr="00475791">
        <w:rPr>
          <w:rFonts w:ascii="Times New Roman" w:hAnsi="Times New Roman"/>
          <w:b/>
          <w:spacing w:val="25"/>
          <w:sz w:val="20"/>
          <w:szCs w:val="20"/>
          <w:u w:val="single"/>
        </w:rPr>
        <w:t xml:space="preserve"> </w:t>
      </w:r>
      <w:r w:rsidRPr="00475791">
        <w:rPr>
          <w:rFonts w:ascii="Times New Roman" w:hAnsi="Times New Roman"/>
          <w:b/>
          <w:sz w:val="20"/>
          <w:szCs w:val="20"/>
          <w:u w:val="single"/>
        </w:rPr>
        <w:t>kabul</w:t>
      </w:r>
      <w:r w:rsidRPr="00475791">
        <w:rPr>
          <w:rFonts w:ascii="Times New Roman" w:hAnsi="Times New Roman"/>
          <w:b/>
          <w:spacing w:val="27"/>
          <w:sz w:val="20"/>
          <w:szCs w:val="20"/>
          <w:u w:val="single"/>
        </w:rPr>
        <w:t xml:space="preserve"> </w:t>
      </w:r>
      <w:r w:rsidRPr="00475791">
        <w:rPr>
          <w:rFonts w:ascii="Times New Roman" w:hAnsi="Times New Roman"/>
          <w:b/>
          <w:sz w:val="20"/>
          <w:szCs w:val="20"/>
          <w:u w:val="single"/>
        </w:rPr>
        <w:t>ettiğinizi</w:t>
      </w:r>
      <w:r w:rsidRPr="00475791">
        <w:rPr>
          <w:rFonts w:ascii="Times New Roman" w:hAnsi="Times New Roman"/>
          <w:b/>
          <w:sz w:val="20"/>
          <w:szCs w:val="20"/>
        </w:rPr>
        <w:t xml:space="preserve"> ‘OKUDUM,</w:t>
      </w:r>
      <w:r w:rsidRPr="00475791">
        <w:rPr>
          <w:rFonts w:ascii="Times New Roman" w:hAnsi="Times New Roman"/>
          <w:b/>
          <w:spacing w:val="27"/>
          <w:sz w:val="20"/>
          <w:szCs w:val="20"/>
        </w:rPr>
        <w:t xml:space="preserve"> </w:t>
      </w:r>
      <w:r w:rsidRPr="00475791">
        <w:rPr>
          <w:rFonts w:ascii="Times New Roman" w:hAnsi="Times New Roman"/>
          <w:b/>
          <w:sz w:val="20"/>
          <w:szCs w:val="20"/>
        </w:rPr>
        <w:t>ANLADIM,</w:t>
      </w:r>
      <w:r w:rsidRPr="00475791">
        <w:rPr>
          <w:rFonts w:ascii="Times New Roman" w:hAnsi="Times New Roman"/>
          <w:b/>
          <w:spacing w:val="25"/>
          <w:sz w:val="20"/>
          <w:szCs w:val="20"/>
        </w:rPr>
        <w:t xml:space="preserve"> </w:t>
      </w:r>
      <w:proofErr w:type="gramStart"/>
      <w:r w:rsidRPr="00475791">
        <w:rPr>
          <w:rFonts w:ascii="Times New Roman" w:hAnsi="Times New Roman"/>
          <w:b/>
          <w:sz w:val="20"/>
          <w:szCs w:val="20"/>
        </w:rPr>
        <w:t>KABUL</w:t>
      </w:r>
      <w:r w:rsidR="0015721D">
        <w:rPr>
          <w:rFonts w:ascii="Times New Roman" w:hAnsi="Times New Roman"/>
          <w:b/>
          <w:sz w:val="20"/>
          <w:szCs w:val="20"/>
        </w:rPr>
        <w:t xml:space="preserve"> </w:t>
      </w:r>
      <w:r w:rsidRPr="00475791">
        <w:rPr>
          <w:rFonts w:ascii="Times New Roman" w:hAnsi="Times New Roman"/>
          <w:b/>
          <w:spacing w:val="-52"/>
          <w:sz w:val="20"/>
          <w:szCs w:val="20"/>
        </w:rPr>
        <w:t xml:space="preserve"> </w:t>
      </w:r>
      <w:r w:rsidRPr="00475791">
        <w:rPr>
          <w:rFonts w:ascii="Times New Roman" w:hAnsi="Times New Roman"/>
          <w:b/>
          <w:sz w:val="20"/>
          <w:szCs w:val="20"/>
        </w:rPr>
        <w:t>EDİYORUM</w:t>
      </w:r>
      <w:proofErr w:type="gramEnd"/>
      <w:r w:rsidRPr="00475791">
        <w:rPr>
          <w:rFonts w:ascii="Times New Roman" w:hAnsi="Times New Roman"/>
          <w:b/>
          <w:sz w:val="20"/>
          <w:szCs w:val="20"/>
        </w:rPr>
        <w:t>’</w:t>
      </w:r>
      <w:r w:rsidRPr="00475791">
        <w:rPr>
          <w:rFonts w:ascii="Times New Roman" w:hAnsi="Times New Roman"/>
          <w:b/>
          <w:spacing w:val="-1"/>
          <w:sz w:val="20"/>
          <w:szCs w:val="20"/>
        </w:rPr>
        <w:t xml:space="preserve"> </w:t>
      </w:r>
      <w:r w:rsidRPr="00475791">
        <w:rPr>
          <w:rFonts w:ascii="Times New Roman" w:hAnsi="Times New Roman"/>
          <w:b/>
          <w:sz w:val="20"/>
          <w:szCs w:val="20"/>
          <w:u w:val="single"/>
        </w:rPr>
        <w:t>yazarak belirtiniz</w:t>
      </w:r>
      <w:r w:rsidRPr="00475791">
        <w:rPr>
          <w:rFonts w:ascii="Times New Roman" w:hAnsi="Times New Roman"/>
          <w:b/>
          <w:spacing w:val="-2"/>
          <w:sz w:val="20"/>
          <w:szCs w:val="20"/>
          <w:u w:val="single"/>
        </w:rPr>
        <w:t xml:space="preserve"> </w:t>
      </w:r>
      <w:r w:rsidRPr="00475791">
        <w:rPr>
          <w:rFonts w:ascii="Times New Roman" w:hAnsi="Times New Roman"/>
          <w:b/>
          <w:sz w:val="20"/>
          <w:szCs w:val="20"/>
          <w:u w:val="single"/>
        </w:rPr>
        <w:t>ve</w:t>
      </w:r>
      <w:r w:rsidRPr="00475791">
        <w:rPr>
          <w:rFonts w:ascii="Times New Roman" w:hAnsi="Times New Roman"/>
          <w:b/>
          <w:spacing w:val="-2"/>
          <w:sz w:val="20"/>
          <w:szCs w:val="20"/>
          <w:u w:val="single"/>
        </w:rPr>
        <w:t xml:space="preserve"> </w:t>
      </w:r>
      <w:r w:rsidRPr="00475791">
        <w:rPr>
          <w:rFonts w:ascii="Times New Roman" w:hAnsi="Times New Roman"/>
          <w:b/>
          <w:sz w:val="20"/>
          <w:szCs w:val="20"/>
          <w:u w:val="single"/>
        </w:rPr>
        <w:t>imzalayınız:</w:t>
      </w:r>
    </w:p>
    <w:p w:rsidR="00391347" w:rsidRPr="00475791" w:rsidRDefault="00391347" w:rsidP="000C24D5">
      <w:pPr>
        <w:spacing w:after="0" w:line="240" w:lineRule="auto"/>
        <w:ind w:left="-850" w:right="-850"/>
        <w:jc w:val="both"/>
        <w:rPr>
          <w:rFonts w:ascii="Times New Roman" w:hAnsi="Times New Roman"/>
          <w:b/>
          <w:sz w:val="20"/>
          <w:szCs w:val="20"/>
        </w:rPr>
      </w:pPr>
      <w:proofErr w:type="gramStart"/>
      <w:r w:rsidRPr="00475791">
        <w:rPr>
          <w:rFonts w:ascii="Times New Roman" w:hAnsi="Times New Roman"/>
          <w:b/>
          <w:sz w:val="20"/>
          <w:szCs w:val="20"/>
        </w:rPr>
        <w:t>..........................................................................................................................................................................................................................................................................................</w:t>
      </w:r>
      <w:proofErr w:type="gramEnd"/>
      <w:r w:rsidRPr="00475791">
        <w:rPr>
          <w:rFonts w:ascii="Times New Roman" w:hAnsi="Times New Roman"/>
          <w:b/>
          <w:sz w:val="20"/>
          <w:szCs w:val="20"/>
        </w:rPr>
        <w:t xml:space="preserve">    </w:t>
      </w:r>
    </w:p>
    <w:p w:rsidR="00391347" w:rsidRPr="00475791" w:rsidRDefault="00391347" w:rsidP="00391347">
      <w:pPr>
        <w:spacing w:after="0" w:line="240" w:lineRule="auto"/>
        <w:ind w:left="-794" w:right="-794"/>
        <w:jc w:val="both"/>
        <w:rPr>
          <w:rFonts w:ascii="Times New Roman" w:hAnsi="Times New Roman"/>
          <w:b/>
          <w:sz w:val="20"/>
          <w:szCs w:val="20"/>
        </w:rPr>
      </w:pPr>
      <w:r w:rsidRPr="00475791">
        <w:rPr>
          <w:rFonts w:ascii="Times New Roman" w:eastAsia="Times New Roman" w:hAnsi="Times New Roman"/>
          <w:sz w:val="20"/>
          <w:szCs w:val="20"/>
        </w:rPr>
        <w:t>İşbu</w:t>
      </w:r>
      <w:r w:rsidRPr="00475791">
        <w:rPr>
          <w:rFonts w:ascii="Times New Roman" w:eastAsia="Times New Roman" w:hAnsi="Times New Roman"/>
          <w:spacing w:val="-3"/>
          <w:sz w:val="20"/>
          <w:szCs w:val="20"/>
        </w:rPr>
        <w:t xml:space="preserve"> </w:t>
      </w:r>
      <w:r w:rsidRPr="00475791">
        <w:rPr>
          <w:rFonts w:ascii="Times New Roman" w:eastAsia="Times New Roman" w:hAnsi="Times New Roman"/>
          <w:sz w:val="20"/>
          <w:szCs w:val="20"/>
        </w:rPr>
        <w:t>form</w:t>
      </w:r>
      <w:r w:rsidRPr="00475791">
        <w:rPr>
          <w:rFonts w:ascii="Times New Roman" w:eastAsia="Times New Roman" w:hAnsi="Times New Roman"/>
          <w:spacing w:val="-4"/>
          <w:sz w:val="20"/>
          <w:szCs w:val="20"/>
        </w:rPr>
        <w:t xml:space="preserve"> </w:t>
      </w:r>
      <w:r w:rsidRPr="00475791">
        <w:rPr>
          <w:rFonts w:ascii="Times New Roman" w:eastAsia="Times New Roman" w:hAnsi="Times New Roman"/>
          <w:sz w:val="20"/>
          <w:szCs w:val="20"/>
        </w:rPr>
        <w:t>yukarıdaki</w:t>
      </w:r>
      <w:r w:rsidRPr="00475791">
        <w:rPr>
          <w:rFonts w:ascii="Times New Roman" w:eastAsia="Times New Roman" w:hAnsi="Times New Roman"/>
          <w:spacing w:val="-2"/>
          <w:sz w:val="20"/>
          <w:szCs w:val="20"/>
        </w:rPr>
        <w:t xml:space="preserve"> </w:t>
      </w:r>
      <w:r w:rsidRPr="00475791">
        <w:rPr>
          <w:rFonts w:ascii="Times New Roman" w:eastAsia="Times New Roman" w:hAnsi="Times New Roman"/>
          <w:sz w:val="20"/>
          <w:szCs w:val="20"/>
        </w:rPr>
        <w:t>ve</w:t>
      </w:r>
      <w:r w:rsidRPr="00475791">
        <w:rPr>
          <w:rFonts w:ascii="Times New Roman" w:eastAsia="Times New Roman" w:hAnsi="Times New Roman"/>
          <w:spacing w:val="-3"/>
          <w:sz w:val="20"/>
          <w:szCs w:val="20"/>
        </w:rPr>
        <w:t xml:space="preserve"> </w:t>
      </w:r>
      <w:r w:rsidRPr="00475791">
        <w:rPr>
          <w:rFonts w:ascii="Times New Roman" w:eastAsia="Times New Roman" w:hAnsi="Times New Roman"/>
          <w:sz w:val="20"/>
          <w:szCs w:val="20"/>
        </w:rPr>
        <w:t>aşağıdaki</w:t>
      </w:r>
      <w:r w:rsidRPr="00475791">
        <w:rPr>
          <w:rFonts w:ascii="Times New Roman" w:eastAsia="Times New Roman" w:hAnsi="Times New Roman"/>
          <w:spacing w:val="-1"/>
          <w:sz w:val="20"/>
          <w:szCs w:val="20"/>
        </w:rPr>
        <w:t xml:space="preserve"> </w:t>
      </w:r>
      <w:r w:rsidRPr="00475791">
        <w:rPr>
          <w:rFonts w:ascii="Times New Roman" w:eastAsia="Times New Roman" w:hAnsi="Times New Roman"/>
          <w:sz w:val="20"/>
          <w:szCs w:val="20"/>
        </w:rPr>
        <w:t>boşluklar</w:t>
      </w:r>
      <w:r w:rsidRPr="00475791">
        <w:rPr>
          <w:rFonts w:ascii="Times New Roman" w:eastAsia="Times New Roman" w:hAnsi="Times New Roman"/>
          <w:spacing w:val="-3"/>
          <w:sz w:val="20"/>
          <w:szCs w:val="20"/>
        </w:rPr>
        <w:t xml:space="preserve"> </w:t>
      </w:r>
      <w:r w:rsidRPr="00475791">
        <w:rPr>
          <w:rFonts w:ascii="Times New Roman" w:eastAsia="Times New Roman" w:hAnsi="Times New Roman"/>
          <w:sz w:val="20"/>
          <w:szCs w:val="20"/>
        </w:rPr>
        <w:t>doldurulduktan</w:t>
      </w:r>
      <w:r w:rsidRPr="00475791">
        <w:rPr>
          <w:rFonts w:ascii="Times New Roman" w:eastAsia="Times New Roman" w:hAnsi="Times New Roman"/>
          <w:spacing w:val="-2"/>
          <w:sz w:val="20"/>
          <w:szCs w:val="20"/>
        </w:rPr>
        <w:t xml:space="preserve"> </w:t>
      </w:r>
      <w:r w:rsidRPr="00475791">
        <w:rPr>
          <w:rFonts w:ascii="Times New Roman" w:eastAsia="Times New Roman" w:hAnsi="Times New Roman"/>
          <w:sz w:val="20"/>
          <w:szCs w:val="20"/>
        </w:rPr>
        <w:t>sonra</w:t>
      </w:r>
      <w:r w:rsidRPr="00475791">
        <w:rPr>
          <w:rFonts w:ascii="Times New Roman" w:eastAsia="Times New Roman" w:hAnsi="Times New Roman"/>
          <w:spacing w:val="-3"/>
          <w:sz w:val="20"/>
          <w:szCs w:val="20"/>
        </w:rPr>
        <w:t xml:space="preserve"> </w:t>
      </w:r>
      <w:r w:rsidRPr="00475791">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475791" w:rsidTr="0015721D">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jc w:val="both"/>
              <w:rPr>
                <w:rFonts w:ascii="Times New Roman" w:hAnsi="Times New Roman"/>
                <w:b/>
                <w:sz w:val="20"/>
                <w:szCs w:val="20"/>
              </w:rPr>
            </w:pPr>
            <w:r w:rsidRPr="00475791">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jc w:val="both"/>
              <w:rPr>
                <w:rFonts w:ascii="Times New Roman" w:hAnsi="Times New Roman"/>
                <w:b/>
                <w:sz w:val="20"/>
                <w:szCs w:val="20"/>
              </w:rPr>
            </w:pPr>
            <w:r w:rsidRPr="00475791">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ind w:left="3"/>
              <w:jc w:val="both"/>
              <w:rPr>
                <w:rFonts w:ascii="Times New Roman" w:hAnsi="Times New Roman"/>
                <w:b/>
                <w:sz w:val="20"/>
                <w:szCs w:val="20"/>
              </w:rPr>
            </w:pPr>
            <w:r w:rsidRPr="00475791">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ind w:left="559"/>
              <w:jc w:val="both"/>
              <w:rPr>
                <w:rFonts w:ascii="Times New Roman" w:hAnsi="Times New Roman"/>
                <w:b/>
                <w:sz w:val="20"/>
                <w:szCs w:val="20"/>
              </w:rPr>
            </w:pPr>
            <w:r w:rsidRPr="00475791">
              <w:rPr>
                <w:rFonts w:ascii="Times New Roman" w:hAnsi="Times New Roman"/>
                <w:b/>
                <w:sz w:val="20"/>
                <w:szCs w:val="20"/>
              </w:rPr>
              <w:t>İmza</w:t>
            </w:r>
          </w:p>
        </w:tc>
      </w:tr>
      <w:tr w:rsidR="00391347" w:rsidRPr="00475791" w:rsidTr="0015721D">
        <w:trPr>
          <w:trHeight w:val="411"/>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rsidP="00857C1F">
            <w:pPr>
              <w:widowControl w:val="0"/>
              <w:autoSpaceDE w:val="0"/>
              <w:autoSpaceDN w:val="0"/>
              <w:spacing w:before="1" w:after="0" w:line="240" w:lineRule="auto"/>
              <w:rPr>
                <w:rFonts w:ascii="Times New Roman" w:hAnsi="Times New Roman"/>
                <w:b/>
                <w:sz w:val="20"/>
                <w:szCs w:val="20"/>
              </w:rPr>
            </w:pPr>
            <w:r w:rsidRPr="00475791">
              <w:rPr>
                <w:rFonts w:ascii="Times New Roman" w:hAnsi="Times New Roman"/>
                <w:b/>
                <w:sz w:val="20"/>
                <w:szCs w:val="20"/>
              </w:rPr>
              <w:t>Hasta</w:t>
            </w:r>
            <w:r w:rsidRPr="00475791">
              <w:rPr>
                <w:rFonts w:ascii="Times New Roman" w:hAnsi="Times New Roman"/>
                <w:b/>
                <w:spacing w:val="-1"/>
                <w:sz w:val="20"/>
                <w:szCs w:val="20"/>
              </w:rPr>
              <w:t xml:space="preserve"> </w:t>
            </w:r>
            <w:r w:rsidRPr="00475791">
              <w:rPr>
                <w:rFonts w:ascii="Times New Roman" w:hAnsi="Times New Roman"/>
                <w:b/>
                <w:sz w:val="20"/>
                <w:szCs w:val="20"/>
              </w:rPr>
              <w:t>/Hasta</w:t>
            </w:r>
            <w:r w:rsidRPr="00475791">
              <w:rPr>
                <w:rFonts w:ascii="Times New Roman" w:hAnsi="Times New Roman"/>
                <w:b/>
                <w:spacing w:val="-3"/>
                <w:sz w:val="20"/>
                <w:szCs w:val="20"/>
              </w:rPr>
              <w:t xml:space="preserve"> </w:t>
            </w:r>
            <w:r w:rsidRPr="00475791">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r>
      <w:tr w:rsidR="00391347" w:rsidRPr="00475791" w:rsidTr="0015721D">
        <w:trPr>
          <w:trHeight w:val="403"/>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rsidP="00857C1F">
            <w:pPr>
              <w:widowControl w:val="0"/>
              <w:autoSpaceDE w:val="0"/>
              <w:autoSpaceDN w:val="0"/>
              <w:spacing w:after="0" w:line="240" w:lineRule="auto"/>
              <w:rPr>
                <w:rFonts w:ascii="Times New Roman" w:hAnsi="Times New Roman"/>
                <w:b/>
                <w:sz w:val="20"/>
                <w:szCs w:val="20"/>
              </w:rPr>
            </w:pPr>
            <w:bookmarkStart w:id="0" w:name="_GoBack"/>
            <w:bookmarkEnd w:id="0"/>
            <w:r w:rsidRPr="00475791">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r>
      <w:tr w:rsidR="00391347" w:rsidRPr="00475791" w:rsidTr="0015721D">
        <w:trPr>
          <w:trHeight w:val="395"/>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before="1" w:after="0" w:line="240" w:lineRule="auto"/>
              <w:rPr>
                <w:rFonts w:ascii="Times New Roman" w:hAnsi="Times New Roman"/>
                <w:b/>
                <w:sz w:val="20"/>
                <w:szCs w:val="20"/>
              </w:rPr>
            </w:pPr>
            <w:r w:rsidRPr="00475791">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75791" w:rsidRDefault="00391347">
            <w:pPr>
              <w:widowControl w:val="0"/>
              <w:autoSpaceDE w:val="0"/>
              <w:autoSpaceDN w:val="0"/>
              <w:spacing w:after="0" w:line="240" w:lineRule="auto"/>
              <w:rPr>
                <w:rFonts w:ascii="Times New Roman" w:hAnsi="Times New Roman"/>
                <w:sz w:val="20"/>
                <w:szCs w:val="20"/>
              </w:rPr>
            </w:pPr>
          </w:p>
        </w:tc>
      </w:tr>
      <w:tr w:rsidR="00391347" w:rsidRPr="00475791" w:rsidTr="0015721D">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rPr>
                <w:rFonts w:ascii="Times New Roman" w:hAnsi="Times New Roman"/>
                <w:b/>
                <w:sz w:val="20"/>
                <w:szCs w:val="20"/>
                <w:lang w:eastAsia="tr-TR"/>
              </w:rPr>
            </w:pPr>
            <w:r w:rsidRPr="00475791">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475791" w:rsidRDefault="00391347">
            <w:pPr>
              <w:widowControl w:val="0"/>
              <w:autoSpaceDE w:val="0"/>
              <w:autoSpaceDN w:val="0"/>
              <w:spacing w:after="0" w:line="240" w:lineRule="auto"/>
              <w:rPr>
                <w:rFonts w:ascii="Times New Roman" w:hAnsi="Times New Roman"/>
                <w:sz w:val="20"/>
                <w:szCs w:val="20"/>
                <w:lang w:eastAsia="tr-TR"/>
              </w:rPr>
            </w:pPr>
            <w:r w:rsidRPr="00475791">
              <w:rPr>
                <w:rFonts w:ascii="Times New Roman" w:hAnsi="Times New Roman"/>
                <w:sz w:val="20"/>
                <w:szCs w:val="20"/>
                <w:lang w:eastAsia="tr-TR"/>
              </w:rPr>
              <w:t>04</w:t>
            </w:r>
            <w:r w:rsidR="0015721D">
              <w:rPr>
                <w:rFonts w:ascii="Times New Roman" w:hAnsi="Times New Roman"/>
                <w:sz w:val="20"/>
                <w:szCs w:val="20"/>
                <w:lang w:eastAsia="tr-TR"/>
              </w:rPr>
              <w:t>16 225 19 20</w:t>
            </w:r>
          </w:p>
        </w:tc>
      </w:tr>
    </w:tbl>
    <w:p w:rsidR="005A3DA6" w:rsidRPr="005A3DA6" w:rsidRDefault="00391347" w:rsidP="00AD7027">
      <w:pPr>
        <w:spacing w:after="0" w:line="240" w:lineRule="auto"/>
        <w:ind w:left="-794" w:right="-794"/>
        <w:jc w:val="both"/>
        <w:rPr>
          <w:rFonts w:ascii="Times New Roman" w:hAnsi="Times New Roman"/>
          <w:sz w:val="18"/>
          <w:szCs w:val="18"/>
        </w:rPr>
      </w:pPr>
      <w:r w:rsidRPr="00475791">
        <w:rPr>
          <w:rFonts w:ascii="Times New Roman" w:hAnsi="Times New Roman"/>
          <w:i/>
          <w:sz w:val="18"/>
          <w:szCs w:val="18"/>
        </w:rPr>
        <w:t>*</w:t>
      </w:r>
      <w:r w:rsidRPr="00475791">
        <w:rPr>
          <w:rFonts w:ascii="Times New Roman" w:hAnsi="Times New Roman"/>
          <w:sz w:val="18"/>
          <w:szCs w:val="18"/>
        </w:rPr>
        <w:t>Hasta 18 yaşından küçük, bilinci kapalı, yapılacak işlemi anlayabilecek durumda değil ya da imza yetkisi yoksa onay vekili</w:t>
      </w:r>
      <w:r w:rsidRPr="00475791">
        <w:rPr>
          <w:rFonts w:ascii="Times New Roman" w:hAnsi="Times New Roman"/>
          <w:spacing w:val="-1"/>
          <w:sz w:val="18"/>
          <w:szCs w:val="18"/>
        </w:rPr>
        <w:t xml:space="preserve"> </w:t>
      </w:r>
      <w:r w:rsidRPr="00475791">
        <w:rPr>
          <w:rFonts w:ascii="Times New Roman" w:hAnsi="Times New Roman"/>
          <w:sz w:val="18"/>
          <w:szCs w:val="18"/>
        </w:rPr>
        <w:t>tarafından</w:t>
      </w:r>
      <w:r w:rsidRPr="00475791">
        <w:rPr>
          <w:rFonts w:ascii="Times New Roman" w:hAnsi="Times New Roman"/>
          <w:spacing w:val="-2"/>
          <w:sz w:val="18"/>
          <w:szCs w:val="18"/>
        </w:rPr>
        <w:t xml:space="preserve"> </w:t>
      </w:r>
      <w:r w:rsidRPr="00475791">
        <w:rPr>
          <w:rFonts w:ascii="Times New Roman" w:hAnsi="Times New Roman"/>
          <w:sz w:val="18"/>
          <w:szCs w:val="18"/>
        </w:rPr>
        <w:t>verilir.</w:t>
      </w:r>
    </w:p>
    <w:sectPr w:rsidR="005A3DA6" w:rsidRPr="005A3DA6" w:rsidSect="00475791">
      <w:headerReference w:type="first" r:id="rId7"/>
      <w:pgSz w:w="11906" w:h="16838"/>
      <w:pgMar w:top="1417" w:right="1417" w:bottom="1417"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018" w:rsidRDefault="00B84018" w:rsidP="00D526F1">
      <w:pPr>
        <w:spacing w:after="0" w:line="240" w:lineRule="auto"/>
      </w:pPr>
      <w:r>
        <w:separator/>
      </w:r>
    </w:p>
  </w:endnote>
  <w:endnote w:type="continuationSeparator" w:id="0">
    <w:p w:rsidR="00B84018" w:rsidRDefault="00B84018"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018" w:rsidRDefault="00B84018" w:rsidP="00D526F1">
      <w:pPr>
        <w:spacing w:after="0" w:line="240" w:lineRule="auto"/>
      </w:pPr>
      <w:r>
        <w:separator/>
      </w:r>
    </w:p>
  </w:footnote>
  <w:footnote w:type="continuationSeparator" w:id="0">
    <w:p w:rsidR="00B84018" w:rsidRDefault="00B84018"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4"/>
      <w:gridCol w:w="2510"/>
      <w:gridCol w:w="2451"/>
      <w:gridCol w:w="2410"/>
      <w:gridCol w:w="1701"/>
    </w:tblGrid>
    <w:tr w:rsidR="00475791" w:rsidRPr="00CE6C96" w:rsidTr="00475791">
      <w:trPr>
        <w:trHeight w:val="1388"/>
      </w:trPr>
      <w:tc>
        <w:tcPr>
          <w:tcW w:w="1844" w:type="dxa"/>
          <w:tcBorders>
            <w:right w:val="single" w:sz="12" w:space="0" w:color="auto"/>
          </w:tcBorders>
          <w:vAlign w:val="center"/>
        </w:tcPr>
        <w:p w:rsidR="00475791" w:rsidRPr="00CE6C96" w:rsidRDefault="00475791" w:rsidP="00475791">
          <w:pPr>
            <w:spacing w:line="259" w:lineRule="auto"/>
            <w:jc w:val="center"/>
            <w:rPr>
              <w:sz w:val="24"/>
              <w:szCs w:val="24"/>
              <w:lang w:val="en-US"/>
            </w:rPr>
          </w:pPr>
          <w:r w:rsidRPr="00CE6C96">
            <w:rPr>
              <w:noProof/>
              <w:lang w:eastAsia="tr-TR"/>
            </w:rPr>
            <w:drawing>
              <wp:inline distT="0" distB="0" distL="0" distR="0" wp14:anchorId="58DF9074" wp14:editId="13B5A6CF">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371" w:type="dxa"/>
          <w:gridSpan w:val="3"/>
          <w:tcBorders>
            <w:left w:val="single" w:sz="12" w:space="0" w:color="auto"/>
          </w:tcBorders>
          <w:vAlign w:val="center"/>
        </w:tcPr>
        <w:p w:rsidR="000F0D3E" w:rsidRDefault="000F0D3E" w:rsidP="000F0D3E">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0F0D3E" w:rsidRDefault="000F0D3E" w:rsidP="000F0D3E">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475791" w:rsidRPr="00CE6C96" w:rsidRDefault="00475791" w:rsidP="00475791">
          <w:pPr>
            <w:spacing w:after="0" w:line="240" w:lineRule="auto"/>
            <w:jc w:val="center"/>
            <w:rPr>
              <w:rFonts w:ascii="Times New Roman" w:hAnsi="Times New Roman"/>
              <w:b/>
              <w:sz w:val="24"/>
              <w:szCs w:val="24"/>
            </w:rPr>
          </w:pPr>
          <w:r w:rsidRPr="00CE6C96">
            <w:rPr>
              <w:rFonts w:ascii="Times New Roman" w:hAnsi="Times New Roman"/>
              <w:b/>
              <w:sz w:val="24"/>
              <w:szCs w:val="24"/>
            </w:rPr>
            <w:t>Ağız, Diş ve Çene Cerrahisi ABD</w:t>
          </w:r>
        </w:p>
        <w:p w:rsidR="00475791" w:rsidRPr="00CE6C96" w:rsidRDefault="00475791" w:rsidP="00475791">
          <w:pPr>
            <w:spacing w:after="0" w:line="240" w:lineRule="auto"/>
            <w:jc w:val="center"/>
            <w:rPr>
              <w:rFonts w:ascii="Times New Roman" w:hAnsi="Times New Roman"/>
            </w:rPr>
          </w:pPr>
          <w:r w:rsidRPr="00CE6C96">
            <w:rPr>
              <w:rFonts w:ascii="Times New Roman" w:eastAsia="Times New Roman" w:hAnsi="Times New Roman"/>
              <w:b/>
              <w:sz w:val="24"/>
              <w:szCs w:val="24"/>
            </w:rPr>
            <w:t xml:space="preserve">Lokal </w:t>
          </w:r>
          <w:r w:rsidR="006F1121">
            <w:rPr>
              <w:rFonts w:ascii="Times New Roman" w:eastAsia="Times New Roman" w:hAnsi="Times New Roman"/>
              <w:b/>
              <w:sz w:val="24"/>
              <w:szCs w:val="24"/>
            </w:rPr>
            <w:t>veya Genel Anestezi Altında Osteomyelit / Mronj / Osteoradyonekroz (ORN)</w:t>
          </w:r>
          <w:r w:rsidRPr="00CE6C96">
            <w:rPr>
              <w:rFonts w:ascii="Times New Roman" w:eastAsia="Times New Roman" w:hAnsi="Times New Roman"/>
              <w:b/>
              <w:sz w:val="24"/>
              <w:szCs w:val="24"/>
            </w:rPr>
            <w:t>Tedavisi Rıza Belgesi</w:t>
          </w:r>
        </w:p>
      </w:tc>
      <w:tc>
        <w:tcPr>
          <w:tcW w:w="1701" w:type="dxa"/>
          <w:vAlign w:val="center"/>
        </w:tcPr>
        <w:p w:rsidR="00475791" w:rsidRPr="00CE6C96" w:rsidRDefault="00475791" w:rsidP="00475791">
          <w:pPr>
            <w:spacing w:before="48" w:line="259" w:lineRule="auto"/>
            <w:ind w:left="102"/>
            <w:jc w:val="center"/>
            <w:rPr>
              <w:sz w:val="18"/>
              <w:szCs w:val="18"/>
              <w:lang w:val="en-US"/>
            </w:rPr>
          </w:pPr>
          <w:r w:rsidRPr="00CE6C96">
            <w:rPr>
              <w:noProof/>
              <w:lang w:eastAsia="tr-TR"/>
            </w:rPr>
            <w:drawing>
              <wp:inline distT="0" distB="0" distL="0" distR="0" wp14:anchorId="3ACCFF8F" wp14:editId="6574D8CE">
                <wp:extent cx="800100" cy="71437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75791" w:rsidRPr="00CE6C96" w:rsidTr="00CC383D">
      <w:trPr>
        <w:trHeight w:hRule="exact" w:val="566"/>
      </w:trPr>
      <w:tc>
        <w:tcPr>
          <w:tcW w:w="1844" w:type="dxa"/>
          <w:tcBorders>
            <w:right w:val="single" w:sz="12" w:space="0" w:color="auto"/>
          </w:tcBorders>
        </w:tcPr>
        <w:p w:rsidR="00475791" w:rsidRPr="00CE6C96" w:rsidRDefault="00475791" w:rsidP="00CC383D">
          <w:pPr>
            <w:spacing w:after="0" w:line="259" w:lineRule="auto"/>
            <w:ind w:left="103"/>
            <w:jc w:val="center"/>
            <w:rPr>
              <w:rFonts w:ascii="Times New Roman" w:hAnsi="Times New Roman"/>
              <w:sz w:val="18"/>
              <w:szCs w:val="18"/>
              <w:lang w:val="en-US"/>
            </w:rPr>
          </w:pPr>
          <w:r w:rsidRPr="00CE6C96">
            <w:rPr>
              <w:rFonts w:ascii="Times New Roman" w:hAnsi="Times New Roman"/>
              <w:spacing w:val="-1"/>
              <w:sz w:val="18"/>
              <w:szCs w:val="18"/>
              <w:lang w:val="en-US"/>
            </w:rPr>
            <w:t>D</w:t>
          </w:r>
          <w:r w:rsidRPr="00CE6C96">
            <w:rPr>
              <w:rFonts w:ascii="Times New Roman" w:hAnsi="Times New Roman"/>
              <w:sz w:val="18"/>
              <w:szCs w:val="18"/>
              <w:lang w:val="en-US"/>
            </w:rPr>
            <w:t>o</w:t>
          </w:r>
          <w:r w:rsidRPr="00CE6C96">
            <w:rPr>
              <w:rFonts w:ascii="Times New Roman" w:hAnsi="Times New Roman"/>
              <w:spacing w:val="-2"/>
              <w:sz w:val="18"/>
              <w:szCs w:val="18"/>
              <w:lang w:val="en-US"/>
            </w:rPr>
            <w:t>k</w:t>
          </w:r>
          <w:r w:rsidRPr="00CE6C96">
            <w:rPr>
              <w:rFonts w:ascii="Times New Roman" w:hAnsi="Times New Roman"/>
              <w:spacing w:val="2"/>
              <w:sz w:val="18"/>
              <w:szCs w:val="18"/>
              <w:lang w:val="en-US"/>
            </w:rPr>
            <w:t>ü</w:t>
          </w:r>
          <w:r w:rsidRPr="00CE6C96">
            <w:rPr>
              <w:rFonts w:ascii="Times New Roman" w:hAnsi="Times New Roman"/>
              <w:spacing w:val="-4"/>
              <w:sz w:val="18"/>
              <w:szCs w:val="18"/>
              <w:lang w:val="en-US"/>
            </w:rPr>
            <w:t>m</w:t>
          </w:r>
          <w:r w:rsidRPr="00CE6C96">
            <w:rPr>
              <w:rFonts w:ascii="Times New Roman" w:hAnsi="Times New Roman"/>
              <w:sz w:val="18"/>
              <w:szCs w:val="18"/>
              <w:lang w:val="en-US"/>
            </w:rPr>
            <w:t>an</w:t>
          </w:r>
          <w:r w:rsidRPr="00CE6C96">
            <w:rPr>
              <w:rFonts w:ascii="Times New Roman" w:hAnsi="Times New Roman"/>
              <w:spacing w:val="1"/>
              <w:sz w:val="18"/>
              <w:szCs w:val="18"/>
              <w:lang w:val="en-US"/>
            </w:rPr>
            <w:t xml:space="preserve"> Kodu:</w:t>
          </w:r>
        </w:p>
        <w:p w:rsidR="00475791" w:rsidRPr="00CE6C96" w:rsidRDefault="001B3A97" w:rsidP="00CC383D">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475791" w:rsidRPr="00CE6C96">
            <w:rPr>
              <w:rFonts w:ascii="Times New Roman" w:hAnsi="Times New Roman"/>
              <w:sz w:val="18"/>
              <w:szCs w:val="18"/>
              <w:lang w:val="en-US"/>
            </w:rPr>
            <w:t>.RB.25</w:t>
          </w:r>
        </w:p>
      </w:tc>
      <w:tc>
        <w:tcPr>
          <w:tcW w:w="2510" w:type="dxa"/>
          <w:tcBorders>
            <w:left w:val="single" w:sz="12" w:space="0" w:color="auto"/>
            <w:right w:val="single" w:sz="4" w:space="0" w:color="auto"/>
          </w:tcBorders>
        </w:tcPr>
        <w:p w:rsidR="00475791" w:rsidRPr="00CE6C96" w:rsidRDefault="00475791" w:rsidP="00CC383D">
          <w:pPr>
            <w:spacing w:after="0" w:line="259" w:lineRule="auto"/>
            <w:ind w:left="135"/>
            <w:jc w:val="center"/>
            <w:rPr>
              <w:rFonts w:ascii="Times New Roman" w:hAnsi="Times New Roman"/>
              <w:sz w:val="18"/>
              <w:szCs w:val="18"/>
              <w:lang w:val="en-US"/>
            </w:rPr>
          </w:pPr>
          <w:r w:rsidRPr="00CE6C96">
            <w:rPr>
              <w:rFonts w:ascii="Times New Roman" w:hAnsi="Times New Roman"/>
              <w:spacing w:val="-1"/>
              <w:sz w:val="18"/>
              <w:szCs w:val="18"/>
              <w:lang w:val="en-US"/>
            </w:rPr>
            <w:t>Y</w:t>
          </w:r>
          <w:r w:rsidRPr="00CE6C96">
            <w:rPr>
              <w:rFonts w:ascii="Times New Roman" w:hAnsi="Times New Roman"/>
              <w:sz w:val="18"/>
              <w:szCs w:val="18"/>
              <w:lang w:val="en-US"/>
            </w:rPr>
            <w:t>a</w:t>
          </w:r>
          <w:r w:rsidRPr="00CE6C96">
            <w:rPr>
              <w:rFonts w:ascii="Times New Roman" w:hAnsi="Times New Roman"/>
              <w:spacing w:val="-2"/>
              <w:sz w:val="18"/>
              <w:szCs w:val="18"/>
              <w:lang w:val="en-US"/>
            </w:rPr>
            <w:t>y</w:t>
          </w:r>
          <w:r w:rsidRPr="00CE6C96">
            <w:rPr>
              <w:rFonts w:ascii="Times New Roman" w:hAnsi="Times New Roman"/>
              <w:spacing w:val="1"/>
              <w:sz w:val="18"/>
              <w:szCs w:val="18"/>
              <w:lang w:val="en-US"/>
            </w:rPr>
            <w:t>ı</w:t>
          </w:r>
          <w:r w:rsidRPr="00CE6C96">
            <w:rPr>
              <w:rFonts w:ascii="Times New Roman" w:hAnsi="Times New Roman"/>
              <w:sz w:val="18"/>
              <w:szCs w:val="18"/>
              <w:lang w:val="en-US"/>
            </w:rPr>
            <w:t xml:space="preserve">n </w:t>
          </w:r>
          <w:r w:rsidRPr="00CE6C96">
            <w:rPr>
              <w:rFonts w:ascii="Times New Roman" w:hAnsi="Times New Roman"/>
              <w:spacing w:val="2"/>
              <w:sz w:val="18"/>
              <w:szCs w:val="18"/>
              <w:lang w:val="en-US"/>
            </w:rPr>
            <w:t>T</w:t>
          </w:r>
          <w:r w:rsidRPr="00CE6C96">
            <w:rPr>
              <w:rFonts w:ascii="Times New Roman" w:hAnsi="Times New Roman"/>
              <w:spacing w:val="-2"/>
              <w:sz w:val="18"/>
              <w:szCs w:val="18"/>
              <w:lang w:val="en-US"/>
            </w:rPr>
            <w:t>a</w:t>
          </w:r>
          <w:r w:rsidRPr="00CE6C96">
            <w:rPr>
              <w:rFonts w:ascii="Times New Roman" w:hAnsi="Times New Roman"/>
              <w:spacing w:val="1"/>
              <w:sz w:val="18"/>
              <w:szCs w:val="18"/>
              <w:lang w:val="en-US"/>
            </w:rPr>
            <w:t>r</w:t>
          </w:r>
          <w:r w:rsidRPr="00CE6C96">
            <w:rPr>
              <w:rFonts w:ascii="Times New Roman" w:hAnsi="Times New Roman"/>
              <w:spacing w:val="-1"/>
              <w:sz w:val="18"/>
              <w:szCs w:val="18"/>
              <w:lang w:val="en-US"/>
            </w:rPr>
            <w:t>i</w:t>
          </w:r>
          <w:r w:rsidRPr="00CE6C96">
            <w:rPr>
              <w:rFonts w:ascii="Times New Roman" w:hAnsi="Times New Roman"/>
              <w:sz w:val="18"/>
              <w:szCs w:val="18"/>
              <w:lang w:val="en-US"/>
            </w:rPr>
            <w:t>hi</w:t>
          </w:r>
          <w:r w:rsidR="007A265F">
            <w:rPr>
              <w:rFonts w:ascii="Times New Roman" w:hAnsi="Times New Roman"/>
              <w:sz w:val="18"/>
              <w:szCs w:val="18"/>
              <w:lang w:val="en-US"/>
            </w:rPr>
            <w:t>:</w:t>
          </w:r>
        </w:p>
        <w:p w:rsidR="00475791" w:rsidRPr="00CE6C96" w:rsidRDefault="00475791" w:rsidP="00CC383D">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451" w:type="dxa"/>
          <w:tcBorders>
            <w:left w:val="single" w:sz="4" w:space="0" w:color="auto"/>
            <w:right w:val="single" w:sz="4" w:space="0" w:color="auto"/>
          </w:tcBorders>
        </w:tcPr>
        <w:p w:rsidR="00475791" w:rsidRPr="00CE6C96" w:rsidRDefault="00475791" w:rsidP="00CC383D">
          <w:pPr>
            <w:spacing w:after="0" w:line="259" w:lineRule="auto"/>
            <w:ind w:left="135"/>
            <w:jc w:val="center"/>
            <w:rPr>
              <w:rFonts w:ascii="Times New Roman" w:hAnsi="Times New Roman"/>
              <w:sz w:val="18"/>
              <w:szCs w:val="18"/>
              <w:lang w:val="en-US"/>
            </w:rPr>
          </w:pPr>
          <w:r w:rsidRPr="00CE6C96">
            <w:rPr>
              <w:rFonts w:ascii="Times New Roman" w:hAnsi="Times New Roman"/>
              <w:spacing w:val="-1"/>
              <w:sz w:val="18"/>
              <w:szCs w:val="18"/>
              <w:lang w:val="en-US"/>
            </w:rPr>
            <w:t>R</w:t>
          </w:r>
          <w:r w:rsidRPr="00CE6C96">
            <w:rPr>
              <w:rFonts w:ascii="Times New Roman" w:hAnsi="Times New Roman"/>
              <w:sz w:val="18"/>
              <w:szCs w:val="18"/>
              <w:lang w:val="en-US"/>
            </w:rPr>
            <w:t>e</w:t>
          </w:r>
          <w:r w:rsidRPr="00CE6C96">
            <w:rPr>
              <w:rFonts w:ascii="Times New Roman" w:hAnsi="Times New Roman"/>
              <w:spacing w:val="-2"/>
              <w:sz w:val="18"/>
              <w:szCs w:val="18"/>
              <w:lang w:val="en-US"/>
            </w:rPr>
            <w:t>v</w:t>
          </w:r>
          <w:r w:rsidRPr="00CE6C96">
            <w:rPr>
              <w:rFonts w:ascii="Times New Roman" w:hAnsi="Times New Roman"/>
              <w:spacing w:val="1"/>
              <w:sz w:val="18"/>
              <w:szCs w:val="18"/>
              <w:lang w:val="en-US"/>
            </w:rPr>
            <w:t>i</w:t>
          </w:r>
          <w:r w:rsidRPr="00CE6C96">
            <w:rPr>
              <w:rFonts w:ascii="Times New Roman" w:hAnsi="Times New Roman"/>
              <w:sz w:val="18"/>
              <w:szCs w:val="18"/>
              <w:lang w:val="en-US"/>
            </w:rPr>
            <w:t>z</w:t>
          </w:r>
          <w:r w:rsidRPr="00CE6C96">
            <w:rPr>
              <w:rFonts w:ascii="Times New Roman" w:hAnsi="Times New Roman"/>
              <w:spacing w:val="-2"/>
              <w:sz w:val="18"/>
              <w:szCs w:val="18"/>
              <w:lang w:val="en-US"/>
            </w:rPr>
            <w:t>y</w:t>
          </w:r>
          <w:r w:rsidRPr="00CE6C96">
            <w:rPr>
              <w:rFonts w:ascii="Times New Roman" w:hAnsi="Times New Roman"/>
              <w:sz w:val="18"/>
              <w:szCs w:val="18"/>
              <w:lang w:val="en-US"/>
            </w:rPr>
            <w:t xml:space="preserve">on </w:t>
          </w:r>
          <w:r w:rsidRPr="00CE6C96">
            <w:rPr>
              <w:rFonts w:ascii="Times New Roman" w:hAnsi="Times New Roman"/>
              <w:spacing w:val="2"/>
              <w:sz w:val="18"/>
              <w:szCs w:val="18"/>
              <w:lang w:val="en-US"/>
            </w:rPr>
            <w:t>T</w:t>
          </w:r>
          <w:r w:rsidRPr="00CE6C96">
            <w:rPr>
              <w:rFonts w:ascii="Times New Roman" w:hAnsi="Times New Roman"/>
              <w:spacing w:val="-2"/>
              <w:sz w:val="18"/>
              <w:szCs w:val="18"/>
              <w:lang w:val="en-US"/>
            </w:rPr>
            <w:t>a</w:t>
          </w:r>
          <w:r w:rsidRPr="00CE6C96">
            <w:rPr>
              <w:rFonts w:ascii="Times New Roman" w:hAnsi="Times New Roman"/>
              <w:spacing w:val="1"/>
              <w:sz w:val="18"/>
              <w:szCs w:val="18"/>
              <w:lang w:val="en-US"/>
            </w:rPr>
            <w:t>ri</w:t>
          </w:r>
          <w:r w:rsidRPr="00CE6C96">
            <w:rPr>
              <w:rFonts w:ascii="Times New Roman" w:hAnsi="Times New Roman"/>
              <w:spacing w:val="-2"/>
              <w:sz w:val="18"/>
              <w:szCs w:val="18"/>
              <w:lang w:val="en-US"/>
            </w:rPr>
            <w:t>h</w:t>
          </w:r>
          <w:r w:rsidRPr="00CE6C96">
            <w:rPr>
              <w:rFonts w:ascii="Times New Roman" w:hAnsi="Times New Roman"/>
              <w:sz w:val="18"/>
              <w:szCs w:val="18"/>
              <w:lang w:val="en-US"/>
            </w:rPr>
            <w:t>i:</w:t>
          </w:r>
        </w:p>
        <w:p w:rsidR="00475791" w:rsidRPr="00CE6C96" w:rsidRDefault="00240C19" w:rsidP="00CC383D">
          <w:pPr>
            <w:spacing w:after="0" w:line="259" w:lineRule="auto"/>
            <w:ind w:left="135"/>
            <w:jc w:val="center"/>
            <w:rPr>
              <w:rFonts w:ascii="Times New Roman" w:hAnsi="Times New Roman"/>
              <w:bCs/>
              <w:sz w:val="18"/>
              <w:szCs w:val="18"/>
            </w:rPr>
          </w:pPr>
          <w:r w:rsidRPr="00240C19">
            <w:rPr>
              <w:rFonts w:ascii="Times New Roman" w:eastAsia="Microsoft Sans Serif" w:hAnsi="Times New Roman"/>
              <w:sz w:val="20"/>
              <w:szCs w:val="20"/>
            </w:rPr>
            <w:t>02.01.2026</w:t>
          </w:r>
        </w:p>
      </w:tc>
      <w:tc>
        <w:tcPr>
          <w:tcW w:w="2410" w:type="dxa"/>
          <w:tcBorders>
            <w:left w:val="single" w:sz="4" w:space="0" w:color="auto"/>
            <w:right w:val="single" w:sz="4" w:space="0" w:color="auto"/>
          </w:tcBorders>
        </w:tcPr>
        <w:p w:rsidR="00475791" w:rsidRPr="00CE6C96" w:rsidRDefault="00475791" w:rsidP="00CC383D">
          <w:pPr>
            <w:spacing w:after="0" w:line="259" w:lineRule="auto"/>
            <w:jc w:val="center"/>
            <w:rPr>
              <w:rFonts w:ascii="Times New Roman" w:hAnsi="Times New Roman"/>
              <w:sz w:val="18"/>
              <w:szCs w:val="18"/>
              <w:lang w:val="en-US"/>
            </w:rPr>
          </w:pPr>
          <w:r w:rsidRPr="00CE6C96">
            <w:rPr>
              <w:rFonts w:ascii="Times New Roman" w:hAnsi="Times New Roman"/>
              <w:spacing w:val="-1"/>
              <w:sz w:val="18"/>
              <w:szCs w:val="18"/>
              <w:lang w:val="en-US"/>
            </w:rPr>
            <w:t>R</w:t>
          </w:r>
          <w:r w:rsidRPr="00CE6C96">
            <w:rPr>
              <w:rFonts w:ascii="Times New Roman" w:hAnsi="Times New Roman"/>
              <w:sz w:val="18"/>
              <w:szCs w:val="18"/>
              <w:lang w:val="en-US"/>
            </w:rPr>
            <w:t>e</w:t>
          </w:r>
          <w:r w:rsidRPr="00CE6C96">
            <w:rPr>
              <w:rFonts w:ascii="Times New Roman" w:hAnsi="Times New Roman"/>
              <w:spacing w:val="-2"/>
              <w:sz w:val="18"/>
              <w:szCs w:val="18"/>
              <w:lang w:val="en-US"/>
            </w:rPr>
            <w:t>v</w:t>
          </w:r>
          <w:r w:rsidRPr="00CE6C96">
            <w:rPr>
              <w:rFonts w:ascii="Times New Roman" w:hAnsi="Times New Roman"/>
              <w:spacing w:val="1"/>
              <w:sz w:val="18"/>
              <w:szCs w:val="18"/>
              <w:lang w:val="en-US"/>
            </w:rPr>
            <w:t>i</w:t>
          </w:r>
          <w:r w:rsidRPr="00CE6C96">
            <w:rPr>
              <w:rFonts w:ascii="Times New Roman" w:hAnsi="Times New Roman"/>
              <w:sz w:val="18"/>
              <w:szCs w:val="18"/>
              <w:lang w:val="en-US"/>
            </w:rPr>
            <w:t>z</w:t>
          </w:r>
          <w:r w:rsidRPr="00CE6C96">
            <w:rPr>
              <w:rFonts w:ascii="Times New Roman" w:hAnsi="Times New Roman"/>
              <w:spacing w:val="-2"/>
              <w:sz w:val="18"/>
              <w:szCs w:val="18"/>
              <w:lang w:val="en-US"/>
            </w:rPr>
            <w:t>y</w:t>
          </w:r>
          <w:r w:rsidRPr="00CE6C96">
            <w:rPr>
              <w:rFonts w:ascii="Times New Roman" w:hAnsi="Times New Roman"/>
              <w:sz w:val="18"/>
              <w:szCs w:val="18"/>
              <w:lang w:val="en-US"/>
            </w:rPr>
            <w:t xml:space="preserve">on </w:t>
          </w:r>
          <w:r w:rsidRPr="00CE6C96">
            <w:rPr>
              <w:rFonts w:ascii="Times New Roman" w:hAnsi="Times New Roman"/>
              <w:spacing w:val="-1"/>
              <w:sz w:val="18"/>
              <w:szCs w:val="18"/>
              <w:lang w:val="en-US"/>
            </w:rPr>
            <w:t>N</w:t>
          </w:r>
          <w:r w:rsidR="007A265F">
            <w:rPr>
              <w:rFonts w:ascii="Times New Roman" w:hAnsi="Times New Roman"/>
              <w:sz w:val="18"/>
              <w:szCs w:val="18"/>
              <w:lang w:val="en-US"/>
            </w:rPr>
            <w:t>o:</w:t>
          </w:r>
        </w:p>
        <w:p w:rsidR="00475791" w:rsidRPr="00CE6C96" w:rsidRDefault="00240C19" w:rsidP="00CC383D">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03</w:t>
          </w:r>
        </w:p>
      </w:tc>
      <w:tc>
        <w:tcPr>
          <w:tcW w:w="1701" w:type="dxa"/>
          <w:tcBorders>
            <w:left w:val="single" w:sz="4" w:space="0" w:color="auto"/>
          </w:tcBorders>
        </w:tcPr>
        <w:p w:rsidR="00475791" w:rsidRPr="00CE6C96" w:rsidRDefault="00475791" w:rsidP="00CC383D">
          <w:pPr>
            <w:spacing w:after="0" w:line="259" w:lineRule="auto"/>
            <w:ind w:left="103"/>
            <w:jc w:val="center"/>
            <w:rPr>
              <w:rFonts w:ascii="Times New Roman" w:hAnsi="Times New Roman"/>
              <w:sz w:val="18"/>
              <w:szCs w:val="18"/>
              <w:lang w:val="en-US"/>
            </w:rPr>
          </w:pPr>
          <w:r w:rsidRPr="00CE6C96">
            <w:rPr>
              <w:rFonts w:ascii="Times New Roman" w:hAnsi="Times New Roman"/>
              <w:sz w:val="18"/>
              <w:szCs w:val="18"/>
              <w:lang w:val="en-US"/>
            </w:rPr>
            <w:t>Sa</w:t>
          </w:r>
          <w:r w:rsidRPr="00CE6C96">
            <w:rPr>
              <w:rFonts w:ascii="Times New Roman" w:hAnsi="Times New Roman"/>
              <w:spacing w:val="-2"/>
              <w:sz w:val="18"/>
              <w:szCs w:val="18"/>
              <w:lang w:val="en-US"/>
            </w:rPr>
            <w:t>y</w:t>
          </w:r>
          <w:r w:rsidRPr="00CE6C96">
            <w:rPr>
              <w:rFonts w:ascii="Times New Roman" w:hAnsi="Times New Roman"/>
              <w:spacing w:val="1"/>
              <w:sz w:val="18"/>
              <w:szCs w:val="18"/>
              <w:lang w:val="en-US"/>
            </w:rPr>
            <w:t>f</w:t>
          </w:r>
          <w:r w:rsidRPr="00CE6C96">
            <w:rPr>
              <w:rFonts w:ascii="Times New Roman" w:hAnsi="Times New Roman"/>
              <w:sz w:val="18"/>
              <w:szCs w:val="18"/>
              <w:lang w:val="en-US"/>
            </w:rPr>
            <w:t>a No:</w:t>
          </w:r>
        </w:p>
        <w:p w:rsidR="00475791" w:rsidRPr="00CE6C96" w:rsidRDefault="00475791" w:rsidP="00CC383D">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w:t>
          </w:r>
          <w:r w:rsidRPr="00CE6C96">
            <w:rPr>
              <w:rFonts w:ascii="Times New Roman" w:hAnsi="Times New Roman"/>
              <w:sz w:val="18"/>
              <w:szCs w:val="18"/>
              <w:lang w:val="en-US"/>
            </w:rPr>
            <w:t>/2</w:t>
          </w:r>
        </w:p>
      </w:tc>
    </w:tr>
  </w:tbl>
  <w:p w:rsidR="00475791" w:rsidRDefault="0047579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2C6"/>
    <w:multiLevelType w:val="hybridMultilevel"/>
    <w:tmpl w:val="D93C79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05B35A4E"/>
    <w:multiLevelType w:val="hybridMultilevel"/>
    <w:tmpl w:val="DDC46050"/>
    <w:lvl w:ilvl="0" w:tplc="041F000B">
      <w:start w:val="1"/>
      <w:numFmt w:val="bullet"/>
      <w:lvlText w:val=""/>
      <w:lvlJc w:val="left"/>
      <w:pPr>
        <w:ind w:left="133" w:hanging="360"/>
      </w:pPr>
      <w:rPr>
        <w:rFonts w:ascii="Wingdings" w:hAnsi="Wingdings" w:hint="default"/>
      </w:rPr>
    </w:lvl>
    <w:lvl w:ilvl="1" w:tplc="041F0003" w:tentative="1">
      <w:start w:val="1"/>
      <w:numFmt w:val="bullet"/>
      <w:lvlText w:val="o"/>
      <w:lvlJc w:val="left"/>
      <w:pPr>
        <w:ind w:left="853" w:hanging="360"/>
      </w:pPr>
      <w:rPr>
        <w:rFonts w:ascii="Courier New" w:hAnsi="Courier New" w:cs="Courier New" w:hint="default"/>
      </w:rPr>
    </w:lvl>
    <w:lvl w:ilvl="2" w:tplc="041F0005" w:tentative="1">
      <w:start w:val="1"/>
      <w:numFmt w:val="bullet"/>
      <w:lvlText w:val=""/>
      <w:lvlJc w:val="left"/>
      <w:pPr>
        <w:ind w:left="1573" w:hanging="360"/>
      </w:pPr>
      <w:rPr>
        <w:rFonts w:ascii="Wingdings" w:hAnsi="Wingdings" w:hint="default"/>
      </w:rPr>
    </w:lvl>
    <w:lvl w:ilvl="3" w:tplc="041F0001" w:tentative="1">
      <w:start w:val="1"/>
      <w:numFmt w:val="bullet"/>
      <w:lvlText w:val=""/>
      <w:lvlJc w:val="left"/>
      <w:pPr>
        <w:ind w:left="2293" w:hanging="360"/>
      </w:pPr>
      <w:rPr>
        <w:rFonts w:ascii="Symbol" w:hAnsi="Symbol" w:hint="default"/>
      </w:rPr>
    </w:lvl>
    <w:lvl w:ilvl="4" w:tplc="041F0003" w:tentative="1">
      <w:start w:val="1"/>
      <w:numFmt w:val="bullet"/>
      <w:lvlText w:val="o"/>
      <w:lvlJc w:val="left"/>
      <w:pPr>
        <w:ind w:left="3013" w:hanging="360"/>
      </w:pPr>
      <w:rPr>
        <w:rFonts w:ascii="Courier New" w:hAnsi="Courier New" w:cs="Courier New" w:hint="default"/>
      </w:rPr>
    </w:lvl>
    <w:lvl w:ilvl="5" w:tplc="041F0005" w:tentative="1">
      <w:start w:val="1"/>
      <w:numFmt w:val="bullet"/>
      <w:lvlText w:val=""/>
      <w:lvlJc w:val="left"/>
      <w:pPr>
        <w:ind w:left="3733" w:hanging="360"/>
      </w:pPr>
      <w:rPr>
        <w:rFonts w:ascii="Wingdings" w:hAnsi="Wingdings" w:hint="default"/>
      </w:rPr>
    </w:lvl>
    <w:lvl w:ilvl="6" w:tplc="041F0001" w:tentative="1">
      <w:start w:val="1"/>
      <w:numFmt w:val="bullet"/>
      <w:lvlText w:val=""/>
      <w:lvlJc w:val="left"/>
      <w:pPr>
        <w:ind w:left="4453" w:hanging="360"/>
      </w:pPr>
      <w:rPr>
        <w:rFonts w:ascii="Symbol" w:hAnsi="Symbol" w:hint="default"/>
      </w:rPr>
    </w:lvl>
    <w:lvl w:ilvl="7" w:tplc="041F0003" w:tentative="1">
      <w:start w:val="1"/>
      <w:numFmt w:val="bullet"/>
      <w:lvlText w:val="o"/>
      <w:lvlJc w:val="left"/>
      <w:pPr>
        <w:ind w:left="5173" w:hanging="360"/>
      </w:pPr>
      <w:rPr>
        <w:rFonts w:ascii="Courier New" w:hAnsi="Courier New" w:cs="Courier New" w:hint="default"/>
      </w:rPr>
    </w:lvl>
    <w:lvl w:ilvl="8" w:tplc="041F0005" w:tentative="1">
      <w:start w:val="1"/>
      <w:numFmt w:val="bullet"/>
      <w:lvlText w:val=""/>
      <w:lvlJc w:val="left"/>
      <w:pPr>
        <w:ind w:left="5893" w:hanging="360"/>
      </w:pPr>
      <w:rPr>
        <w:rFonts w:ascii="Wingdings" w:hAnsi="Wingdings" w:hint="default"/>
      </w:rPr>
    </w:lvl>
  </w:abstractNum>
  <w:abstractNum w:abstractNumId="2" w15:restartNumberingAfterBreak="0">
    <w:nsid w:val="0CB70B8C"/>
    <w:multiLevelType w:val="hybridMultilevel"/>
    <w:tmpl w:val="A93AC02E"/>
    <w:lvl w:ilvl="0" w:tplc="15CE03DE">
      <w:start w:val="1"/>
      <w:numFmt w:val="bullet"/>
      <w:lvlText w:val=""/>
      <w:lvlJc w:val="left"/>
      <w:pPr>
        <w:tabs>
          <w:tab w:val="num" w:pos="720"/>
        </w:tabs>
        <w:ind w:left="720" w:hanging="360"/>
      </w:pPr>
      <w:rPr>
        <w:rFonts w:ascii="Wingdings" w:hAnsi="Wingding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F4E2F58"/>
    <w:multiLevelType w:val="hybridMultilevel"/>
    <w:tmpl w:val="CB12F7A2"/>
    <w:lvl w:ilvl="0" w:tplc="15CE03DE">
      <w:start w:val="1"/>
      <w:numFmt w:val="bullet"/>
      <w:lvlText w:val=""/>
      <w:lvlJc w:val="left"/>
      <w:pPr>
        <w:tabs>
          <w:tab w:val="num" w:pos="-130"/>
        </w:tabs>
        <w:ind w:left="-130" w:hanging="360"/>
      </w:pPr>
      <w:rPr>
        <w:rFonts w:ascii="Wingdings" w:hAnsi="Wingdings" w:hint="default"/>
        <w:b w:val="0"/>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0B1E71"/>
    <w:multiLevelType w:val="hybridMultilevel"/>
    <w:tmpl w:val="99885BC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420E58B0"/>
    <w:multiLevelType w:val="hybridMultilevel"/>
    <w:tmpl w:val="2422A18E"/>
    <w:lvl w:ilvl="0" w:tplc="041F000B">
      <w:start w:val="1"/>
      <w:numFmt w:val="bullet"/>
      <w:lvlText w:val=""/>
      <w:lvlJc w:val="left"/>
      <w:pPr>
        <w:ind w:left="513" w:hanging="360"/>
      </w:pPr>
      <w:rPr>
        <w:rFonts w:ascii="Wingdings" w:hAnsi="Wingdings"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7" w15:restartNumberingAfterBreak="0">
    <w:nsid w:val="43D46E34"/>
    <w:multiLevelType w:val="hybridMultilevel"/>
    <w:tmpl w:val="C9B82A6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7"/>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61148"/>
    <w:rsid w:val="000B29E8"/>
    <w:rsid w:val="000C0F5E"/>
    <w:rsid w:val="000C24D5"/>
    <w:rsid w:val="000C455D"/>
    <w:rsid w:val="000F0D3E"/>
    <w:rsid w:val="001344BA"/>
    <w:rsid w:val="00135848"/>
    <w:rsid w:val="0015721D"/>
    <w:rsid w:val="001658FC"/>
    <w:rsid w:val="001713F0"/>
    <w:rsid w:val="00171B56"/>
    <w:rsid w:val="00197BD7"/>
    <w:rsid w:val="001B3A97"/>
    <w:rsid w:val="001D02C5"/>
    <w:rsid w:val="00223E32"/>
    <w:rsid w:val="00237138"/>
    <w:rsid w:val="00240C19"/>
    <w:rsid w:val="002645DC"/>
    <w:rsid w:val="002C511F"/>
    <w:rsid w:val="002F0FE7"/>
    <w:rsid w:val="002F77B5"/>
    <w:rsid w:val="00302C41"/>
    <w:rsid w:val="00323481"/>
    <w:rsid w:val="00391347"/>
    <w:rsid w:val="00424D97"/>
    <w:rsid w:val="00431F9E"/>
    <w:rsid w:val="00455084"/>
    <w:rsid w:val="00460D87"/>
    <w:rsid w:val="00470C59"/>
    <w:rsid w:val="00475791"/>
    <w:rsid w:val="00496BB6"/>
    <w:rsid w:val="004B388E"/>
    <w:rsid w:val="004C2CEC"/>
    <w:rsid w:val="004E54D9"/>
    <w:rsid w:val="00502E74"/>
    <w:rsid w:val="0050718D"/>
    <w:rsid w:val="005565DB"/>
    <w:rsid w:val="005A3DA6"/>
    <w:rsid w:val="005E6986"/>
    <w:rsid w:val="005F0C52"/>
    <w:rsid w:val="0064163E"/>
    <w:rsid w:val="00662DE2"/>
    <w:rsid w:val="006A0C3F"/>
    <w:rsid w:val="006F1121"/>
    <w:rsid w:val="007079AD"/>
    <w:rsid w:val="007335B5"/>
    <w:rsid w:val="00765A81"/>
    <w:rsid w:val="007A265F"/>
    <w:rsid w:val="00851E55"/>
    <w:rsid w:val="00853D31"/>
    <w:rsid w:val="00857C1F"/>
    <w:rsid w:val="0089189C"/>
    <w:rsid w:val="008A3B62"/>
    <w:rsid w:val="008C004F"/>
    <w:rsid w:val="008E364C"/>
    <w:rsid w:val="0090214D"/>
    <w:rsid w:val="00910AED"/>
    <w:rsid w:val="00975F9A"/>
    <w:rsid w:val="009C513C"/>
    <w:rsid w:val="00A15B38"/>
    <w:rsid w:val="00A41CBA"/>
    <w:rsid w:val="00A62D23"/>
    <w:rsid w:val="00AD7027"/>
    <w:rsid w:val="00AE2374"/>
    <w:rsid w:val="00AF4B84"/>
    <w:rsid w:val="00B448CA"/>
    <w:rsid w:val="00B700BC"/>
    <w:rsid w:val="00B84018"/>
    <w:rsid w:val="00BC3BB2"/>
    <w:rsid w:val="00BE23B5"/>
    <w:rsid w:val="00C1247B"/>
    <w:rsid w:val="00C722C5"/>
    <w:rsid w:val="00CC383D"/>
    <w:rsid w:val="00CC4305"/>
    <w:rsid w:val="00CD70F2"/>
    <w:rsid w:val="00CE6C96"/>
    <w:rsid w:val="00D23D79"/>
    <w:rsid w:val="00D526F1"/>
    <w:rsid w:val="00D676B4"/>
    <w:rsid w:val="00E149FC"/>
    <w:rsid w:val="00E23B02"/>
    <w:rsid w:val="00E419D7"/>
    <w:rsid w:val="00EA04D0"/>
    <w:rsid w:val="00EF6EB8"/>
    <w:rsid w:val="00F03219"/>
    <w:rsid w:val="00F04BDD"/>
    <w:rsid w:val="00F31406"/>
    <w:rsid w:val="00F86775"/>
    <w:rsid w:val="00F90857"/>
    <w:rsid w:val="00FE12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9D40C"/>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character" w:styleId="SayfaNumaras">
    <w:name w:val="page number"/>
    <w:basedOn w:val="VarsaylanParagrafYazTipi"/>
    <w:rsid w:val="001344BA"/>
  </w:style>
  <w:style w:type="table" w:customStyle="1" w:styleId="TabloKlavuzu1">
    <w:name w:val="Tablo Kılavuzu1"/>
    <w:basedOn w:val="NormalTablo"/>
    <w:uiPriority w:val="39"/>
    <w:rsid w:val="007335B5"/>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335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35B5"/>
    <w:rPr>
      <w:rFonts w:ascii="Segoe UI" w:eastAsia="Calibri" w:hAnsi="Segoe UI" w:cs="Segoe UI"/>
      <w:sz w:val="18"/>
      <w:szCs w:val="18"/>
    </w:rPr>
  </w:style>
  <w:style w:type="table" w:customStyle="1" w:styleId="TabloKlavuzu11">
    <w:name w:val="Tablo Kılavuzu11"/>
    <w:basedOn w:val="NormalTablo"/>
    <w:uiPriority w:val="39"/>
    <w:rsid w:val="005A3DA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945565">
      <w:bodyDiv w:val="1"/>
      <w:marLeft w:val="0"/>
      <w:marRight w:val="0"/>
      <w:marTop w:val="0"/>
      <w:marBottom w:val="0"/>
      <w:divBdr>
        <w:top w:val="none" w:sz="0" w:space="0" w:color="auto"/>
        <w:left w:val="none" w:sz="0" w:space="0" w:color="auto"/>
        <w:bottom w:val="none" w:sz="0" w:space="0" w:color="auto"/>
        <w:right w:val="none" w:sz="0" w:space="0" w:color="auto"/>
      </w:divBdr>
    </w:div>
    <w:div w:id="1665160300">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1371</Words>
  <Characters>7819</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2025-01-02T11:51:00Z</cp:lastPrinted>
  <dcterms:created xsi:type="dcterms:W3CDTF">2026-06-10T08:11:00Z</dcterms:created>
  <dcterms:modified xsi:type="dcterms:W3CDTF">2026-06-22T12:01:00Z</dcterms:modified>
</cp:coreProperties>
</file>