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600"/>
        <w:tblW w:w="102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28"/>
        <w:gridCol w:w="2126"/>
        <w:gridCol w:w="2268"/>
        <w:gridCol w:w="2127"/>
        <w:gridCol w:w="1872"/>
      </w:tblGrid>
      <w:tr w:rsidR="00BB3DB5" w:rsidRPr="00953988" w:rsidTr="00BB3DB5">
        <w:trPr>
          <w:trHeight w:val="1388"/>
        </w:trPr>
        <w:tc>
          <w:tcPr>
            <w:tcW w:w="1828" w:type="dxa"/>
            <w:tcBorders>
              <w:right w:val="single" w:sz="12" w:space="0" w:color="auto"/>
            </w:tcBorders>
            <w:vAlign w:val="center"/>
          </w:tcPr>
          <w:p w:rsidR="00BB3DB5" w:rsidRPr="00953988" w:rsidRDefault="00BB3DB5" w:rsidP="00BB3DB5">
            <w:pPr>
              <w:jc w:val="center"/>
              <w:rPr>
                <w:rFonts w:ascii="Calibri" w:eastAsia="Calibri" w:hAnsi="Calibri" w:cs="Times New Roman"/>
                <w:sz w:val="24"/>
                <w:szCs w:val="24"/>
                <w:lang w:val="en-US"/>
              </w:rPr>
            </w:pPr>
            <w:r w:rsidRPr="00953988">
              <w:rPr>
                <w:rFonts w:ascii="Calibri" w:eastAsia="Calibri" w:hAnsi="Calibri" w:cs="Times New Roman"/>
                <w:noProof/>
                <w:lang w:eastAsia="tr-TR"/>
              </w:rPr>
              <w:drawing>
                <wp:inline distT="0" distB="0" distL="0" distR="0" wp14:anchorId="2492FD48" wp14:editId="360B7300">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1" w:type="dxa"/>
            <w:gridSpan w:val="3"/>
            <w:tcBorders>
              <w:left w:val="single" w:sz="12" w:space="0" w:color="auto"/>
            </w:tcBorders>
            <w:vAlign w:val="center"/>
          </w:tcPr>
          <w:p w:rsidR="004E2129" w:rsidRPr="004E2129" w:rsidRDefault="004E2129" w:rsidP="004E2129">
            <w:pPr>
              <w:widowControl w:val="0"/>
              <w:autoSpaceDE w:val="0"/>
              <w:autoSpaceDN w:val="0"/>
              <w:spacing w:after="0" w:line="240" w:lineRule="auto"/>
              <w:jc w:val="center"/>
              <w:rPr>
                <w:rFonts w:ascii="Times New Roman" w:eastAsia="Times New Roman" w:hAnsi="Times New Roman" w:cs="Times New Roman"/>
                <w:b/>
                <w:bCs/>
                <w:sz w:val="24"/>
                <w:szCs w:val="24"/>
              </w:rPr>
            </w:pPr>
            <w:r w:rsidRPr="004E2129">
              <w:rPr>
                <w:rFonts w:ascii="Times New Roman" w:eastAsia="Times New Roman" w:hAnsi="Times New Roman" w:cs="Times New Roman"/>
                <w:b/>
                <w:bCs/>
                <w:sz w:val="24"/>
                <w:szCs w:val="24"/>
              </w:rPr>
              <w:t xml:space="preserve">ADIYAMAN ÜNİVERSİTESİ </w:t>
            </w:r>
          </w:p>
          <w:p w:rsidR="004E2129" w:rsidRPr="004E2129" w:rsidRDefault="004E2129" w:rsidP="004E2129">
            <w:pPr>
              <w:widowControl w:val="0"/>
              <w:autoSpaceDE w:val="0"/>
              <w:autoSpaceDN w:val="0"/>
              <w:spacing w:after="0" w:line="240" w:lineRule="auto"/>
              <w:jc w:val="center"/>
              <w:rPr>
                <w:rFonts w:ascii="Times New Roman" w:eastAsia="Times New Roman" w:hAnsi="Times New Roman" w:cs="Times New Roman"/>
                <w:b/>
                <w:bCs/>
                <w:sz w:val="24"/>
                <w:szCs w:val="24"/>
              </w:rPr>
            </w:pPr>
            <w:r w:rsidRPr="004E2129">
              <w:rPr>
                <w:rFonts w:ascii="Times New Roman" w:eastAsia="Times New Roman" w:hAnsi="Times New Roman" w:cs="Times New Roman"/>
                <w:b/>
                <w:bCs/>
                <w:sz w:val="24"/>
                <w:szCs w:val="24"/>
              </w:rPr>
              <w:t>AĞIZ VE DİŞ SAĞLIĞI MERKEZİ</w:t>
            </w:r>
          </w:p>
          <w:p w:rsidR="00BB3DB5" w:rsidRPr="00953988" w:rsidRDefault="00BB3DB5" w:rsidP="00BB3DB5">
            <w:pPr>
              <w:spacing w:after="0" w:line="240" w:lineRule="auto"/>
              <w:jc w:val="center"/>
              <w:rPr>
                <w:rFonts w:ascii="Times New Roman" w:eastAsia="Calibri" w:hAnsi="Times New Roman" w:cs="Times New Roman"/>
                <w:b/>
                <w:sz w:val="24"/>
                <w:szCs w:val="24"/>
              </w:rPr>
            </w:pPr>
            <w:r w:rsidRPr="00953988">
              <w:rPr>
                <w:rFonts w:ascii="Times New Roman" w:eastAsia="Calibri" w:hAnsi="Times New Roman" w:cs="Times New Roman"/>
                <w:b/>
                <w:sz w:val="24"/>
                <w:szCs w:val="24"/>
              </w:rPr>
              <w:t>Ortodonti ABD</w:t>
            </w:r>
          </w:p>
          <w:p w:rsidR="00BB3DB5" w:rsidRPr="00953988" w:rsidRDefault="00926BD8" w:rsidP="00BB3DB5">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Hareketli Ortodontik Tedavi</w:t>
            </w:r>
            <w:r w:rsidR="00BB3DB5">
              <w:rPr>
                <w:rFonts w:ascii="Times New Roman" w:eastAsia="Times New Roman" w:hAnsi="Times New Roman" w:cs="Times New Roman"/>
                <w:b/>
                <w:sz w:val="24"/>
                <w:szCs w:val="24"/>
              </w:rPr>
              <w:t xml:space="preserve"> Rıza Belgesi</w:t>
            </w:r>
          </w:p>
        </w:tc>
        <w:tc>
          <w:tcPr>
            <w:tcW w:w="1872" w:type="dxa"/>
            <w:vAlign w:val="center"/>
          </w:tcPr>
          <w:p w:rsidR="00BB3DB5" w:rsidRPr="00953988" w:rsidRDefault="00BB3DB5" w:rsidP="00BB3DB5">
            <w:pPr>
              <w:spacing w:before="48"/>
              <w:ind w:left="102"/>
              <w:jc w:val="center"/>
              <w:rPr>
                <w:rFonts w:ascii="Calibri" w:eastAsia="Calibri" w:hAnsi="Calibri" w:cs="Times New Roman"/>
                <w:sz w:val="18"/>
                <w:szCs w:val="18"/>
                <w:lang w:val="en-US"/>
              </w:rPr>
            </w:pPr>
            <w:r w:rsidRPr="00953988">
              <w:rPr>
                <w:rFonts w:ascii="Calibri" w:eastAsia="Calibri" w:hAnsi="Calibri" w:cs="Times New Roman"/>
                <w:noProof/>
                <w:lang w:eastAsia="tr-TR"/>
              </w:rPr>
              <w:drawing>
                <wp:inline distT="0" distB="0" distL="0" distR="0" wp14:anchorId="7047882F" wp14:editId="03407454">
                  <wp:extent cx="800100" cy="7143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BB3DB5" w:rsidRPr="00953988" w:rsidTr="00926BD8">
        <w:trPr>
          <w:trHeight w:hRule="exact" w:val="541"/>
        </w:trPr>
        <w:tc>
          <w:tcPr>
            <w:tcW w:w="1828" w:type="dxa"/>
            <w:tcBorders>
              <w:right w:val="single" w:sz="12" w:space="0" w:color="auto"/>
            </w:tcBorders>
          </w:tcPr>
          <w:p w:rsidR="00BB3DB5" w:rsidRPr="00953988" w:rsidRDefault="00BB3DB5" w:rsidP="00BB3DB5">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D</w:t>
            </w:r>
            <w:r w:rsidRPr="00953988">
              <w:rPr>
                <w:rFonts w:ascii="Times New Roman" w:eastAsia="Calibri" w:hAnsi="Times New Roman" w:cs="Times New Roman"/>
                <w:sz w:val="18"/>
                <w:szCs w:val="18"/>
                <w:lang w:val="en-US"/>
              </w:rPr>
              <w:t>o</w:t>
            </w:r>
            <w:r w:rsidRPr="00953988">
              <w:rPr>
                <w:rFonts w:ascii="Times New Roman" w:eastAsia="Calibri" w:hAnsi="Times New Roman" w:cs="Times New Roman"/>
                <w:spacing w:val="-2"/>
                <w:sz w:val="18"/>
                <w:szCs w:val="18"/>
                <w:lang w:val="en-US"/>
              </w:rPr>
              <w:t>k</w:t>
            </w:r>
            <w:r w:rsidRPr="00953988">
              <w:rPr>
                <w:rFonts w:ascii="Times New Roman" w:eastAsia="Calibri" w:hAnsi="Times New Roman" w:cs="Times New Roman"/>
                <w:spacing w:val="2"/>
                <w:sz w:val="18"/>
                <w:szCs w:val="18"/>
                <w:lang w:val="en-US"/>
              </w:rPr>
              <w:t>ü</w:t>
            </w:r>
            <w:r w:rsidRPr="00953988">
              <w:rPr>
                <w:rFonts w:ascii="Times New Roman" w:eastAsia="Calibri" w:hAnsi="Times New Roman" w:cs="Times New Roman"/>
                <w:spacing w:val="-4"/>
                <w:sz w:val="18"/>
                <w:szCs w:val="18"/>
                <w:lang w:val="en-US"/>
              </w:rPr>
              <w:t>m</w:t>
            </w:r>
            <w:r w:rsidRPr="00953988">
              <w:rPr>
                <w:rFonts w:ascii="Times New Roman" w:eastAsia="Calibri" w:hAnsi="Times New Roman" w:cs="Times New Roman"/>
                <w:sz w:val="18"/>
                <w:szCs w:val="18"/>
                <w:lang w:val="en-US"/>
              </w:rPr>
              <w:t>an</w:t>
            </w:r>
            <w:r w:rsidRPr="00953988">
              <w:rPr>
                <w:rFonts w:ascii="Times New Roman" w:eastAsia="Calibri" w:hAnsi="Times New Roman" w:cs="Times New Roman"/>
                <w:spacing w:val="1"/>
                <w:sz w:val="18"/>
                <w:szCs w:val="18"/>
                <w:lang w:val="en-US"/>
              </w:rPr>
              <w:t xml:space="preserve"> Kodu:</w:t>
            </w:r>
          </w:p>
          <w:p w:rsidR="00BB3DB5" w:rsidRPr="00953988" w:rsidRDefault="00BB3DB5" w:rsidP="00BB3DB5">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H.HD.RB.</w:t>
            </w:r>
            <w:r w:rsidR="00875305">
              <w:rPr>
                <w:rFonts w:ascii="Times New Roman" w:eastAsia="Calibri" w:hAnsi="Times New Roman" w:cs="Times New Roman"/>
                <w:sz w:val="18"/>
                <w:szCs w:val="18"/>
                <w:lang w:val="en-US"/>
              </w:rPr>
              <w:t>56</w:t>
            </w:r>
          </w:p>
        </w:tc>
        <w:tc>
          <w:tcPr>
            <w:tcW w:w="2126" w:type="dxa"/>
            <w:tcBorders>
              <w:left w:val="single" w:sz="12" w:space="0" w:color="auto"/>
              <w:right w:val="single" w:sz="4" w:space="0" w:color="auto"/>
            </w:tcBorders>
          </w:tcPr>
          <w:p w:rsidR="00BB3DB5" w:rsidRPr="00953988" w:rsidRDefault="00BB3DB5" w:rsidP="00BB3DB5">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Y</w:t>
            </w:r>
            <w:r w:rsidRPr="00953988">
              <w:rPr>
                <w:rFonts w:ascii="Times New Roman" w:eastAsia="Calibri" w:hAnsi="Times New Roman" w:cs="Times New Roman"/>
                <w:sz w:val="18"/>
                <w:szCs w:val="18"/>
                <w:lang w:val="en-US"/>
              </w:rPr>
              <w:t>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ı</w:t>
            </w:r>
            <w:r w:rsidRPr="00953988">
              <w:rPr>
                <w:rFonts w:ascii="Times New Roman" w:eastAsia="Calibri" w:hAnsi="Times New Roman" w:cs="Times New Roman"/>
                <w:sz w:val="18"/>
                <w:szCs w:val="18"/>
                <w:lang w:val="en-US"/>
              </w:rPr>
              <w:t xml:space="preserve">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hi</w:t>
            </w:r>
            <w:r>
              <w:rPr>
                <w:rFonts w:ascii="Times New Roman" w:eastAsia="Calibri" w:hAnsi="Times New Roman" w:cs="Times New Roman"/>
                <w:sz w:val="18"/>
                <w:szCs w:val="18"/>
                <w:lang w:val="en-US"/>
              </w:rPr>
              <w:t>:</w:t>
            </w:r>
          </w:p>
          <w:p w:rsidR="00BB3DB5" w:rsidRPr="00953988" w:rsidRDefault="00875305" w:rsidP="00BB3DB5">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268" w:type="dxa"/>
            <w:tcBorders>
              <w:left w:val="single" w:sz="4" w:space="0" w:color="auto"/>
              <w:right w:val="single" w:sz="4" w:space="0" w:color="auto"/>
            </w:tcBorders>
          </w:tcPr>
          <w:p w:rsidR="00BB3DB5" w:rsidRPr="00953988" w:rsidRDefault="00BB3DB5" w:rsidP="00BB3DB5">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ri</w:t>
            </w:r>
            <w:r w:rsidRPr="00953988">
              <w:rPr>
                <w:rFonts w:ascii="Times New Roman" w:eastAsia="Calibri" w:hAnsi="Times New Roman" w:cs="Times New Roman"/>
                <w:spacing w:val="-2"/>
                <w:sz w:val="18"/>
                <w:szCs w:val="18"/>
                <w:lang w:val="en-US"/>
              </w:rPr>
              <w:t>h</w:t>
            </w:r>
            <w:r w:rsidRPr="00953988">
              <w:rPr>
                <w:rFonts w:ascii="Times New Roman" w:eastAsia="Calibri" w:hAnsi="Times New Roman" w:cs="Times New Roman"/>
                <w:sz w:val="18"/>
                <w:szCs w:val="18"/>
                <w:lang w:val="en-US"/>
              </w:rPr>
              <w:t>i:</w:t>
            </w:r>
          </w:p>
          <w:p w:rsidR="00BB3DB5" w:rsidRPr="00953988" w:rsidRDefault="00875305" w:rsidP="00BB3DB5">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00</w:t>
            </w:r>
          </w:p>
        </w:tc>
        <w:tc>
          <w:tcPr>
            <w:tcW w:w="2127" w:type="dxa"/>
            <w:tcBorders>
              <w:left w:val="single" w:sz="4" w:space="0" w:color="auto"/>
              <w:right w:val="single" w:sz="4" w:space="0" w:color="auto"/>
            </w:tcBorders>
          </w:tcPr>
          <w:p w:rsidR="00BB3DB5" w:rsidRPr="00953988" w:rsidRDefault="00BB3DB5" w:rsidP="00BB3DB5">
            <w:pPr>
              <w:spacing w:after="0"/>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1"/>
                <w:sz w:val="18"/>
                <w:szCs w:val="18"/>
                <w:lang w:val="en-US"/>
              </w:rPr>
              <w:t>N</w:t>
            </w:r>
            <w:r>
              <w:rPr>
                <w:rFonts w:ascii="Times New Roman" w:eastAsia="Calibri" w:hAnsi="Times New Roman" w:cs="Times New Roman"/>
                <w:sz w:val="18"/>
                <w:szCs w:val="18"/>
                <w:lang w:val="en-US"/>
              </w:rPr>
              <w:t>o:</w:t>
            </w:r>
          </w:p>
          <w:p w:rsidR="00BB3DB5" w:rsidRPr="00953988" w:rsidRDefault="00875305" w:rsidP="00BB3DB5">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00</w:t>
            </w:r>
          </w:p>
        </w:tc>
        <w:tc>
          <w:tcPr>
            <w:tcW w:w="1872" w:type="dxa"/>
            <w:tcBorders>
              <w:left w:val="single" w:sz="4" w:space="0" w:color="auto"/>
            </w:tcBorders>
          </w:tcPr>
          <w:p w:rsidR="00BB3DB5" w:rsidRPr="00953988" w:rsidRDefault="00BB3DB5" w:rsidP="00BB3DB5">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z w:val="18"/>
                <w:szCs w:val="18"/>
                <w:lang w:val="en-US"/>
              </w:rPr>
              <w:t>Sa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f</w:t>
            </w:r>
            <w:r w:rsidRPr="00953988">
              <w:rPr>
                <w:rFonts w:ascii="Times New Roman" w:eastAsia="Calibri" w:hAnsi="Times New Roman" w:cs="Times New Roman"/>
                <w:sz w:val="18"/>
                <w:szCs w:val="18"/>
                <w:lang w:val="en-US"/>
              </w:rPr>
              <w:t>a No:</w:t>
            </w:r>
          </w:p>
          <w:p w:rsidR="00BB3DB5" w:rsidRPr="00953988" w:rsidRDefault="00875305" w:rsidP="00BB3DB5">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1/2</w:t>
            </w:r>
          </w:p>
        </w:tc>
      </w:tr>
    </w:tbl>
    <w:p w:rsidR="00FB7892" w:rsidRPr="004819AD" w:rsidRDefault="00FB7892" w:rsidP="00BB3DB5">
      <w:pPr>
        <w:spacing w:after="0"/>
        <w:ind w:left="-567"/>
        <w:rPr>
          <w:rFonts w:ascii="Times New Roman" w:hAnsi="Times New Roman" w:cs="Times New Roman"/>
          <w:b/>
          <w:sz w:val="20"/>
          <w:szCs w:val="20"/>
        </w:rPr>
      </w:pPr>
      <w:r w:rsidRPr="004819AD">
        <w:rPr>
          <w:rFonts w:ascii="Times New Roman" w:hAnsi="Times New Roman" w:cs="Times New Roman"/>
          <w:b/>
          <w:sz w:val="20"/>
          <w:szCs w:val="20"/>
        </w:rPr>
        <w:t>BİLMENİZ GEREKENLER</w:t>
      </w:r>
    </w:p>
    <w:p w:rsidR="00C56E11" w:rsidRDefault="00C56E11" w:rsidP="00BB3DB5">
      <w:pPr>
        <w:autoSpaceDE w:val="0"/>
        <w:autoSpaceDN w:val="0"/>
        <w:adjustRightInd w:val="0"/>
        <w:spacing w:after="0" w:line="240" w:lineRule="auto"/>
        <w:ind w:left="-567" w:right="-680"/>
        <w:jc w:val="both"/>
        <w:rPr>
          <w:rFonts w:ascii="Times New Roman" w:hAnsi="Times New Roman" w:cs="Times New Roman"/>
          <w:sz w:val="20"/>
          <w:szCs w:val="20"/>
        </w:rPr>
      </w:pPr>
      <w:r w:rsidRPr="00C56E11">
        <w:rPr>
          <w:rFonts w:ascii="Times New Roman" w:hAnsi="Times New Roman" w:cs="Times New Roman"/>
          <w:sz w:val="20"/>
          <w:szCs w:val="20"/>
        </w:rPr>
        <w:t>Bu onam formu size/hastanıza anlatılan ve uygulanacak olan tanı ve tedavi yöntemlerinin niteliği, işlem/lerden beklenen yararları, olası yan etkileri,</w:t>
      </w:r>
      <w:r>
        <w:rPr>
          <w:rFonts w:ascii="Times New Roman" w:hAnsi="Times New Roman" w:cs="Times New Roman"/>
          <w:sz w:val="20"/>
          <w:szCs w:val="20"/>
        </w:rPr>
        <w:t xml:space="preserve"> </w:t>
      </w:r>
      <w:r w:rsidRPr="00C56E11">
        <w:rPr>
          <w:rFonts w:ascii="Times New Roman" w:hAnsi="Times New Roman" w:cs="Times New Roman"/>
          <w:sz w:val="20"/>
          <w:szCs w:val="20"/>
        </w:rPr>
        <w:t>alternatif tanı ve tedavi seçenekleri ve bunların özellikleri, bu işlem/ler gerçekleştirilmez ise hangi sonuçlara yol açabileceği gibi konularda sizi</w:t>
      </w:r>
      <w:r>
        <w:rPr>
          <w:rFonts w:ascii="Times New Roman" w:hAnsi="Times New Roman" w:cs="Times New Roman"/>
          <w:sz w:val="20"/>
          <w:szCs w:val="20"/>
        </w:rPr>
        <w:t xml:space="preserve"> </w:t>
      </w:r>
      <w:r w:rsidRPr="00C56E11">
        <w:rPr>
          <w:rFonts w:ascii="Times New Roman" w:hAnsi="Times New Roman" w:cs="Times New Roman"/>
          <w:sz w:val="20"/>
          <w:szCs w:val="20"/>
        </w:rPr>
        <w:t>aydınlatmak ve rızanızı almak için hazırlanmıştır. Bu formu okuyup, imzalayarak işlem konusunda aydınlatıldığınızı ve işlemin yapılmasına özgür</w:t>
      </w:r>
      <w:r>
        <w:rPr>
          <w:rFonts w:ascii="Times New Roman" w:hAnsi="Times New Roman" w:cs="Times New Roman"/>
          <w:sz w:val="20"/>
          <w:szCs w:val="20"/>
        </w:rPr>
        <w:t xml:space="preserve"> </w:t>
      </w:r>
      <w:r w:rsidRPr="00C56E11">
        <w:rPr>
          <w:rFonts w:ascii="Times New Roman" w:hAnsi="Times New Roman" w:cs="Times New Roman"/>
          <w:sz w:val="20"/>
          <w:szCs w:val="20"/>
        </w:rPr>
        <w:t>iradenizle onay verdiğinizi beyan etmektesiniz. Form içerisinde anlamadığınız noktaları doktorunuza sorabilirsiniz.</w:t>
      </w:r>
    </w:p>
    <w:p w:rsidR="00C56E11" w:rsidRPr="00C56E11" w:rsidRDefault="00C56E11" w:rsidP="00C56E11">
      <w:pPr>
        <w:autoSpaceDE w:val="0"/>
        <w:autoSpaceDN w:val="0"/>
        <w:adjustRightInd w:val="0"/>
        <w:spacing w:after="0" w:line="240" w:lineRule="auto"/>
        <w:ind w:left="-567" w:right="-680"/>
        <w:jc w:val="both"/>
        <w:rPr>
          <w:rFonts w:ascii="Times New Roman" w:hAnsi="Times New Roman" w:cs="Times New Roman"/>
          <w:sz w:val="20"/>
          <w:szCs w:val="20"/>
        </w:rPr>
      </w:pPr>
      <w:r w:rsidRPr="00C56E11">
        <w:rPr>
          <w:rFonts w:ascii="Times New Roman" w:hAnsi="Times New Roman" w:cs="Times New Roman"/>
          <w:sz w:val="20"/>
          <w:szCs w:val="20"/>
        </w:rPr>
        <w:t>Hastanın ölçülerinin alınmasıyla elde edilen modeller üzerinde hazırlanan ve akrilik plak, tel gibi kısımları bulunup hasta tarafından takılıp çıkarılması</w:t>
      </w:r>
      <w:r>
        <w:rPr>
          <w:rFonts w:ascii="Times New Roman" w:hAnsi="Times New Roman" w:cs="Times New Roman"/>
          <w:sz w:val="20"/>
          <w:szCs w:val="20"/>
        </w:rPr>
        <w:t xml:space="preserve"> </w:t>
      </w:r>
      <w:r w:rsidRPr="00C56E11">
        <w:rPr>
          <w:rFonts w:ascii="Times New Roman" w:hAnsi="Times New Roman" w:cs="Times New Roman"/>
          <w:sz w:val="20"/>
          <w:szCs w:val="20"/>
        </w:rPr>
        <w:t>mümkün olan aygıtlar ile yapılan tedavilerdir. Mevcut bozukluğu düzeltebilmek için hareketli ortodontik apareylerin 6 ay-3 yıl boyunca kullanılması</w:t>
      </w:r>
      <w:r>
        <w:rPr>
          <w:rFonts w:ascii="Times New Roman" w:hAnsi="Times New Roman" w:cs="Times New Roman"/>
          <w:sz w:val="20"/>
          <w:szCs w:val="20"/>
        </w:rPr>
        <w:t xml:space="preserve"> </w:t>
      </w:r>
      <w:r w:rsidRPr="00C56E11">
        <w:rPr>
          <w:rFonts w:ascii="Times New Roman" w:hAnsi="Times New Roman" w:cs="Times New Roman"/>
          <w:sz w:val="20"/>
          <w:szCs w:val="20"/>
        </w:rPr>
        <w:t>gerekmektedir. Bu aygıtlar hem alt hem de üst çeneye uygulanabilirler. Çeneyi genişletme amacıyla kullanılan genişletme aygıtlarının akrilik plak</w:t>
      </w:r>
      <w:r>
        <w:rPr>
          <w:rFonts w:ascii="Times New Roman" w:hAnsi="Times New Roman" w:cs="Times New Roman"/>
          <w:sz w:val="20"/>
          <w:szCs w:val="20"/>
        </w:rPr>
        <w:t xml:space="preserve"> </w:t>
      </w:r>
      <w:r w:rsidRPr="00C56E11">
        <w:rPr>
          <w:rFonts w:ascii="Times New Roman" w:hAnsi="Times New Roman" w:cs="Times New Roman"/>
          <w:sz w:val="20"/>
          <w:szCs w:val="20"/>
        </w:rPr>
        <w:t>içinde kalan belli bölümlerinde, genişletme işlevini sağlayan vida konumlandırılmıştır. Genişletme aygıtları ile çenelerdeki genişletme etkilerinin</w:t>
      </w:r>
      <w:r>
        <w:rPr>
          <w:rFonts w:ascii="Times New Roman" w:hAnsi="Times New Roman" w:cs="Times New Roman"/>
          <w:sz w:val="20"/>
          <w:szCs w:val="20"/>
        </w:rPr>
        <w:t xml:space="preserve"> </w:t>
      </w:r>
      <w:r w:rsidRPr="00C56E11">
        <w:rPr>
          <w:rFonts w:ascii="Times New Roman" w:hAnsi="Times New Roman" w:cs="Times New Roman"/>
          <w:sz w:val="20"/>
          <w:szCs w:val="20"/>
        </w:rPr>
        <w:t>yanında hafif diş hareketi de elde edilebilmektedir. Tedavi yapılmazsa sağlıklı çiğneme yapılamaz, dişlerdeki çapraşıklık artar, istenmeyen hareket ve</w:t>
      </w:r>
      <w:r>
        <w:rPr>
          <w:rFonts w:ascii="Times New Roman" w:hAnsi="Times New Roman" w:cs="Times New Roman"/>
          <w:sz w:val="20"/>
          <w:szCs w:val="20"/>
        </w:rPr>
        <w:t xml:space="preserve"> </w:t>
      </w:r>
      <w:r w:rsidRPr="00C56E11">
        <w:rPr>
          <w:rFonts w:ascii="Times New Roman" w:hAnsi="Times New Roman" w:cs="Times New Roman"/>
          <w:sz w:val="20"/>
          <w:szCs w:val="20"/>
        </w:rPr>
        <w:t>alışkanlıklar gelişebilir</w:t>
      </w:r>
      <w:r w:rsidRPr="00420998">
        <w:rPr>
          <w:rFonts w:ascii="Times New Roman" w:hAnsi="Times New Roman" w:cs="Times New Roman"/>
          <w:sz w:val="20"/>
          <w:szCs w:val="20"/>
        </w:rPr>
        <w:t xml:space="preserve">. Tedavi, öğretim üyelerinin kontrolü altında uzmanlık öğrencileri, stajyer diş hekimleri ve öğretim üyelerinin kendileri tarafından yapılmaktadır. Maliyet, apareyin tipine göre </w:t>
      </w:r>
      <w:r w:rsidRPr="00C56E11">
        <w:rPr>
          <w:rFonts w:ascii="Times New Roman" w:hAnsi="Times New Roman" w:cs="Times New Roman"/>
          <w:sz w:val="20"/>
          <w:szCs w:val="20"/>
        </w:rPr>
        <w:t>farklı laboratuvar ücretlerini içermektedir.</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Apareyin kullanımı: Hareketli apareyin tipine bağlı olarak tüm gün, gece kullanım veya yemeklerde apareyin çıkarılması gerekebilir. Hekiminiz en uygun kullanım şeklini size açıklayacaktır.</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Ağrı, basınç hissi: Hareketli apareylerin parçaları dişlere yerleştirildiğinde ilk 1-2 gün ağrı olabilir ve çocuğunuzun günlük fonksiyonlarını etkileyebilir.</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Ayrıca randevularda tellerin aktivasyonu sonucu dişlerde hassasiyet ve ağrı olması normaldir. Vidalı bir aparey söz konusu ise vidanın her çevrilmesi sonucu dişlerinizde oluşacak basınç hissi normaldir ve 1-2 gün içinde azalıp kaybolacaktır. Bunun dışında devamlı ve artan bir ağrı durumunda ya da batan, vuran, acıtan bir problemle karşılaştığınızda hekiminize telefonla başvurunuz.</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Apareyin takıldığı ilk gün konuşmanızda bozukluk oluşabilir. Bu durum en fazla 1 hafta süren geçici bir dönemdir. Bu zaman diliminde sesli olarak okumak ve bol konuşmak bu süreci kısaltacaktır. Apareyin takıldığı ilk birkaç gün tükürük salgısındaki artma ve tükürme isteği normaldir. Aparey kullanımına devam ediniz.</w:t>
      </w:r>
    </w:p>
    <w:p w:rsidR="00BA4429"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Tedavi boyunca ağız temizliğine dikkat edilmez, dişler düzenli bir şekilde fırçalanmazsa dişlerde renk değişiklikleri ve çürükler oluşabilmektedir.</w:t>
      </w:r>
      <w:r w:rsidR="00495DA7">
        <w:rPr>
          <w:rFonts w:ascii="Times New Roman" w:hAnsi="Times New Roman" w:cs="Times New Roman"/>
          <w:sz w:val="20"/>
          <w:szCs w:val="20"/>
        </w:rPr>
        <w:t xml:space="preserve"> </w:t>
      </w:r>
      <w:r w:rsidRPr="006313AC">
        <w:rPr>
          <w:rFonts w:ascii="Times New Roman" w:hAnsi="Times New Roman" w:cs="Times New Roman"/>
          <w:sz w:val="20"/>
          <w:szCs w:val="20"/>
        </w:rPr>
        <w:t xml:space="preserve">Apareyin temizliği dişlerin ve yumuşak dokuların (dişeti, damak, dudak) sağlığı açısından </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yemekten sonra çocuğunuzun dişleriyle birlikte apareyini de akrilik kısmından tutarak hekiminizin önerdiği şekilde fırçalaması gerekir.</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Uygulanan hareketli apareyler akril denen kimyasal maddeden yapılmaktadır. Çok nadir de olsa bu maddeye karşı alerji gelişebilir. Bu durumda hemen hekiminize başvurunuz.</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Sakınılması gereken gıda maddeleri: Hareketli aparey kullanılması sırasında erik, fındık, ceviz gibi sert yiyecekler, sakız gibi yapışkan maddeler, apareyin kırılmasına ve yapısının bozulmasına neden olmaktadır. Tedavi boyunca bu gibi gıdalardan uzak durulması tedavinin seyri bakımından çok önemlidir.</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Hareketli apareylerle tedavi sonrasında gerekli durumlarda farklı tedavilere geçilip geçilmeyeceği konusunda hekiminiz sizi bilgilendirecektir.</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Apareyin kırılması kaybolması durumunda yeni bir aparey için belirli bir ücret ödemeniz gerekebilir. Bunun dışında, tedaviniz süresince hekiminizin uygun gördüğü durumlarda apareyinizin yenilenmesi gerekebilmektedir.</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Hasta uyumu: Tedavinin devamlılığından hasta birebir sorumludur. Hekiminizle işbirliği içinde olmanız ve sizden isteneni yapmanız çocuğunuzun tedavisini kolaylaştıracak ve kısaltacaktır. Bu konuda hekiminize yardımcı olmazsanız tedavinizin ilerlemesinden ve herhangi bir gelişme kaydedilememesinden hekiminiz sorumlu değildir.</w:t>
      </w:r>
    </w:p>
    <w:p w:rsidR="00C56E11" w:rsidRPr="006313AC"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Apareyin temizliği ve muhafazası: Her yemeğin ertesinde aygıt mutlaka fırçalanmalıdır ve yemek için çıkarıldığında özel olarak verilen muhafaza kutusu içine konulmalıdır.</w:t>
      </w:r>
    </w:p>
    <w:p w:rsidR="00C56E11" w:rsidRDefault="00C56E11"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6313AC">
        <w:rPr>
          <w:rFonts w:ascii="Times New Roman" w:hAnsi="Times New Roman" w:cs="Times New Roman"/>
          <w:sz w:val="20"/>
          <w:szCs w:val="20"/>
        </w:rPr>
        <w:t>Kimi kez, hareketli apareyler ile yapılan ortodontik tedavilerden sonra gerekli görülen durumlarda sabit ortodontik tedavilere geçilebilir. Böyle bir</w:t>
      </w:r>
      <w:r w:rsidR="006313AC" w:rsidRPr="006313AC">
        <w:rPr>
          <w:rFonts w:ascii="Times New Roman" w:hAnsi="Times New Roman" w:cs="Times New Roman"/>
          <w:sz w:val="20"/>
          <w:szCs w:val="20"/>
        </w:rPr>
        <w:t xml:space="preserve"> </w:t>
      </w:r>
      <w:r w:rsidRPr="006313AC">
        <w:rPr>
          <w:rFonts w:ascii="Times New Roman" w:hAnsi="Times New Roman" w:cs="Times New Roman"/>
          <w:sz w:val="20"/>
          <w:szCs w:val="20"/>
        </w:rPr>
        <w:t>durum söz konusu olursa, zamanı geldiğinde sizlere tedavi hakkında yeniden açıklamalar yapılacak ve tedavi ücreti hakkında bilgi verilecektir.</w:t>
      </w:r>
    </w:p>
    <w:p w:rsidR="00B67710" w:rsidRPr="00420998" w:rsidRDefault="00B67710" w:rsidP="006313AC">
      <w:pPr>
        <w:pStyle w:val="ListeParagraf"/>
        <w:numPr>
          <w:ilvl w:val="0"/>
          <w:numId w:val="10"/>
        </w:numPr>
        <w:autoSpaceDE w:val="0"/>
        <w:autoSpaceDN w:val="0"/>
        <w:adjustRightInd w:val="0"/>
        <w:spacing w:after="0" w:line="240" w:lineRule="auto"/>
        <w:ind w:left="-207" w:right="-680"/>
        <w:jc w:val="both"/>
        <w:rPr>
          <w:rFonts w:ascii="Times New Roman" w:hAnsi="Times New Roman" w:cs="Times New Roman"/>
          <w:sz w:val="20"/>
          <w:szCs w:val="20"/>
        </w:rPr>
      </w:pPr>
      <w:r w:rsidRPr="00420998">
        <w:rPr>
          <w:rFonts w:ascii="Times New Roman" w:hAnsi="Times New Roman" w:cs="Times New Roman"/>
          <w:sz w:val="20"/>
          <w:szCs w:val="20"/>
        </w:rPr>
        <w:t>Nadir olmakla beraber kök resorbsiyonu, dişeti çekilmesi olabilir.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1</w:t>
      </w:r>
      <w:r w:rsidR="005C7694" w:rsidRPr="004819AD">
        <w:rPr>
          <w:rFonts w:ascii="Times New Roman" w:hAnsi="Times New Roman" w:cs="Times New Roman"/>
          <w:b/>
          <w:sz w:val="20"/>
          <w:szCs w:val="20"/>
        </w:rPr>
        <w:t>. İŞLEMDEN BEKLENEN FAYLAR</w:t>
      </w:r>
    </w:p>
    <w:p w:rsidR="00893FD3" w:rsidRPr="00893FD3" w:rsidRDefault="00893FD3" w:rsidP="005C7694">
      <w:pPr>
        <w:pStyle w:val="ListeParagraf"/>
        <w:spacing w:before="240"/>
        <w:ind w:left="-567" w:right="-680"/>
        <w:jc w:val="both"/>
        <w:rPr>
          <w:rFonts w:ascii="Times New Roman" w:hAnsi="Times New Roman" w:cs="Times New Roman"/>
          <w:sz w:val="20"/>
          <w:szCs w:val="20"/>
        </w:rPr>
      </w:pPr>
      <w:r w:rsidRPr="00893FD3">
        <w:rPr>
          <w:rFonts w:ascii="Times New Roman" w:hAnsi="Times New Roman" w:cs="Times New Roman"/>
          <w:sz w:val="20"/>
          <w:szCs w:val="20"/>
        </w:rPr>
        <w:t>Çenelerin, dişlerin, yumuşak dokuların fonksiyonel ve estetik olarak tedavi edilmesi amaçlanır.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2</w:t>
      </w:r>
      <w:r w:rsidR="005C7694" w:rsidRPr="004819AD">
        <w:rPr>
          <w:rFonts w:ascii="Times New Roman" w:hAnsi="Times New Roman" w:cs="Times New Roman"/>
          <w:b/>
          <w:sz w:val="20"/>
          <w:szCs w:val="20"/>
        </w:rPr>
        <w:t>. İŞLEMİN UYGULANMAMASI DURUMUNDA KARŞILAŞILABİLECEK SORUNLAR</w:t>
      </w:r>
    </w:p>
    <w:p w:rsidR="00893FD3" w:rsidRPr="00893FD3" w:rsidRDefault="00893FD3" w:rsidP="00893FD3">
      <w:pPr>
        <w:pStyle w:val="ListeParagraf"/>
        <w:spacing w:before="240"/>
        <w:ind w:left="-567" w:right="-680"/>
        <w:jc w:val="both"/>
        <w:rPr>
          <w:rFonts w:ascii="Times New Roman" w:hAnsi="Times New Roman" w:cs="Times New Roman"/>
          <w:sz w:val="20"/>
          <w:szCs w:val="20"/>
        </w:rPr>
      </w:pPr>
      <w:r w:rsidRPr="00893FD3">
        <w:rPr>
          <w:rFonts w:ascii="Times New Roman" w:hAnsi="Times New Roman" w:cs="Times New Roman"/>
          <w:sz w:val="20"/>
          <w:szCs w:val="20"/>
        </w:rPr>
        <w:t>Mevcut maloklüzyonun durumuna göre değişiklik göstermekle birlikte; dişlerdeki çapraşıklıklar sonucu ağız temizliği tam olarak yapılamaz; dişlerde çürük, kalıcı beyaz lekeler, dişetlerinde iltihaplar, dişeti büyümeleri ve kanamalar ile ağız kokusu oluşabilir. Çene ilişkilerinde uyumsuzluk olan hastalarda konuşma, yutkunma, çiğneme gibi fonksiyonel hareketlerdeki yetersizlik tedavi edilememiş olur.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lastRenderedPageBreak/>
        <w:t>3</w:t>
      </w:r>
      <w:r w:rsidR="005C7694" w:rsidRPr="004819AD">
        <w:rPr>
          <w:rFonts w:ascii="Times New Roman" w:hAnsi="Times New Roman" w:cs="Times New Roman"/>
          <w:b/>
          <w:sz w:val="20"/>
          <w:szCs w:val="20"/>
        </w:rPr>
        <w:t>.</w:t>
      </w:r>
      <w:r w:rsidRPr="004819AD">
        <w:rPr>
          <w:rFonts w:ascii="Times New Roman" w:hAnsi="Times New Roman" w:cs="Times New Roman"/>
          <w:b/>
          <w:sz w:val="20"/>
          <w:szCs w:val="20"/>
        </w:rPr>
        <w:t xml:space="preserve"> </w:t>
      </w:r>
      <w:r w:rsidR="005C7694" w:rsidRPr="004819AD">
        <w:rPr>
          <w:rFonts w:ascii="Times New Roman" w:hAnsi="Times New Roman" w:cs="Times New Roman"/>
          <w:b/>
          <w:sz w:val="20"/>
          <w:szCs w:val="20"/>
        </w:rPr>
        <w:t>VARSA İŞLEMİN ALTERNATİFLERİ</w:t>
      </w:r>
    </w:p>
    <w:p w:rsidR="00893FD3" w:rsidRPr="00893FD3" w:rsidRDefault="00893FD3" w:rsidP="005C7694">
      <w:pPr>
        <w:pStyle w:val="ListeParagraf"/>
        <w:spacing w:before="240"/>
        <w:ind w:left="-567" w:right="-680"/>
        <w:jc w:val="both"/>
        <w:rPr>
          <w:rFonts w:ascii="Times New Roman" w:hAnsi="Times New Roman" w:cs="Times New Roman"/>
          <w:sz w:val="20"/>
          <w:szCs w:val="20"/>
        </w:rPr>
      </w:pPr>
      <w:r w:rsidRPr="00893FD3">
        <w:rPr>
          <w:rFonts w:ascii="Times New Roman" w:hAnsi="Times New Roman" w:cs="Times New Roman"/>
          <w:sz w:val="20"/>
          <w:szCs w:val="20"/>
        </w:rPr>
        <w:t>İşlemin alternatif tedavisi yoktur.</w:t>
      </w:r>
    </w:p>
    <w:p w:rsidR="00877792"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4. İŞLEMİN OLASI RİSK VE KOMPLİKASYONLARI</w:t>
      </w:r>
    </w:p>
    <w:p w:rsidR="00893FD3" w:rsidRPr="00893FD3" w:rsidRDefault="00893FD3" w:rsidP="0093042F">
      <w:pPr>
        <w:pStyle w:val="ListeParagraf"/>
        <w:numPr>
          <w:ilvl w:val="0"/>
          <w:numId w:val="12"/>
        </w:numPr>
        <w:spacing w:before="240"/>
        <w:ind w:left="-207" w:right="-680"/>
        <w:jc w:val="both"/>
        <w:rPr>
          <w:rFonts w:ascii="Times New Roman" w:hAnsi="Times New Roman" w:cs="Times New Roman"/>
          <w:sz w:val="20"/>
          <w:szCs w:val="20"/>
        </w:rPr>
      </w:pPr>
      <w:r w:rsidRPr="00893FD3">
        <w:rPr>
          <w:rFonts w:ascii="Times New Roman" w:hAnsi="Times New Roman" w:cs="Times New Roman"/>
          <w:sz w:val="20"/>
          <w:szCs w:val="20"/>
        </w:rPr>
        <w:t>Bazı apareyler ilk birkaç gün konuşma güçlüğü meydana getirebilir. Apareylerin hasar görmesi tedavi süresini uzatabilir ve sonuçları olumsuz etkileyebilir.</w:t>
      </w:r>
    </w:p>
    <w:p w:rsidR="00893FD3" w:rsidRPr="00893FD3" w:rsidRDefault="00893FD3" w:rsidP="0093042F">
      <w:pPr>
        <w:pStyle w:val="ListeParagraf"/>
        <w:numPr>
          <w:ilvl w:val="0"/>
          <w:numId w:val="12"/>
        </w:numPr>
        <w:spacing w:before="240"/>
        <w:ind w:left="-207" w:right="-680"/>
        <w:jc w:val="both"/>
        <w:rPr>
          <w:rFonts w:ascii="Times New Roman" w:hAnsi="Times New Roman" w:cs="Times New Roman"/>
          <w:sz w:val="20"/>
          <w:szCs w:val="20"/>
        </w:rPr>
      </w:pPr>
      <w:r w:rsidRPr="00893FD3">
        <w:rPr>
          <w:rFonts w:ascii="Times New Roman" w:hAnsi="Times New Roman" w:cs="Times New Roman"/>
          <w:sz w:val="20"/>
          <w:szCs w:val="20"/>
        </w:rPr>
        <w:t>Ortodontik apareylerin etrafındaki besin artıkları ve buna bağlı olarak dişler üzerindeki plak oluşumu; diş minesinin çözünmesine, diş çürüklerine, dişeti hastalıkları, dişlerde canlılık kaybı ve dişler üzerinde geri dönüşümü olmayan hasarlara sebep olabilir.</w:t>
      </w:r>
    </w:p>
    <w:p w:rsidR="00893FD3" w:rsidRPr="0093042F" w:rsidRDefault="00893FD3" w:rsidP="0093042F">
      <w:pPr>
        <w:pStyle w:val="ListeParagraf"/>
        <w:numPr>
          <w:ilvl w:val="0"/>
          <w:numId w:val="12"/>
        </w:numPr>
        <w:spacing w:before="240"/>
        <w:ind w:left="-207" w:right="-680"/>
        <w:jc w:val="both"/>
        <w:rPr>
          <w:rFonts w:ascii="Times New Roman" w:hAnsi="Times New Roman" w:cs="Times New Roman"/>
          <w:sz w:val="20"/>
          <w:szCs w:val="20"/>
        </w:rPr>
      </w:pPr>
      <w:r w:rsidRPr="00893FD3">
        <w:rPr>
          <w:rFonts w:ascii="Times New Roman" w:hAnsi="Times New Roman" w:cs="Times New Roman"/>
          <w:sz w:val="20"/>
          <w:szCs w:val="20"/>
        </w:rPr>
        <w:t>Düzenli randevularına gelmeyen hastalarda dişe uygulanan kuvvetlerin periyodik olarak hekiminiz tarafından ayarlanamaması sonucu dişlerde ve alveol kemiklerinde erime (rezorpsiyon) meydana gelebilmektedir. Bu durumlar hastanın ağız hijyenine yeterli özeni göstermemesinden</w:t>
      </w:r>
      <w:r w:rsidR="0093042F">
        <w:rPr>
          <w:rFonts w:ascii="Times New Roman" w:hAnsi="Times New Roman" w:cs="Times New Roman"/>
          <w:sz w:val="20"/>
          <w:szCs w:val="20"/>
        </w:rPr>
        <w:t xml:space="preserve"> </w:t>
      </w:r>
      <w:r w:rsidRPr="0093042F">
        <w:rPr>
          <w:rFonts w:ascii="Times New Roman" w:hAnsi="Times New Roman" w:cs="Times New Roman"/>
          <w:sz w:val="20"/>
          <w:szCs w:val="20"/>
        </w:rPr>
        <w:t>kaynaklanacağı gibi, bireysel yatkınlık, dişlerin anatomik yapılarındaki olumsuzluklar ve apareylerin yanlış kullanımı ile oluşabilir.</w:t>
      </w:r>
    </w:p>
    <w:p w:rsidR="00893FD3" w:rsidRPr="00893FD3" w:rsidRDefault="00893FD3" w:rsidP="0093042F">
      <w:pPr>
        <w:pStyle w:val="ListeParagraf"/>
        <w:numPr>
          <w:ilvl w:val="0"/>
          <w:numId w:val="12"/>
        </w:numPr>
        <w:spacing w:before="240"/>
        <w:ind w:left="-207" w:right="-680"/>
        <w:jc w:val="both"/>
        <w:rPr>
          <w:rFonts w:ascii="Times New Roman" w:hAnsi="Times New Roman" w:cs="Times New Roman"/>
          <w:sz w:val="20"/>
          <w:szCs w:val="20"/>
        </w:rPr>
      </w:pPr>
      <w:r w:rsidRPr="00893FD3">
        <w:rPr>
          <w:rFonts w:ascii="Times New Roman" w:hAnsi="Times New Roman" w:cs="Times New Roman"/>
          <w:sz w:val="20"/>
          <w:szCs w:val="20"/>
        </w:rPr>
        <w:t xml:space="preserve">Hareketli apareylerle bazı diş hareketlerinin elde edilmesi mümkün değildir bu sebeple hareketli aparey kullanımının sonucunda dişler ideal pozisyonunda konumlandırılamayabilir gerekli görülen durumlarda sabit </w:t>
      </w:r>
      <w:r w:rsidR="0093042F">
        <w:rPr>
          <w:rFonts w:ascii="Times New Roman" w:hAnsi="Times New Roman" w:cs="Times New Roman"/>
          <w:sz w:val="20"/>
          <w:szCs w:val="20"/>
        </w:rPr>
        <w:t>ortodontik tedaviye geçilebilir</w:t>
      </w:r>
      <w:r w:rsidRPr="00893FD3">
        <w:rPr>
          <w:rFonts w:ascii="Times New Roman" w:hAnsi="Times New Roman" w:cs="Times New Roman"/>
          <w:sz w:val="20"/>
          <w:szCs w:val="20"/>
        </w:rPr>
        <w:t>, zamanı geldiğinde hekiminiz bu konuda sizi bilgilendirecektir.</w:t>
      </w:r>
    </w:p>
    <w:p w:rsidR="00877792" w:rsidRDefault="00877792" w:rsidP="00877792">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5. İŞLEMİN TAHMİNİ SÜRESİ</w:t>
      </w:r>
    </w:p>
    <w:p w:rsidR="0093042F" w:rsidRPr="0093042F" w:rsidRDefault="0093042F" w:rsidP="0093042F">
      <w:pPr>
        <w:pStyle w:val="ListeParagraf"/>
        <w:spacing w:before="240"/>
        <w:ind w:left="-567" w:right="-680"/>
        <w:jc w:val="both"/>
        <w:rPr>
          <w:rFonts w:ascii="Times New Roman" w:hAnsi="Times New Roman" w:cs="Times New Roman"/>
          <w:sz w:val="20"/>
          <w:szCs w:val="20"/>
        </w:rPr>
      </w:pPr>
      <w:r w:rsidRPr="0093042F">
        <w:rPr>
          <w:rFonts w:ascii="Times New Roman" w:hAnsi="Times New Roman" w:cs="Times New Roman"/>
          <w:sz w:val="20"/>
          <w:szCs w:val="20"/>
        </w:rPr>
        <w:t>Ortodontik tedavilerde bazı özel durumlar hariç ortalama randevu sıklığı 4-6 haftada birdir. Ortodontik tedavi süresi malokluzyonun durumuna göre 6 ay ile 3 yıl arasında değişmektedir.</w:t>
      </w:r>
    </w:p>
    <w:p w:rsidR="004819AD" w:rsidRDefault="004819AD" w:rsidP="004819AD">
      <w:pPr>
        <w:pStyle w:val="ListeParagraf"/>
        <w:spacing w:before="240"/>
        <w:ind w:left="-567" w:right="-680"/>
        <w:jc w:val="both"/>
        <w:rPr>
          <w:rFonts w:ascii="Times New Roman" w:hAnsi="Times New Roman" w:cs="Times New Roman"/>
          <w:b/>
          <w:sz w:val="20"/>
          <w:szCs w:val="20"/>
        </w:rPr>
      </w:pPr>
      <w:r w:rsidRPr="00C56E11">
        <w:rPr>
          <w:rFonts w:ascii="Times New Roman" w:hAnsi="Times New Roman" w:cs="Times New Roman"/>
          <w:b/>
          <w:sz w:val="20"/>
          <w:szCs w:val="20"/>
        </w:rPr>
        <w:t>6. TEDAVİ SONRASI DİKKAT EDİLMESİ GEREKENLER</w:t>
      </w:r>
    </w:p>
    <w:p w:rsidR="0093042F" w:rsidRPr="00420998" w:rsidRDefault="0093042F" w:rsidP="004819AD">
      <w:pPr>
        <w:pStyle w:val="ListeParagraf"/>
        <w:spacing w:before="240"/>
        <w:ind w:left="-567" w:right="-680"/>
        <w:jc w:val="both"/>
        <w:rPr>
          <w:rFonts w:ascii="Times New Roman" w:hAnsi="Times New Roman" w:cs="Times New Roman"/>
          <w:sz w:val="20"/>
          <w:szCs w:val="20"/>
        </w:rPr>
      </w:pPr>
      <w:r w:rsidRPr="00420998">
        <w:rPr>
          <w:rFonts w:ascii="Times New Roman" w:hAnsi="Times New Roman" w:cs="Times New Roman"/>
          <w:sz w:val="20"/>
          <w:szCs w:val="20"/>
        </w:rPr>
        <w:t>Diş Hekimliği Fakültesinden taburcu olurken doktorunuz tarafından size önerilen tavsiyelere mutlaka uyunuz.</w:t>
      </w:r>
    </w:p>
    <w:p w:rsidR="004819AD" w:rsidRPr="00420998"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420998">
        <w:rPr>
          <w:rFonts w:ascii="Times New Roman" w:eastAsia="Times New Roman" w:hAnsi="Times New Roman" w:cs="Times New Roman"/>
          <w:b/>
          <w:sz w:val="20"/>
          <w:szCs w:val="20"/>
          <w:lang w:eastAsia="tr-TR"/>
        </w:rPr>
        <w:t>7. KULLANILACAK İLAÇLARIN ÖNEMLİ ÖZELLİKLERİ</w:t>
      </w:r>
    </w:p>
    <w:p w:rsidR="004819AD" w:rsidRPr="00420998"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20998">
        <w:rPr>
          <w:rFonts w:ascii="Times New Roman" w:eastAsia="Times New Roman" w:hAnsi="Times New Roman" w:cs="Times New Roman"/>
          <w:sz w:val="20"/>
          <w:szCs w:val="20"/>
          <w:lang w:eastAsia="tr-TR"/>
        </w:rPr>
        <w:t>............................................................................................................................................................................................</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(Bu alan doktorunuz tarafından hastalığınızın durumuna göre doldurulacaktır.)</w:t>
      </w:r>
      <w:r w:rsidRPr="004819AD">
        <w:rPr>
          <w:rFonts w:ascii="Calibri" w:eastAsia="Calibri" w:hAnsi="Calibri" w:cs="Times New Roman"/>
          <w:sz w:val="20"/>
          <w:szCs w:val="20"/>
        </w:rPr>
        <w:t xml:space="preserve"> </w:t>
      </w:r>
      <w:r w:rsidRPr="004819AD">
        <w:rPr>
          <w:rFonts w:ascii="Times New Roman" w:eastAsia="Times New Roman" w:hAnsi="Times New Roman" w:cs="Times New Roman"/>
          <w:sz w:val="20"/>
          <w:szCs w:val="20"/>
          <w:lang w:eastAsia="tr-TR"/>
        </w:rPr>
        <w:t>İşlem sonrası antibiyotik, ağrı kesici, garagara ve gerekli görülen diğer ilaçlar reçete edilecektir. Kanama durdurucu ajanlar, antienflamatuar ajanlar, greft-membran materyali ve alveogel gerekli durumlarda kullanılabilir. Bu ajanların içeriğindeki etken maddelere karşı alerjik reaksiyon gelişebilir.</w:t>
      </w: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p>
    <w:p w:rsidR="004819AD" w:rsidRPr="004819AD" w:rsidRDefault="004819AD" w:rsidP="000D651C">
      <w:pPr>
        <w:spacing w:after="0" w:line="256" w:lineRule="auto"/>
        <w:ind w:left="-567" w:right="-680"/>
        <w:jc w:val="both"/>
        <w:rPr>
          <w:rFonts w:ascii="Times New Roman" w:eastAsia="Times New Roman" w:hAnsi="Times New Roman" w:cs="Times New Roman"/>
          <w:b/>
          <w:sz w:val="20"/>
          <w:szCs w:val="20"/>
          <w:lang w:eastAsia="tr-TR"/>
        </w:rPr>
      </w:pPr>
      <w:r w:rsidRPr="004819AD">
        <w:rPr>
          <w:rFonts w:ascii="Times New Roman" w:eastAsia="Times New Roman" w:hAnsi="Times New Roman" w:cs="Times New Roman"/>
          <w:b/>
          <w:sz w:val="20"/>
          <w:szCs w:val="20"/>
          <w:lang w:eastAsia="tr-TR"/>
        </w:rPr>
        <w:t>8. HASTANIN TEDAVİSİ İÇİN ONAY</w:t>
      </w:r>
    </w:p>
    <w:p w:rsidR="00EF7274" w:rsidRPr="00EF7274" w:rsidRDefault="004819AD" w:rsidP="00EF7274">
      <w:pPr>
        <w:spacing w:after="0" w:line="240"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xml:space="preserve">Uygulanacak tedavi/tedavilerin Adıyaman Üniversitesi </w:t>
      </w:r>
      <w:r w:rsidR="00F632BB" w:rsidRPr="00F632BB">
        <w:rPr>
          <w:rFonts w:ascii="Times New Roman" w:eastAsia="Times New Roman" w:hAnsi="Times New Roman" w:cs="Times New Roman"/>
          <w:sz w:val="20"/>
          <w:szCs w:val="20"/>
          <w:lang w:eastAsia="tr-TR"/>
        </w:rPr>
        <w:t>Ağız ve Diş Sağlığı Merkezi</w:t>
      </w:r>
      <w:r w:rsidR="00F632BB" w:rsidRPr="00F632BB">
        <w:rPr>
          <w:rFonts w:ascii="Times New Roman" w:eastAsia="Times New Roman" w:hAnsi="Times New Roman" w:cs="Times New Roman"/>
          <w:b/>
          <w:sz w:val="20"/>
          <w:szCs w:val="20"/>
          <w:lang w:eastAsia="tr-TR"/>
        </w:rPr>
        <w:t xml:space="preserve"> </w:t>
      </w:r>
      <w:bookmarkStart w:id="0" w:name="_GoBack"/>
      <w:bookmarkEnd w:id="0"/>
      <w:r w:rsidR="000D651C">
        <w:rPr>
          <w:rFonts w:ascii="Times New Roman" w:eastAsia="Calibri" w:hAnsi="Times New Roman" w:cs="Times New Roman"/>
          <w:sz w:val="20"/>
          <w:szCs w:val="20"/>
        </w:rPr>
        <w:t>Ortodontik Tedavi</w:t>
      </w:r>
      <w:r w:rsidRPr="004819AD">
        <w:rPr>
          <w:rFonts w:ascii="Times New Roman" w:eastAsia="Times New Roman" w:hAnsi="Times New Roman" w:cs="Times New Roman"/>
          <w:sz w:val="20"/>
          <w:szCs w:val="20"/>
          <w:lang w:eastAsia="tr-TR"/>
        </w:rPr>
        <w:t xml:space="preserve"> Kliniği’nde Prof. Dr. , Doç Dr.,  Dr. Öğr. Üyesi, Öğr.Gör., Araş. Gör. </w:t>
      </w:r>
      <w:r w:rsidR="004E2129" w:rsidRPr="004819AD">
        <w:rPr>
          <w:rFonts w:ascii="Times New Roman" w:eastAsia="Times New Roman" w:hAnsi="Times New Roman" w:cs="Times New Roman"/>
          <w:sz w:val="20"/>
          <w:szCs w:val="20"/>
          <w:lang w:eastAsia="tr-TR"/>
        </w:rPr>
        <w:t>ünvanına sahip</w:t>
      </w:r>
      <w:r w:rsidRPr="004819AD">
        <w:rPr>
          <w:rFonts w:ascii="Times New Roman" w:eastAsia="Times New Roman" w:hAnsi="Times New Roman" w:cs="Times New Roman"/>
          <w:sz w:val="20"/>
          <w:szCs w:val="20"/>
          <w:lang w:eastAsia="tr-TR"/>
        </w:rPr>
        <w:t xml:space="preserve"> hekimler tarafından yapılmasına; </w:t>
      </w:r>
      <w:r w:rsidR="00EF7274" w:rsidRPr="00EF7274">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4819AD" w:rsidRPr="004819AD" w:rsidRDefault="004819AD" w:rsidP="000D651C">
      <w:pPr>
        <w:spacing w:after="0" w:line="240" w:lineRule="auto"/>
        <w:ind w:left="-567" w:right="-68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u w:val="single"/>
        </w:rPr>
        <w:t>Önerilen</w:t>
      </w:r>
      <w:r w:rsidRPr="004819AD">
        <w:rPr>
          <w:rFonts w:ascii="Times New Roman" w:eastAsia="Calibri" w:hAnsi="Times New Roman" w:cs="Times New Roman"/>
          <w:b/>
          <w:spacing w:val="24"/>
          <w:sz w:val="20"/>
          <w:szCs w:val="20"/>
          <w:u w:val="single"/>
        </w:rPr>
        <w:t xml:space="preserve"> </w:t>
      </w:r>
      <w:r w:rsidRPr="004819AD">
        <w:rPr>
          <w:rFonts w:ascii="Times New Roman" w:eastAsia="Calibri" w:hAnsi="Times New Roman" w:cs="Times New Roman"/>
          <w:b/>
          <w:sz w:val="20"/>
          <w:szCs w:val="20"/>
          <w:u w:val="single"/>
        </w:rPr>
        <w:t>işlem</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konusunda</w:t>
      </w:r>
      <w:r w:rsidRPr="004819AD">
        <w:rPr>
          <w:rFonts w:ascii="Times New Roman" w:eastAsia="Calibri" w:hAnsi="Times New Roman" w:cs="Times New Roman"/>
          <w:b/>
          <w:spacing w:val="26"/>
          <w:sz w:val="20"/>
          <w:szCs w:val="20"/>
          <w:u w:val="single"/>
        </w:rPr>
        <w:t xml:space="preserve"> </w:t>
      </w:r>
      <w:r w:rsidRPr="004819AD">
        <w:rPr>
          <w:rFonts w:ascii="Times New Roman" w:eastAsia="Calibri" w:hAnsi="Times New Roman" w:cs="Times New Roman"/>
          <w:b/>
          <w:sz w:val="20"/>
          <w:szCs w:val="20"/>
          <w:u w:val="single"/>
        </w:rPr>
        <w:t>aydınlatıldığınızı, işlemi</w:t>
      </w:r>
      <w:r w:rsidRPr="004819AD">
        <w:rPr>
          <w:rFonts w:ascii="Times New Roman" w:eastAsia="Calibri" w:hAnsi="Times New Roman" w:cs="Times New Roman"/>
          <w:b/>
          <w:spacing w:val="25"/>
          <w:sz w:val="20"/>
          <w:szCs w:val="20"/>
          <w:u w:val="single"/>
        </w:rPr>
        <w:t xml:space="preserve"> </w:t>
      </w:r>
      <w:r w:rsidRPr="004819AD">
        <w:rPr>
          <w:rFonts w:ascii="Times New Roman" w:eastAsia="Calibri" w:hAnsi="Times New Roman" w:cs="Times New Roman"/>
          <w:b/>
          <w:sz w:val="20"/>
          <w:szCs w:val="20"/>
          <w:u w:val="single"/>
        </w:rPr>
        <w:t>kabul</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ettiğinizi</w:t>
      </w:r>
      <w:r w:rsidRPr="004819AD">
        <w:rPr>
          <w:rFonts w:ascii="Times New Roman" w:eastAsia="Calibri" w:hAnsi="Times New Roman" w:cs="Times New Roman"/>
          <w:b/>
          <w:sz w:val="20"/>
          <w:szCs w:val="20"/>
        </w:rPr>
        <w:t xml:space="preserve"> ‘OKUDUM,</w:t>
      </w:r>
      <w:r w:rsidRPr="004819AD">
        <w:rPr>
          <w:rFonts w:ascii="Times New Roman" w:eastAsia="Calibri" w:hAnsi="Times New Roman" w:cs="Times New Roman"/>
          <w:b/>
          <w:spacing w:val="27"/>
          <w:sz w:val="20"/>
          <w:szCs w:val="20"/>
        </w:rPr>
        <w:t xml:space="preserve"> </w:t>
      </w:r>
      <w:r w:rsidRPr="004819AD">
        <w:rPr>
          <w:rFonts w:ascii="Times New Roman" w:eastAsia="Calibri" w:hAnsi="Times New Roman" w:cs="Times New Roman"/>
          <w:b/>
          <w:sz w:val="20"/>
          <w:szCs w:val="20"/>
        </w:rPr>
        <w:t>ANLADIM,</w:t>
      </w:r>
      <w:r w:rsidRPr="004819AD">
        <w:rPr>
          <w:rFonts w:ascii="Times New Roman" w:eastAsia="Calibri" w:hAnsi="Times New Roman" w:cs="Times New Roman"/>
          <w:b/>
          <w:spacing w:val="25"/>
          <w:sz w:val="20"/>
          <w:szCs w:val="20"/>
        </w:rPr>
        <w:t xml:space="preserve"> </w:t>
      </w:r>
      <w:r w:rsidRPr="004819AD">
        <w:rPr>
          <w:rFonts w:ascii="Times New Roman" w:eastAsia="Calibri" w:hAnsi="Times New Roman" w:cs="Times New Roman"/>
          <w:b/>
          <w:sz w:val="20"/>
          <w:szCs w:val="20"/>
        </w:rPr>
        <w:t xml:space="preserve">KABUL </w:t>
      </w:r>
      <w:r w:rsidRPr="004819AD">
        <w:rPr>
          <w:rFonts w:ascii="Times New Roman" w:eastAsia="Calibri" w:hAnsi="Times New Roman" w:cs="Times New Roman"/>
          <w:b/>
          <w:spacing w:val="-52"/>
          <w:sz w:val="20"/>
          <w:szCs w:val="20"/>
        </w:rPr>
        <w:t xml:space="preserve"> </w:t>
      </w:r>
      <w:r w:rsidRPr="004819AD">
        <w:rPr>
          <w:rFonts w:ascii="Times New Roman" w:eastAsia="Calibri" w:hAnsi="Times New Roman" w:cs="Times New Roman"/>
          <w:b/>
          <w:sz w:val="20"/>
          <w:szCs w:val="20"/>
        </w:rPr>
        <w:t>EDİYORUM’</w:t>
      </w:r>
      <w:r w:rsidRPr="004819AD">
        <w:rPr>
          <w:rFonts w:ascii="Times New Roman" w:eastAsia="Calibri" w:hAnsi="Times New Roman" w:cs="Times New Roman"/>
          <w:b/>
          <w:spacing w:val="-1"/>
          <w:sz w:val="20"/>
          <w:szCs w:val="20"/>
        </w:rPr>
        <w:t xml:space="preserve"> </w:t>
      </w:r>
      <w:r w:rsidRPr="004819AD">
        <w:rPr>
          <w:rFonts w:ascii="Times New Roman" w:eastAsia="Calibri" w:hAnsi="Times New Roman" w:cs="Times New Roman"/>
          <w:b/>
          <w:sz w:val="20"/>
          <w:szCs w:val="20"/>
          <w:u w:val="single"/>
        </w:rPr>
        <w:t>yazarak belirtiniz</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ve</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imzalayınız:</w:t>
      </w:r>
    </w:p>
    <w:p w:rsidR="004819AD" w:rsidRPr="004819AD" w:rsidRDefault="004819AD" w:rsidP="0093042F">
      <w:pPr>
        <w:spacing w:after="0" w:line="240" w:lineRule="auto"/>
        <w:ind w:left="-567" w:right="-85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rPr>
        <w:t xml:space="preserve">..........................................................................................................................................................................................................................................................................................    </w:t>
      </w:r>
    </w:p>
    <w:p w:rsidR="00BB3DB5" w:rsidRPr="00BB3DB5" w:rsidRDefault="00BB3DB5" w:rsidP="00BB3DB5">
      <w:pPr>
        <w:autoSpaceDN w:val="0"/>
        <w:spacing w:after="0" w:line="240" w:lineRule="auto"/>
        <w:ind w:left="-567" w:right="-794"/>
        <w:jc w:val="both"/>
        <w:rPr>
          <w:rFonts w:ascii="Times New Roman" w:eastAsia="Times New Roman" w:hAnsi="Times New Roman" w:cs="Times New Roman"/>
          <w:sz w:val="18"/>
          <w:szCs w:val="18"/>
        </w:rPr>
      </w:pPr>
      <w:r w:rsidRPr="00BB3DB5">
        <w:rPr>
          <w:rFonts w:ascii="Times New Roman" w:eastAsia="Times New Roman" w:hAnsi="Times New Roman" w:cs="Times New Roman"/>
          <w:sz w:val="18"/>
          <w:szCs w:val="18"/>
        </w:rPr>
        <w:t>İşbu</w:t>
      </w:r>
      <w:r w:rsidRPr="00BB3DB5">
        <w:rPr>
          <w:rFonts w:ascii="Times New Roman" w:eastAsia="Times New Roman" w:hAnsi="Times New Roman" w:cs="Times New Roman"/>
          <w:spacing w:val="-3"/>
          <w:sz w:val="18"/>
          <w:szCs w:val="18"/>
        </w:rPr>
        <w:t xml:space="preserve"> </w:t>
      </w:r>
      <w:r w:rsidRPr="00BB3DB5">
        <w:rPr>
          <w:rFonts w:ascii="Times New Roman" w:eastAsia="Times New Roman" w:hAnsi="Times New Roman" w:cs="Times New Roman"/>
          <w:sz w:val="18"/>
          <w:szCs w:val="18"/>
        </w:rPr>
        <w:t>form</w:t>
      </w:r>
      <w:r w:rsidRPr="00BB3DB5">
        <w:rPr>
          <w:rFonts w:ascii="Times New Roman" w:eastAsia="Times New Roman" w:hAnsi="Times New Roman" w:cs="Times New Roman"/>
          <w:spacing w:val="-4"/>
          <w:sz w:val="18"/>
          <w:szCs w:val="18"/>
        </w:rPr>
        <w:t xml:space="preserve"> </w:t>
      </w:r>
      <w:r w:rsidRPr="00BB3DB5">
        <w:rPr>
          <w:rFonts w:ascii="Times New Roman" w:eastAsia="Times New Roman" w:hAnsi="Times New Roman" w:cs="Times New Roman"/>
          <w:sz w:val="18"/>
          <w:szCs w:val="18"/>
        </w:rPr>
        <w:t>yukarıdaki</w:t>
      </w:r>
      <w:r w:rsidRPr="00BB3DB5">
        <w:rPr>
          <w:rFonts w:ascii="Times New Roman" w:eastAsia="Times New Roman" w:hAnsi="Times New Roman" w:cs="Times New Roman"/>
          <w:spacing w:val="-2"/>
          <w:sz w:val="18"/>
          <w:szCs w:val="18"/>
        </w:rPr>
        <w:t xml:space="preserve"> </w:t>
      </w:r>
      <w:r w:rsidRPr="00BB3DB5">
        <w:rPr>
          <w:rFonts w:ascii="Times New Roman" w:eastAsia="Times New Roman" w:hAnsi="Times New Roman" w:cs="Times New Roman"/>
          <w:sz w:val="18"/>
          <w:szCs w:val="18"/>
        </w:rPr>
        <w:t>ve</w:t>
      </w:r>
      <w:r w:rsidRPr="00BB3DB5">
        <w:rPr>
          <w:rFonts w:ascii="Times New Roman" w:eastAsia="Times New Roman" w:hAnsi="Times New Roman" w:cs="Times New Roman"/>
          <w:spacing w:val="-3"/>
          <w:sz w:val="18"/>
          <w:szCs w:val="18"/>
        </w:rPr>
        <w:t xml:space="preserve"> </w:t>
      </w:r>
      <w:r w:rsidRPr="00BB3DB5">
        <w:rPr>
          <w:rFonts w:ascii="Times New Roman" w:eastAsia="Times New Roman" w:hAnsi="Times New Roman" w:cs="Times New Roman"/>
          <w:sz w:val="18"/>
          <w:szCs w:val="18"/>
        </w:rPr>
        <w:t>aşağıdaki</w:t>
      </w:r>
      <w:r w:rsidRPr="00BB3DB5">
        <w:rPr>
          <w:rFonts w:ascii="Times New Roman" w:eastAsia="Times New Roman" w:hAnsi="Times New Roman" w:cs="Times New Roman"/>
          <w:spacing w:val="-1"/>
          <w:sz w:val="18"/>
          <w:szCs w:val="18"/>
        </w:rPr>
        <w:t xml:space="preserve"> </w:t>
      </w:r>
      <w:r w:rsidRPr="00BB3DB5">
        <w:rPr>
          <w:rFonts w:ascii="Times New Roman" w:eastAsia="Times New Roman" w:hAnsi="Times New Roman" w:cs="Times New Roman"/>
          <w:sz w:val="18"/>
          <w:szCs w:val="18"/>
        </w:rPr>
        <w:t>boşluklar</w:t>
      </w:r>
      <w:r w:rsidRPr="00BB3DB5">
        <w:rPr>
          <w:rFonts w:ascii="Times New Roman" w:eastAsia="Times New Roman" w:hAnsi="Times New Roman" w:cs="Times New Roman"/>
          <w:spacing w:val="-3"/>
          <w:sz w:val="18"/>
          <w:szCs w:val="18"/>
        </w:rPr>
        <w:t xml:space="preserve"> </w:t>
      </w:r>
      <w:r w:rsidRPr="00BB3DB5">
        <w:rPr>
          <w:rFonts w:ascii="Times New Roman" w:eastAsia="Times New Roman" w:hAnsi="Times New Roman" w:cs="Times New Roman"/>
          <w:sz w:val="18"/>
          <w:szCs w:val="18"/>
        </w:rPr>
        <w:t>doldurulduktan</w:t>
      </w:r>
      <w:r w:rsidRPr="00BB3DB5">
        <w:rPr>
          <w:rFonts w:ascii="Times New Roman" w:eastAsia="Times New Roman" w:hAnsi="Times New Roman" w:cs="Times New Roman"/>
          <w:spacing w:val="-2"/>
          <w:sz w:val="18"/>
          <w:szCs w:val="18"/>
        </w:rPr>
        <w:t xml:space="preserve"> </w:t>
      </w:r>
      <w:r w:rsidRPr="00BB3DB5">
        <w:rPr>
          <w:rFonts w:ascii="Times New Roman" w:eastAsia="Times New Roman" w:hAnsi="Times New Roman" w:cs="Times New Roman"/>
          <w:sz w:val="18"/>
          <w:szCs w:val="18"/>
        </w:rPr>
        <w:t>sonra</w:t>
      </w:r>
      <w:r w:rsidRPr="00BB3DB5">
        <w:rPr>
          <w:rFonts w:ascii="Times New Roman" w:eastAsia="Times New Roman" w:hAnsi="Times New Roman" w:cs="Times New Roman"/>
          <w:spacing w:val="-3"/>
          <w:sz w:val="18"/>
          <w:szCs w:val="18"/>
        </w:rPr>
        <w:t xml:space="preserve"> </w:t>
      </w:r>
      <w:r w:rsidRPr="00BB3DB5">
        <w:rPr>
          <w:rFonts w:ascii="Times New Roman" w:eastAsia="Times New Roman" w:hAnsi="Times New Roman" w:cs="Times New Roman"/>
          <w:sz w:val="18"/>
          <w:szCs w:val="18"/>
        </w:rPr>
        <w:t>imzalanmıştır</w:t>
      </w:r>
    </w:p>
    <w:tbl>
      <w:tblPr>
        <w:tblpPr w:leftFromText="141" w:rightFromText="141" w:bottomFromText="160" w:vertAnchor="text" w:horzAnchor="margin" w:tblpX="-575" w:tblpY="92"/>
        <w:tblW w:w="104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17"/>
        <w:gridCol w:w="3005"/>
        <w:gridCol w:w="1751"/>
        <w:gridCol w:w="1967"/>
      </w:tblGrid>
      <w:tr w:rsidR="00BB3DB5" w:rsidRPr="00BB3DB5" w:rsidTr="00BB3DB5">
        <w:trPr>
          <w:trHeight w:val="495"/>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BB3DB5" w:rsidRPr="00BB3DB5" w:rsidRDefault="00BB3DB5" w:rsidP="00BB3DB5">
            <w:pPr>
              <w:widowControl w:val="0"/>
              <w:autoSpaceDE w:val="0"/>
              <w:autoSpaceDN w:val="0"/>
              <w:spacing w:after="0" w:line="240" w:lineRule="auto"/>
              <w:rPr>
                <w:rFonts w:ascii="Times New Roman" w:eastAsia="Calibri" w:hAnsi="Times New Roman" w:cs="Times New Roman"/>
                <w:b/>
                <w:sz w:val="20"/>
                <w:szCs w:val="20"/>
                <w:lang w:val="en-US"/>
              </w:rPr>
            </w:pPr>
            <w:r w:rsidRPr="00BB3DB5">
              <w:rPr>
                <w:rFonts w:ascii="Times New Roman" w:eastAsia="Calibri" w:hAnsi="Times New Roman" w:cs="Times New Roman"/>
                <w:b/>
                <w:sz w:val="20"/>
                <w:szCs w:val="20"/>
                <w:lang w:val="en-US"/>
              </w:rPr>
              <w:t>İlgili Kişi</w:t>
            </w:r>
          </w:p>
        </w:tc>
        <w:tc>
          <w:tcPr>
            <w:tcW w:w="3006" w:type="dxa"/>
            <w:tcBorders>
              <w:top w:val="single" w:sz="6" w:space="0" w:color="000000"/>
              <w:left w:val="single" w:sz="6" w:space="0" w:color="000000"/>
              <w:bottom w:val="single" w:sz="6" w:space="0" w:color="000000"/>
              <w:right w:val="single" w:sz="6" w:space="0" w:color="000000"/>
            </w:tcBorders>
            <w:vAlign w:val="center"/>
            <w:hideMark/>
          </w:tcPr>
          <w:p w:rsidR="00BB3DB5" w:rsidRPr="00BB3DB5" w:rsidRDefault="00BB3DB5" w:rsidP="00BB3DB5">
            <w:pPr>
              <w:widowControl w:val="0"/>
              <w:autoSpaceDE w:val="0"/>
              <w:autoSpaceDN w:val="0"/>
              <w:spacing w:after="0" w:line="240" w:lineRule="auto"/>
              <w:jc w:val="center"/>
              <w:rPr>
                <w:rFonts w:ascii="Times New Roman" w:eastAsia="Calibri" w:hAnsi="Times New Roman" w:cs="Times New Roman"/>
                <w:b/>
                <w:sz w:val="20"/>
                <w:szCs w:val="20"/>
                <w:lang w:val="en-US"/>
              </w:rPr>
            </w:pPr>
            <w:r w:rsidRPr="00BB3DB5">
              <w:rPr>
                <w:rFonts w:ascii="Times New Roman" w:eastAsia="Calibri" w:hAnsi="Times New Roman" w:cs="Times New Roman"/>
                <w:b/>
                <w:sz w:val="20"/>
                <w:szCs w:val="20"/>
                <w:lang w:val="en-US"/>
              </w:rPr>
              <w:t>Adı-Soyadı</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BB3DB5" w:rsidRPr="00BB3DB5" w:rsidRDefault="00BB3DB5" w:rsidP="00BB3DB5">
            <w:pPr>
              <w:widowControl w:val="0"/>
              <w:autoSpaceDE w:val="0"/>
              <w:autoSpaceDN w:val="0"/>
              <w:spacing w:after="0" w:line="240" w:lineRule="auto"/>
              <w:ind w:left="3"/>
              <w:jc w:val="center"/>
              <w:rPr>
                <w:rFonts w:ascii="Times New Roman" w:eastAsia="Calibri" w:hAnsi="Times New Roman" w:cs="Times New Roman"/>
                <w:b/>
                <w:sz w:val="20"/>
                <w:szCs w:val="20"/>
                <w:lang w:val="en-US"/>
              </w:rPr>
            </w:pPr>
            <w:r w:rsidRPr="00BB3DB5">
              <w:rPr>
                <w:rFonts w:ascii="Times New Roman" w:eastAsia="Calibri" w:hAnsi="Times New Roman" w:cs="Times New Roman"/>
                <w:b/>
                <w:sz w:val="20"/>
                <w:szCs w:val="20"/>
                <w:lang w:val="en-US"/>
              </w:rPr>
              <w:t>Tarih-Saat</w:t>
            </w:r>
          </w:p>
        </w:tc>
        <w:tc>
          <w:tcPr>
            <w:tcW w:w="1968" w:type="dxa"/>
            <w:tcBorders>
              <w:top w:val="single" w:sz="6" w:space="0" w:color="000000"/>
              <w:left w:val="single" w:sz="6" w:space="0" w:color="000000"/>
              <w:bottom w:val="single" w:sz="6" w:space="0" w:color="000000"/>
              <w:right w:val="single" w:sz="6" w:space="0" w:color="000000"/>
            </w:tcBorders>
            <w:vAlign w:val="center"/>
            <w:hideMark/>
          </w:tcPr>
          <w:p w:rsidR="00BB3DB5" w:rsidRPr="00BB3DB5" w:rsidRDefault="00BB3DB5" w:rsidP="00BB3DB5">
            <w:pPr>
              <w:widowControl w:val="0"/>
              <w:autoSpaceDE w:val="0"/>
              <w:autoSpaceDN w:val="0"/>
              <w:spacing w:after="0" w:line="240" w:lineRule="auto"/>
              <w:ind w:left="559"/>
              <w:jc w:val="center"/>
              <w:rPr>
                <w:rFonts w:ascii="Times New Roman" w:eastAsia="Calibri" w:hAnsi="Times New Roman" w:cs="Times New Roman"/>
                <w:b/>
                <w:sz w:val="20"/>
                <w:szCs w:val="20"/>
                <w:lang w:val="en-US"/>
              </w:rPr>
            </w:pPr>
            <w:r w:rsidRPr="00BB3DB5">
              <w:rPr>
                <w:rFonts w:ascii="Times New Roman" w:eastAsia="Calibri" w:hAnsi="Times New Roman" w:cs="Times New Roman"/>
                <w:b/>
                <w:sz w:val="20"/>
                <w:szCs w:val="20"/>
                <w:lang w:val="en-US"/>
              </w:rPr>
              <w:t>İmza</w:t>
            </w:r>
          </w:p>
        </w:tc>
      </w:tr>
      <w:tr w:rsidR="00BB3DB5" w:rsidRPr="00BB3DB5" w:rsidTr="00BB3DB5">
        <w:trPr>
          <w:trHeight w:val="334"/>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BB3DB5" w:rsidRPr="00BB3DB5" w:rsidRDefault="00BB3DB5" w:rsidP="00BB3DB5">
            <w:pPr>
              <w:widowControl w:val="0"/>
              <w:autoSpaceDE w:val="0"/>
              <w:autoSpaceDN w:val="0"/>
              <w:spacing w:before="1" w:after="0" w:line="240" w:lineRule="auto"/>
              <w:rPr>
                <w:rFonts w:ascii="Times New Roman" w:eastAsia="Calibri" w:hAnsi="Times New Roman" w:cs="Times New Roman"/>
                <w:b/>
                <w:sz w:val="20"/>
                <w:szCs w:val="20"/>
                <w:lang w:val="en-US"/>
              </w:rPr>
            </w:pPr>
            <w:r w:rsidRPr="00BB3DB5">
              <w:rPr>
                <w:rFonts w:ascii="Times New Roman" w:eastAsia="Calibri" w:hAnsi="Times New Roman" w:cs="Times New Roman"/>
                <w:b/>
                <w:sz w:val="20"/>
                <w:szCs w:val="20"/>
                <w:lang w:val="en-US"/>
              </w:rPr>
              <w:t>Hasta</w:t>
            </w:r>
            <w:r w:rsidRPr="00BB3DB5">
              <w:rPr>
                <w:rFonts w:ascii="Times New Roman" w:eastAsia="Calibri" w:hAnsi="Times New Roman" w:cs="Times New Roman"/>
                <w:b/>
                <w:spacing w:val="-1"/>
                <w:sz w:val="20"/>
                <w:szCs w:val="20"/>
                <w:lang w:val="en-US"/>
              </w:rPr>
              <w:t xml:space="preserve"> </w:t>
            </w:r>
            <w:r w:rsidRPr="00BB3DB5">
              <w:rPr>
                <w:rFonts w:ascii="Times New Roman" w:eastAsia="Calibri" w:hAnsi="Times New Roman" w:cs="Times New Roman"/>
                <w:b/>
                <w:sz w:val="20"/>
                <w:szCs w:val="20"/>
                <w:lang w:val="en-US"/>
              </w:rPr>
              <w:t>/Hasta</w:t>
            </w:r>
            <w:r w:rsidRPr="00BB3DB5">
              <w:rPr>
                <w:rFonts w:ascii="Times New Roman" w:eastAsia="Calibri" w:hAnsi="Times New Roman" w:cs="Times New Roman"/>
                <w:b/>
                <w:spacing w:val="-3"/>
                <w:sz w:val="20"/>
                <w:szCs w:val="20"/>
                <w:lang w:val="en-US"/>
              </w:rPr>
              <w:t xml:space="preserve"> </w:t>
            </w:r>
            <w:r w:rsidRPr="00BB3DB5">
              <w:rPr>
                <w:rFonts w:ascii="Times New Roman" w:eastAsia="Calibri" w:hAnsi="Times New Roman" w:cs="Times New Roman"/>
                <w:b/>
                <w:sz w:val="20"/>
                <w:szCs w:val="20"/>
                <w:lang w:val="en-US"/>
              </w:rPr>
              <w:t>Yakını*</w:t>
            </w:r>
          </w:p>
        </w:tc>
        <w:tc>
          <w:tcPr>
            <w:tcW w:w="3006" w:type="dxa"/>
            <w:tcBorders>
              <w:top w:val="single" w:sz="6" w:space="0" w:color="000000"/>
              <w:left w:val="single" w:sz="6" w:space="0" w:color="000000"/>
              <w:bottom w:val="single" w:sz="6" w:space="0" w:color="000000"/>
              <w:right w:val="single" w:sz="6" w:space="0" w:color="000000"/>
            </w:tcBorders>
            <w:vAlign w:val="center"/>
          </w:tcPr>
          <w:p w:rsidR="00BB3DB5" w:rsidRPr="00BB3DB5" w:rsidRDefault="00BB3DB5" w:rsidP="00BB3DB5">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BB3DB5" w:rsidRPr="00BB3DB5" w:rsidRDefault="00BB3DB5" w:rsidP="00BB3DB5">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BB3DB5" w:rsidRPr="00BB3DB5" w:rsidRDefault="00BB3DB5" w:rsidP="00BB3DB5">
            <w:pPr>
              <w:widowControl w:val="0"/>
              <w:autoSpaceDE w:val="0"/>
              <w:autoSpaceDN w:val="0"/>
              <w:spacing w:after="0" w:line="240" w:lineRule="auto"/>
              <w:rPr>
                <w:rFonts w:ascii="Times New Roman" w:eastAsia="Calibri" w:hAnsi="Times New Roman" w:cs="Times New Roman"/>
                <w:sz w:val="20"/>
                <w:szCs w:val="20"/>
                <w:lang w:val="en-US"/>
              </w:rPr>
            </w:pPr>
          </w:p>
        </w:tc>
      </w:tr>
      <w:tr w:rsidR="00BB3DB5" w:rsidRPr="00BB3DB5" w:rsidTr="00BB3DB5">
        <w:trPr>
          <w:trHeight w:val="382"/>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BB3DB5" w:rsidRPr="00BB3DB5" w:rsidRDefault="00BB3DB5" w:rsidP="00BB3DB5">
            <w:pPr>
              <w:widowControl w:val="0"/>
              <w:autoSpaceDE w:val="0"/>
              <w:autoSpaceDN w:val="0"/>
              <w:spacing w:after="0" w:line="240" w:lineRule="auto"/>
              <w:rPr>
                <w:rFonts w:ascii="Times New Roman" w:eastAsia="Calibri" w:hAnsi="Times New Roman" w:cs="Times New Roman"/>
                <w:b/>
                <w:sz w:val="20"/>
                <w:szCs w:val="20"/>
                <w:lang w:val="en-US"/>
              </w:rPr>
            </w:pPr>
            <w:r w:rsidRPr="00BB3DB5">
              <w:rPr>
                <w:rFonts w:ascii="Times New Roman" w:eastAsia="Calibri" w:hAnsi="Times New Roman" w:cs="Times New Roman"/>
                <w:b/>
                <w:sz w:val="20"/>
                <w:szCs w:val="20"/>
                <w:lang w:val="en-US"/>
              </w:rPr>
              <w:t>Doktor</w:t>
            </w:r>
          </w:p>
        </w:tc>
        <w:tc>
          <w:tcPr>
            <w:tcW w:w="3006" w:type="dxa"/>
            <w:tcBorders>
              <w:top w:val="single" w:sz="6" w:space="0" w:color="000000"/>
              <w:left w:val="single" w:sz="6" w:space="0" w:color="000000"/>
              <w:bottom w:val="single" w:sz="6" w:space="0" w:color="000000"/>
              <w:right w:val="single" w:sz="6" w:space="0" w:color="000000"/>
            </w:tcBorders>
            <w:vAlign w:val="center"/>
          </w:tcPr>
          <w:p w:rsidR="00BB3DB5" w:rsidRPr="00BB3DB5" w:rsidRDefault="00BB3DB5" w:rsidP="00BB3DB5">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BB3DB5" w:rsidRPr="00BB3DB5" w:rsidRDefault="00BB3DB5" w:rsidP="00BB3DB5">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BB3DB5" w:rsidRPr="00BB3DB5" w:rsidRDefault="00BB3DB5" w:rsidP="00BB3DB5">
            <w:pPr>
              <w:widowControl w:val="0"/>
              <w:autoSpaceDE w:val="0"/>
              <w:autoSpaceDN w:val="0"/>
              <w:spacing w:after="0" w:line="240" w:lineRule="auto"/>
              <w:rPr>
                <w:rFonts w:ascii="Times New Roman" w:eastAsia="Calibri" w:hAnsi="Times New Roman" w:cs="Times New Roman"/>
                <w:sz w:val="20"/>
                <w:szCs w:val="20"/>
                <w:lang w:val="en-US"/>
              </w:rPr>
            </w:pPr>
          </w:p>
        </w:tc>
      </w:tr>
      <w:tr w:rsidR="00BB3DB5" w:rsidRPr="00BB3DB5" w:rsidTr="00BB3DB5">
        <w:trPr>
          <w:trHeight w:val="38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BB3DB5" w:rsidRPr="00BB3DB5" w:rsidRDefault="00BB3DB5" w:rsidP="00BB3DB5">
            <w:pPr>
              <w:widowControl w:val="0"/>
              <w:autoSpaceDE w:val="0"/>
              <w:autoSpaceDN w:val="0"/>
              <w:spacing w:before="1" w:after="0" w:line="240" w:lineRule="auto"/>
              <w:rPr>
                <w:rFonts w:ascii="Times New Roman" w:eastAsia="Calibri" w:hAnsi="Times New Roman" w:cs="Times New Roman"/>
                <w:b/>
                <w:sz w:val="20"/>
                <w:szCs w:val="20"/>
                <w:lang w:val="en-US"/>
              </w:rPr>
            </w:pPr>
            <w:r w:rsidRPr="00BB3DB5">
              <w:rPr>
                <w:rFonts w:ascii="Times New Roman" w:eastAsia="Calibri" w:hAnsi="Times New Roman" w:cs="Times New Roman"/>
                <w:b/>
                <w:sz w:val="20"/>
                <w:szCs w:val="20"/>
                <w:lang w:val="en-US"/>
              </w:rPr>
              <w:t>Tanıklık eden</w:t>
            </w:r>
          </w:p>
        </w:tc>
        <w:tc>
          <w:tcPr>
            <w:tcW w:w="3006" w:type="dxa"/>
            <w:tcBorders>
              <w:top w:val="single" w:sz="6" w:space="0" w:color="000000"/>
              <w:left w:val="single" w:sz="6" w:space="0" w:color="000000"/>
              <w:bottom w:val="single" w:sz="6" w:space="0" w:color="000000"/>
              <w:right w:val="single" w:sz="6" w:space="0" w:color="000000"/>
            </w:tcBorders>
            <w:vAlign w:val="center"/>
          </w:tcPr>
          <w:p w:rsidR="00BB3DB5" w:rsidRPr="00BB3DB5" w:rsidRDefault="00BB3DB5" w:rsidP="00BB3DB5">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BB3DB5" w:rsidRPr="00BB3DB5" w:rsidRDefault="00BB3DB5" w:rsidP="00BB3DB5">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BB3DB5" w:rsidRPr="00BB3DB5" w:rsidRDefault="00BB3DB5" w:rsidP="00BB3DB5">
            <w:pPr>
              <w:widowControl w:val="0"/>
              <w:autoSpaceDE w:val="0"/>
              <w:autoSpaceDN w:val="0"/>
              <w:spacing w:after="0" w:line="240" w:lineRule="auto"/>
              <w:rPr>
                <w:rFonts w:ascii="Times New Roman" w:eastAsia="Calibri" w:hAnsi="Times New Roman" w:cs="Times New Roman"/>
                <w:sz w:val="20"/>
                <w:szCs w:val="20"/>
                <w:lang w:val="en-US"/>
              </w:rPr>
            </w:pPr>
          </w:p>
        </w:tc>
      </w:tr>
      <w:tr w:rsidR="00BB3DB5" w:rsidRPr="00BB3DB5" w:rsidTr="00BB3DB5">
        <w:trPr>
          <w:trHeight w:val="46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BB3DB5" w:rsidRPr="00BB3DB5" w:rsidRDefault="00BB3DB5" w:rsidP="00BB3DB5">
            <w:pPr>
              <w:widowControl w:val="0"/>
              <w:autoSpaceDE w:val="0"/>
              <w:autoSpaceDN w:val="0"/>
              <w:spacing w:after="0" w:line="240" w:lineRule="auto"/>
              <w:rPr>
                <w:rFonts w:ascii="Times New Roman" w:eastAsia="Calibri" w:hAnsi="Times New Roman" w:cs="Times New Roman"/>
                <w:b/>
                <w:sz w:val="20"/>
                <w:szCs w:val="20"/>
                <w:lang w:val="en-US" w:eastAsia="tr-TR"/>
              </w:rPr>
            </w:pPr>
            <w:r w:rsidRPr="00BB3DB5">
              <w:rPr>
                <w:rFonts w:ascii="Times New Roman" w:eastAsia="Calibri" w:hAnsi="Times New Roman" w:cs="Times New Roman"/>
                <w:b/>
                <w:sz w:val="20"/>
                <w:szCs w:val="20"/>
                <w:lang w:val="en-US" w:eastAsia="tr-TR"/>
              </w:rPr>
              <w:t>Hastane İletişim</w:t>
            </w:r>
          </w:p>
        </w:tc>
        <w:tc>
          <w:tcPr>
            <w:tcW w:w="6726" w:type="dxa"/>
            <w:gridSpan w:val="3"/>
            <w:tcBorders>
              <w:top w:val="single" w:sz="6" w:space="0" w:color="000000"/>
              <w:left w:val="single" w:sz="6" w:space="0" w:color="000000"/>
              <w:bottom w:val="single" w:sz="6" w:space="0" w:color="000000"/>
              <w:right w:val="single" w:sz="6" w:space="0" w:color="000000"/>
            </w:tcBorders>
            <w:vAlign w:val="center"/>
            <w:hideMark/>
          </w:tcPr>
          <w:p w:rsidR="00BB3DB5" w:rsidRPr="00BB3DB5" w:rsidRDefault="00BB3DB5" w:rsidP="00BB3DB5">
            <w:pPr>
              <w:widowControl w:val="0"/>
              <w:autoSpaceDE w:val="0"/>
              <w:autoSpaceDN w:val="0"/>
              <w:spacing w:after="0" w:line="240" w:lineRule="auto"/>
              <w:rPr>
                <w:rFonts w:ascii="Times New Roman" w:eastAsia="Calibri" w:hAnsi="Times New Roman" w:cs="Times New Roman"/>
                <w:sz w:val="20"/>
                <w:szCs w:val="20"/>
                <w:lang w:val="en-US" w:eastAsia="tr-TR"/>
              </w:rPr>
            </w:pPr>
            <w:r w:rsidRPr="00BB3DB5">
              <w:rPr>
                <w:rFonts w:ascii="Times New Roman" w:eastAsia="Calibri" w:hAnsi="Times New Roman" w:cs="Times New Roman"/>
                <w:sz w:val="20"/>
                <w:szCs w:val="20"/>
                <w:lang w:val="en-US" w:eastAsia="tr-TR"/>
              </w:rPr>
              <w:t>0416 225 19 20</w:t>
            </w:r>
          </w:p>
        </w:tc>
      </w:tr>
    </w:tbl>
    <w:p w:rsidR="00BB3DB5" w:rsidRPr="00BB3DB5" w:rsidRDefault="00BB3DB5" w:rsidP="00BB3DB5">
      <w:pPr>
        <w:widowControl w:val="0"/>
        <w:tabs>
          <w:tab w:val="left" w:pos="2790"/>
        </w:tabs>
        <w:autoSpaceDE w:val="0"/>
        <w:autoSpaceDN w:val="0"/>
        <w:spacing w:before="6" w:after="0" w:line="240" w:lineRule="auto"/>
        <w:ind w:left="-567" w:right="-680"/>
        <w:rPr>
          <w:rFonts w:ascii="Times New Roman" w:eastAsia="Calibri" w:hAnsi="Times New Roman" w:cs="Times New Roman"/>
          <w:sz w:val="18"/>
          <w:szCs w:val="18"/>
        </w:rPr>
      </w:pPr>
      <w:r w:rsidRPr="00BB3DB5">
        <w:rPr>
          <w:rFonts w:ascii="Times New Roman" w:eastAsia="Calibri" w:hAnsi="Times New Roman" w:cs="Times New Roman"/>
          <w:i/>
          <w:sz w:val="18"/>
          <w:szCs w:val="18"/>
        </w:rPr>
        <w:t>*</w:t>
      </w:r>
      <w:r w:rsidRPr="00BB3DB5">
        <w:rPr>
          <w:rFonts w:ascii="Times New Roman" w:eastAsia="Calibri" w:hAnsi="Times New Roman" w:cs="Times New Roman"/>
          <w:sz w:val="18"/>
          <w:szCs w:val="18"/>
        </w:rPr>
        <w:t>Hasta 18 yaşından küçük, bilinci kapalı, yapılacak işlemi anlayabilecek durumda değil ya da imza yetkisi yoksa onay vekili</w:t>
      </w:r>
      <w:r w:rsidRPr="00BB3DB5">
        <w:rPr>
          <w:rFonts w:ascii="Times New Roman" w:eastAsia="Calibri" w:hAnsi="Times New Roman" w:cs="Times New Roman"/>
          <w:spacing w:val="-1"/>
          <w:sz w:val="18"/>
          <w:szCs w:val="18"/>
        </w:rPr>
        <w:t xml:space="preserve"> </w:t>
      </w:r>
      <w:r w:rsidRPr="00BB3DB5">
        <w:rPr>
          <w:rFonts w:ascii="Times New Roman" w:eastAsia="Calibri" w:hAnsi="Times New Roman" w:cs="Times New Roman"/>
          <w:sz w:val="18"/>
          <w:szCs w:val="18"/>
        </w:rPr>
        <w:t>tarafından</w:t>
      </w:r>
      <w:r w:rsidRPr="00BB3DB5">
        <w:rPr>
          <w:rFonts w:ascii="Times New Roman" w:eastAsia="Calibri" w:hAnsi="Times New Roman" w:cs="Times New Roman"/>
          <w:spacing w:val="-2"/>
          <w:sz w:val="18"/>
          <w:szCs w:val="18"/>
        </w:rPr>
        <w:t xml:space="preserve"> </w:t>
      </w:r>
      <w:r w:rsidRPr="00BB3DB5">
        <w:rPr>
          <w:rFonts w:ascii="Times New Roman" w:eastAsia="Calibri" w:hAnsi="Times New Roman" w:cs="Times New Roman"/>
          <w:sz w:val="18"/>
          <w:szCs w:val="18"/>
        </w:rPr>
        <w:t>verilir.</w:t>
      </w:r>
    </w:p>
    <w:p w:rsidR="004819AD" w:rsidRDefault="004819AD" w:rsidP="004819AD">
      <w:pPr>
        <w:pStyle w:val="ListeParagraf"/>
        <w:spacing w:before="240"/>
        <w:ind w:left="-567" w:right="-680"/>
        <w:jc w:val="both"/>
        <w:rPr>
          <w:rFonts w:ascii="Times New Roman" w:hAnsi="Times New Roman" w:cs="Times New Roman"/>
          <w:b/>
        </w:rPr>
      </w:pPr>
    </w:p>
    <w:p w:rsidR="004819AD" w:rsidRDefault="004819AD" w:rsidP="004819AD">
      <w:pPr>
        <w:pStyle w:val="ListeParagraf"/>
        <w:spacing w:before="240"/>
        <w:ind w:left="-567" w:right="-680"/>
        <w:jc w:val="both"/>
        <w:rPr>
          <w:rFonts w:ascii="Times New Roman" w:hAnsi="Times New Roman" w:cs="Times New Roman"/>
          <w:b/>
        </w:rPr>
      </w:pPr>
    </w:p>
    <w:p w:rsidR="004819AD" w:rsidRPr="004819AD" w:rsidRDefault="004819AD" w:rsidP="004819AD">
      <w:pPr>
        <w:pStyle w:val="ListeParagraf"/>
        <w:spacing w:before="240"/>
        <w:ind w:left="-567" w:right="-680"/>
        <w:jc w:val="both"/>
        <w:rPr>
          <w:rFonts w:ascii="Times New Roman" w:hAnsi="Times New Roman" w:cs="Times New Roman"/>
          <w:b/>
        </w:rPr>
      </w:pPr>
    </w:p>
    <w:sectPr w:rsidR="004819AD" w:rsidRPr="004819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2DD" w:rsidRDefault="00B152DD" w:rsidP="00490223">
      <w:pPr>
        <w:spacing w:after="0" w:line="240" w:lineRule="auto"/>
      </w:pPr>
      <w:r>
        <w:separator/>
      </w:r>
    </w:p>
  </w:endnote>
  <w:endnote w:type="continuationSeparator" w:id="0">
    <w:p w:rsidR="00B152DD" w:rsidRDefault="00B152DD" w:rsidP="0049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2DD" w:rsidRDefault="00B152DD" w:rsidP="00490223">
      <w:pPr>
        <w:spacing w:after="0" w:line="240" w:lineRule="auto"/>
      </w:pPr>
      <w:r>
        <w:separator/>
      </w:r>
    </w:p>
  </w:footnote>
  <w:footnote w:type="continuationSeparator" w:id="0">
    <w:p w:rsidR="00B152DD" w:rsidRDefault="00B152DD" w:rsidP="00490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21A"/>
    <w:multiLevelType w:val="hybridMultilevel"/>
    <w:tmpl w:val="231E7A9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22426CC1"/>
    <w:multiLevelType w:val="hybridMultilevel"/>
    <w:tmpl w:val="F8C0A75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36150000"/>
    <w:multiLevelType w:val="hybridMultilevel"/>
    <w:tmpl w:val="4F66663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388808C6"/>
    <w:multiLevelType w:val="hybridMultilevel"/>
    <w:tmpl w:val="064CD998"/>
    <w:lvl w:ilvl="0" w:tplc="F808D36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4" w15:restartNumberingAfterBreak="0">
    <w:nsid w:val="58DC3D75"/>
    <w:multiLevelType w:val="hybridMultilevel"/>
    <w:tmpl w:val="CAE2CAF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5" w15:restartNumberingAfterBreak="0">
    <w:nsid w:val="59BA7292"/>
    <w:multiLevelType w:val="hybridMultilevel"/>
    <w:tmpl w:val="88AA5E8C"/>
    <w:lvl w:ilvl="0" w:tplc="A3241DE6">
      <w:start w:val="12"/>
      <w:numFmt w:val="bullet"/>
      <w:lvlText w:val="•"/>
      <w:lvlJc w:val="left"/>
      <w:pPr>
        <w:ind w:left="-207" w:hanging="360"/>
      </w:pPr>
      <w:rPr>
        <w:rFonts w:ascii="Times New Roman" w:eastAsiaTheme="minorHAnsi" w:hAnsi="Times New Roman" w:cs="Times New Roman" w:hint="default"/>
        <w:b/>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6" w15:restartNumberingAfterBreak="0">
    <w:nsid w:val="5BD23F60"/>
    <w:multiLevelType w:val="hybridMultilevel"/>
    <w:tmpl w:val="DDF001D8"/>
    <w:lvl w:ilvl="0" w:tplc="CF6295E4">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7" w15:restartNumberingAfterBreak="0">
    <w:nsid w:val="60D52380"/>
    <w:multiLevelType w:val="hybridMultilevel"/>
    <w:tmpl w:val="518E2B4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8" w15:restartNumberingAfterBreak="0">
    <w:nsid w:val="62011169"/>
    <w:multiLevelType w:val="hybridMultilevel"/>
    <w:tmpl w:val="5DA2806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9" w15:restartNumberingAfterBreak="0">
    <w:nsid w:val="71F52390"/>
    <w:multiLevelType w:val="hybridMultilevel"/>
    <w:tmpl w:val="F9D4CD8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0" w15:restartNumberingAfterBreak="0">
    <w:nsid w:val="73DF7216"/>
    <w:multiLevelType w:val="hybridMultilevel"/>
    <w:tmpl w:val="5DB8B42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1" w15:restartNumberingAfterBreak="0">
    <w:nsid w:val="77181488"/>
    <w:multiLevelType w:val="hybridMultilevel"/>
    <w:tmpl w:val="D586163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2" w15:restartNumberingAfterBreak="0">
    <w:nsid w:val="7A7C2FB5"/>
    <w:multiLevelType w:val="hybridMultilevel"/>
    <w:tmpl w:val="F4C6038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1"/>
  </w:num>
  <w:num w:numId="2">
    <w:abstractNumId w:val="6"/>
  </w:num>
  <w:num w:numId="3">
    <w:abstractNumId w:val="12"/>
  </w:num>
  <w:num w:numId="4">
    <w:abstractNumId w:val="8"/>
  </w:num>
  <w:num w:numId="5">
    <w:abstractNumId w:val="0"/>
  </w:num>
  <w:num w:numId="6">
    <w:abstractNumId w:val="2"/>
  </w:num>
  <w:num w:numId="7">
    <w:abstractNumId w:val="9"/>
  </w:num>
  <w:num w:numId="8">
    <w:abstractNumId w:val="4"/>
  </w:num>
  <w:num w:numId="9">
    <w:abstractNumId w:val="10"/>
  </w:num>
  <w:num w:numId="10">
    <w:abstractNumId w:val="7"/>
  </w:num>
  <w:num w:numId="11">
    <w:abstractNumId w:val="3"/>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E3"/>
    <w:rsid w:val="000D651C"/>
    <w:rsid w:val="000E372B"/>
    <w:rsid w:val="00205133"/>
    <w:rsid w:val="0024496E"/>
    <w:rsid w:val="003A17F8"/>
    <w:rsid w:val="00420998"/>
    <w:rsid w:val="004428E3"/>
    <w:rsid w:val="004819AD"/>
    <w:rsid w:val="00490223"/>
    <w:rsid w:val="00492021"/>
    <w:rsid w:val="00495DA7"/>
    <w:rsid w:val="00495DD6"/>
    <w:rsid w:val="004E2129"/>
    <w:rsid w:val="004F7627"/>
    <w:rsid w:val="005C7694"/>
    <w:rsid w:val="006313AC"/>
    <w:rsid w:val="0067794A"/>
    <w:rsid w:val="007A38AE"/>
    <w:rsid w:val="007C48D8"/>
    <w:rsid w:val="00856662"/>
    <w:rsid w:val="008659FE"/>
    <w:rsid w:val="00875305"/>
    <w:rsid w:val="00877792"/>
    <w:rsid w:val="00893FD3"/>
    <w:rsid w:val="00894051"/>
    <w:rsid w:val="008F7E66"/>
    <w:rsid w:val="00926BD8"/>
    <w:rsid w:val="0093042F"/>
    <w:rsid w:val="00B152DD"/>
    <w:rsid w:val="00B67710"/>
    <w:rsid w:val="00BA4429"/>
    <w:rsid w:val="00BB3DB5"/>
    <w:rsid w:val="00C516EC"/>
    <w:rsid w:val="00C56E11"/>
    <w:rsid w:val="00DA5220"/>
    <w:rsid w:val="00E37F3A"/>
    <w:rsid w:val="00ED76F3"/>
    <w:rsid w:val="00EF7274"/>
    <w:rsid w:val="00F632BB"/>
    <w:rsid w:val="00FB7892"/>
    <w:rsid w:val="00FC20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E6C4394-1262-44FA-857D-BBD5576C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902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0223"/>
  </w:style>
  <w:style w:type="paragraph" w:styleId="AltBilgi">
    <w:name w:val="footer"/>
    <w:basedOn w:val="Normal"/>
    <w:link w:val="AltBilgiChar"/>
    <w:uiPriority w:val="99"/>
    <w:unhideWhenUsed/>
    <w:rsid w:val="004902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0223"/>
  </w:style>
  <w:style w:type="paragraph" w:styleId="ListeParagraf">
    <w:name w:val="List Paragraph"/>
    <w:basedOn w:val="Normal"/>
    <w:uiPriority w:val="34"/>
    <w:qFormat/>
    <w:rsid w:val="0086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62923">
      <w:bodyDiv w:val="1"/>
      <w:marLeft w:val="0"/>
      <w:marRight w:val="0"/>
      <w:marTop w:val="0"/>
      <w:marBottom w:val="0"/>
      <w:divBdr>
        <w:top w:val="none" w:sz="0" w:space="0" w:color="auto"/>
        <w:left w:val="none" w:sz="0" w:space="0" w:color="auto"/>
        <w:bottom w:val="none" w:sz="0" w:space="0" w:color="auto"/>
        <w:right w:val="none" w:sz="0" w:space="0" w:color="auto"/>
      </w:divBdr>
    </w:div>
    <w:div w:id="1316759716">
      <w:bodyDiv w:val="1"/>
      <w:marLeft w:val="0"/>
      <w:marRight w:val="0"/>
      <w:marTop w:val="0"/>
      <w:marBottom w:val="0"/>
      <w:divBdr>
        <w:top w:val="none" w:sz="0" w:space="0" w:color="auto"/>
        <w:left w:val="none" w:sz="0" w:space="0" w:color="auto"/>
        <w:bottom w:val="none" w:sz="0" w:space="0" w:color="auto"/>
        <w:right w:val="none" w:sz="0" w:space="0" w:color="auto"/>
      </w:divBdr>
    </w:div>
    <w:div w:id="194268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1350</Words>
  <Characters>7697</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2026-06-10T12:21:00Z</dcterms:created>
  <dcterms:modified xsi:type="dcterms:W3CDTF">2026-06-23T06:10:00Z</dcterms:modified>
</cp:coreProperties>
</file>