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41" w:rightFromText="141" w:horzAnchor="margin" w:tblpXSpec="center" w:tblpY="-525"/>
        <w:tblW w:w="10221"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1970"/>
        <w:gridCol w:w="1984"/>
        <w:gridCol w:w="2268"/>
        <w:gridCol w:w="2110"/>
        <w:gridCol w:w="1889"/>
      </w:tblGrid>
      <w:tr w:rsidR="004872B6" w:rsidRPr="00953988" w:rsidTr="004872B6">
        <w:trPr>
          <w:trHeight w:val="1388"/>
        </w:trPr>
        <w:tc>
          <w:tcPr>
            <w:tcW w:w="1970" w:type="dxa"/>
            <w:tcBorders>
              <w:right w:val="single" w:sz="12" w:space="0" w:color="auto"/>
            </w:tcBorders>
            <w:vAlign w:val="center"/>
          </w:tcPr>
          <w:p w:rsidR="004872B6" w:rsidRPr="00953988" w:rsidRDefault="004872B6" w:rsidP="004872B6">
            <w:pPr>
              <w:jc w:val="center"/>
              <w:rPr>
                <w:rFonts w:ascii="Calibri" w:eastAsia="Calibri" w:hAnsi="Calibri" w:cs="Times New Roman"/>
                <w:sz w:val="24"/>
                <w:szCs w:val="24"/>
                <w:lang w:val="en-US"/>
              </w:rPr>
            </w:pPr>
            <w:r w:rsidRPr="00953988">
              <w:rPr>
                <w:rFonts w:ascii="Calibri" w:eastAsia="Calibri" w:hAnsi="Calibri" w:cs="Times New Roman"/>
                <w:noProof/>
                <w:lang w:eastAsia="tr-TR"/>
              </w:rPr>
              <w:drawing>
                <wp:inline distT="0" distB="0" distL="0" distR="0" wp14:anchorId="6F9864D3" wp14:editId="4460ED16">
                  <wp:extent cx="990600" cy="800100"/>
                  <wp:effectExtent l="0" t="0" r="0" b="0"/>
                  <wp:docPr id="3" name="Resim 3" descr="Açıklama: Açıklama: http://adiyaman.edu.tr/content/image/adyu-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descr="Açıklama: Açıklama: http://adiyaman.edu.tr/content/image/adyu-log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990600" cy="800100"/>
                          </a:xfrm>
                          <a:prstGeom prst="rect">
                            <a:avLst/>
                          </a:prstGeom>
                          <a:noFill/>
                          <a:ln>
                            <a:noFill/>
                          </a:ln>
                        </pic:spPr>
                      </pic:pic>
                    </a:graphicData>
                  </a:graphic>
                </wp:inline>
              </w:drawing>
            </w:r>
          </w:p>
        </w:tc>
        <w:tc>
          <w:tcPr>
            <w:tcW w:w="6362" w:type="dxa"/>
            <w:gridSpan w:val="3"/>
            <w:tcBorders>
              <w:left w:val="single" w:sz="12" w:space="0" w:color="auto"/>
            </w:tcBorders>
            <w:vAlign w:val="center"/>
          </w:tcPr>
          <w:p w:rsidR="00427F91" w:rsidRPr="00427F91" w:rsidRDefault="00427F91" w:rsidP="00427F91">
            <w:pPr>
              <w:widowControl w:val="0"/>
              <w:autoSpaceDE w:val="0"/>
              <w:autoSpaceDN w:val="0"/>
              <w:spacing w:after="0" w:line="240" w:lineRule="auto"/>
              <w:jc w:val="center"/>
              <w:rPr>
                <w:rFonts w:ascii="Times New Roman" w:eastAsia="Times New Roman" w:hAnsi="Times New Roman" w:cs="Times New Roman"/>
                <w:b/>
                <w:bCs/>
                <w:sz w:val="24"/>
                <w:szCs w:val="24"/>
              </w:rPr>
            </w:pPr>
            <w:r w:rsidRPr="00427F91">
              <w:rPr>
                <w:rFonts w:ascii="Times New Roman" w:eastAsia="Times New Roman" w:hAnsi="Times New Roman" w:cs="Times New Roman"/>
                <w:b/>
                <w:bCs/>
                <w:sz w:val="24"/>
                <w:szCs w:val="24"/>
              </w:rPr>
              <w:t xml:space="preserve">ADIYAMAN ÜNİVERSİTESİ </w:t>
            </w:r>
          </w:p>
          <w:p w:rsidR="00427F91" w:rsidRPr="00427F91" w:rsidRDefault="00427F91" w:rsidP="00427F91">
            <w:pPr>
              <w:widowControl w:val="0"/>
              <w:autoSpaceDE w:val="0"/>
              <w:autoSpaceDN w:val="0"/>
              <w:spacing w:after="0" w:line="240" w:lineRule="auto"/>
              <w:jc w:val="center"/>
              <w:rPr>
                <w:rFonts w:ascii="Times New Roman" w:eastAsia="Times New Roman" w:hAnsi="Times New Roman" w:cs="Times New Roman"/>
                <w:b/>
                <w:bCs/>
                <w:sz w:val="24"/>
                <w:szCs w:val="24"/>
              </w:rPr>
            </w:pPr>
            <w:r w:rsidRPr="00427F91">
              <w:rPr>
                <w:rFonts w:ascii="Times New Roman" w:eastAsia="Times New Roman" w:hAnsi="Times New Roman" w:cs="Times New Roman"/>
                <w:b/>
                <w:bCs/>
                <w:sz w:val="24"/>
                <w:szCs w:val="24"/>
              </w:rPr>
              <w:t>AĞIZ VE DİŞ SAĞLIĞI MERKEZİ</w:t>
            </w:r>
          </w:p>
          <w:p w:rsidR="004872B6" w:rsidRPr="00953988" w:rsidRDefault="004872B6" w:rsidP="004872B6">
            <w:pPr>
              <w:spacing w:after="0" w:line="240" w:lineRule="auto"/>
              <w:jc w:val="center"/>
              <w:rPr>
                <w:rFonts w:ascii="Times New Roman" w:eastAsia="Calibri" w:hAnsi="Times New Roman" w:cs="Times New Roman"/>
                <w:b/>
                <w:sz w:val="24"/>
                <w:szCs w:val="24"/>
              </w:rPr>
            </w:pPr>
            <w:r w:rsidRPr="00953988">
              <w:rPr>
                <w:rFonts w:ascii="Times New Roman" w:eastAsia="Calibri" w:hAnsi="Times New Roman" w:cs="Times New Roman"/>
                <w:b/>
                <w:sz w:val="24"/>
                <w:szCs w:val="24"/>
              </w:rPr>
              <w:t>Ortodonti ABD</w:t>
            </w:r>
          </w:p>
          <w:p w:rsidR="004872B6" w:rsidRPr="00953988" w:rsidRDefault="004872B6" w:rsidP="004872B6">
            <w:pPr>
              <w:spacing w:after="0" w:line="240" w:lineRule="auto"/>
              <w:jc w:val="center"/>
              <w:rPr>
                <w:rFonts w:ascii="Times New Roman" w:eastAsia="Calibri" w:hAnsi="Times New Roman" w:cs="Times New Roman"/>
              </w:rPr>
            </w:pPr>
            <w:r>
              <w:rPr>
                <w:rFonts w:ascii="Times New Roman" w:eastAsia="Times New Roman" w:hAnsi="Times New Roman" w:cs="Times New Roman"/>
                <w:b/>
                <w:sz w:val="24"/>
                <w:szCs w:val="24"/>
              </w:rPr>
              <w:t>Ortodontik Tedavi Ortognatik Cerrahi Rıza Belgesi</w:t>
            </w:r>
          </w:p>
        </w:tc>
        <w:tc>
          <w:tcPr>
            <w:tcW w:w="1889" w:type="dxa"/>
            <w:vAlign w:val="center"/>
          </w:tcPr>
          <w:p w:rsidR="004872B6" w:rsidRPr="00953988" w:rsidRDefault="004872B6" w:rsidP="004872B6">
            <w:pPr>
              <w:spacing w:before="48"/>
              <w:ind w:left="102"/>
              <w:jc w:val="center"/>
              <w:rPr>
                <w:rFonts w:ascii="Calibri" w:eastAsia="Calibri" w:hAnsi="Calibri" w:cs="Times New Roman"/>
                <w:sz w:val="18"/>
                <w:szCs w:val="18"/>
                <w:lang w:val="en-US"/>
              </w:rPr>
            </w:pPr>
            <w:r w:rsidRPr="00953988">
              <w:rPr>
                <w:rFonts w:ascii="Calibri" w:eastAsia="Calibri" w:hAnsi="Calibri" w:cs="Times New Roman"/>
                <w:noProof/>
                <w:lang w:eastAsia="tr-TR"/>
              </w:rPr>
              <w:drawing>
                <wp:inline distT="0" distB="0" distL="0" distR="0" wp14:anchorId="55743756" wp14:editId="667BCFFB">
                  <wp:extent cx="800100" cy="714375"/>
                  <wp:effectExtent l="0" t="0" r="0" b="9525"/>
                  <wp:docPr id="4" name="Resi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00100" cy="714375"/>
                          </a:xfrm>
                          <a:prstGeom prst="rect">
                            <a:avLst/>
                          </a:prstGeom>
                          <a:noFill/>
                          <a:ln>
                            <a:noFill/>
                          </a:ln>
                        </pic:spPr>
                      </pic:pic>
                    </a:graphicData>
                  </a:graphic>
                </wp:inline>
              </w:drawing>
            </w:r>
          </w:p>
        </w:tc>
      </w:tr>
      <w:tr w:rsidR="004872B6" w:rsidRPr="00953988" w:rsidTr="00473686">
        <w:trPr>
          <w:trHeight w:hRule="exact" w:val="541"/>
        </w:trPr>
        <w:tc>
          <w:tcPr>
            <w:tcW w:w="1970" w:type="dxa"/>
            <w:tcBorders>
              <w:right w:val="single" w:sz="12" w:space="0" w:color="auto"/>
            </w:tcBorders>
          </w:tcPr>
          <w:p w:rsidR="004872B6" w:rsidRPr="00953988" w:rsidRDefault="004872B6" w:rsidP="004872B6">
            <w:pPr>
              <w:spacing w:after="0"/>
              <w:ind w:left="103"/>
              <w:jc w:val="center"/>
              <w:rPr>
                <w:rFonts w:ascii="Times New Roman" w:eastAsia="Calibri" w:hAnsi="Times New Roman" w:cs="Times New Roman"/>
                <w:sz w:val="18"/>
                <w:szCs w:val="18"/>
                <w:lang w:val="en-US"/>
              </w:rPr>
            </w:pPr>
            <w:r w:rsidRPr="00953988">
              <w:rPr>
                <w:rFonts w:ascii="Times New Roman" w:eastAsia="Calibri" w:hAnsi="Times New Roman" w:cs="Times New Roman"/>
                <w:spacing w:val="-1"/>
                <w:sz w:val="18"/>
                <w:szCs w:val="18"/>
                <w:lang w:val="en-US"/>
              </w:rPr>
              <w:t>D</w:t>
            </w:r>
            <w:r w:rsidRPr="00953988">
              <w:rPr>
                <w:rFonts w:ascii="Times New Roman" w:eastAsia="Calibri" w:hAnsi="Times New Roman" w:cs="Times New Roman"/>
                <w:sz w:val="18"/>
                <w:szCs w:val="18"/>
                <w:lang w:val="en-US"/>
              </w:rPr>
              <w:t>o</w:t>
            </w:r>
            <w:r w:rsidRPr="00953988">
              <w:rPr>
                <w:rFonts w:ascii="Times New Roman" w:eastAsia="Calibri" w:hAnsi="Times New Roman" w:cs="Times New Roman"/>
                <w:spacing w:val="-2"/>
                <w:sz w:val="18"/>
                <w:szCs w:val="18"/>
                <w:lang w:val="en-US"/>
              </w:rPr>
              <w:t>k</w:t>
            </w:r>
            <w:r w:rsidRPr="00953988">
              <w:rPr>
                <w:rFonts w:ascii="Times New Roman" w:eastAsia="Calibri" w:hAnsi="Times New Roman" w:cs="Times New Roman"/>
                <w:spacing w:val="2"/>
                <w:sz w:val="18"/>
                <w:szCs w:val="18"/>
                <w:lang w:val="en-US"/>
              </w:rPr>
              <w:t>ü</w:t>
            </w:r>
            <w:r w:rsidRPr="00953988">
              <w:rPr>
                <w:rFonts w:ascii="Times New Roman" w:eastAsia="Calibri" w:hAnsi="Times New Roman" w:cs="Times New Roman"/>
                <w:spacing w:val="-4"/>
                <w:sz w:val="18"/>
                <w:szCs w:val="18"/>
                <w:lang w:val="en-US"/>
              </w:rPr>
              <w:t>m</w:t>
            </w:r>
            <w:r w:rsidRPr="00953988">
              <w:rPr>
                <w:rFonts w:ascii="Times New Roman" w:eastAsia="Calibri" w:hAnsi="Times New Roman" w:cs="Times New Roman"/>
                <w:sz w:val="18"/>
                <w:szCs w:val="18"/>
                <w:lang w:val="en-US"/>
              </w:rPr>
              <w:t>an</w:t>
            </w:r>
            <w:r w:rsidRPr="00953988">
              <w:rPr>
                <w:rFonts w:ascii="Times New Roman" w:eastAsia="Calibri" w:hAnsi="Times New Roman" w:cs="Times New Roman"/>
                <w:spacing w:val="1"/>
                <w:sz w:val="18"/>
                <w:szCs w:val="18"/>
                <w:lang w:val="en-US"/>
              </w:rPr>
              <w:t xml:space="preserve"> Kodu:</w:t>
            </w:r>
          </w:p>
          <w:p w:rsidR="004872B6" w:rsidRPr="00953988" w:rsidRDefault="00065945" w:rsidP="004872B6">
            <w:pPr>
              <w:spacing w:after="0"/>
              <w:ind w:left="103"/>
              <w:jc w:val="center"/>
              <w:rPr>
                <w:rFonts w:ascii="Times New Roman" w:eastAsia="Calibri" w:hAnsi="Times New Roman" w:cs="Times New Roman"/>
                <w:sz w:val="18"/>
                <w:szCs w:val="18"/>
                <w:lang w:val="en-US"/>
              </w:rPr>
            </w:pPr>
            <w:r>
              <w:rPr>
                <w:rFonts w:ascii="Times New Roman" w:eastAsia="Calibri" w:hAnsi="Times New Roman" w:cs="Times New Roman"/>
                <w:sz w:val="18"/>
                <w:szCs w:val="18"/>
                <w:lang w:val="en-US"/>
              </w:rPr>
              <w:t>H.</w:t>
            </w:r>
            <w:r w:rsidR="004872B6">
              <w:rPr>
                <w:rFonts w:ascii="Times New Roman" w:eastAsia="Calibri" w:hAnsi="Times New Roman" w:cs="Times New Roman"/>
                <w:sz w:val="18"/>
                <w:szCs w:val="18"/>
                <w:lang w:val="en-US"/>
              </w:rPr>
              <w:t>HD.RB.</w:t>
            </w:r>
            <w:r w:rsidR="00434080">
              <w:rPr>
                <w:rFonts w:ascii="Times New Roman" w:eastAsia="Calibri" w:hAnsi="Times New Roman" w:cs="Times New Roman"/>
                <w:sz w:val="18"/>
                <w:szCs w:val="18"/>
                <w:lang w:val="en-US"/>
              </w:rPr>
              <w:t>60</w:t>
            </w:r>
          </w:p>
        </w:tc>
        <w:tc>
          <w:tcPr>
            <w:tcW w:w="1984" w:type="dxa"/>
            <w:tcBorders>
              <w:left w:val="single" w:sz="12" w:space="0" w:color="auto"/>
              <w:right w:val="single" w:sz="4" w:space="0" w:color="auto"/>
            </w:tcBorders>
          </w:tcPr>
          <w:p w:rsidR="004872B6" w:rsidRPr="00953988" w:rsidRDefault="004872B6" w:rsidP="004872B6">
            <w:pPr>
              <w:spacing w:after="0"/>
              <w:ind w:left="135"/>
              <w:jc w:val="center"/>
              <w:rPr>
                <w:rFonts w:ascii="Times New Roman" w:eastAsia="Calibri" w:hAnsi="Times New Roman" w:cs="Times New Roman"/>
                <w:sz w:val="18"/>
                <w:szCs w:val="18"/>
                <w:lang w:val="en-US"/>
              </w:rPr>
            </w:pPr>
            <w:r w:rsidRPr="00953988">
              <w:rPr>
                <w:rFonts w:ascii="Times New Roman" w:eastAsia="Calibri" w:hAnsi="Times New Roman" w:cs="Times New Roman"/>
                <w:spacing w:val="-1"/>
                <w:sz w:val="18"/>
                <w:szCs w:val="18"/>
                <w:lang w:val="en-US"/>
              </w:rPr>
              <w:t>Y</w:t>
            </w:r>
            <w:r w:rsidRPr="00953988">
              <w:rPr>
                <w:rFonts w:ascii="Times New Roman" w:eastAsia="Calibri" w:hAnsi="Times New Roman" w:cs="Times New Roman"/>
                <w:sz w:val="18"/>
                <w:szCs w:val="18"/>
                <w:lang w:val="en-US"/>
              </w:rPr>
              <w:t>a</w:t>
            </w:r>
            <w:r w:rsidRPr="00953988">
              <w:rPr>
                <w:rFonts w:ascii="Times New Roman" w:eastAsia="Calibri" w:hAnsi="Times New Roman" w:cs="Times New Roman"/>
                <w:spacing w:val="-2"/>
                <w:sz w:val="18"/>
                <w:szCs w:val="18"/>
                <w:lang w:val="en-US"/>
              </w:rPr>
              <w:t>y</w:t>
            </w:r>
            <w:r w:rsidRPr="00953988">
              <w:rPr>
                <w:rFonts w:ascii="Times New Roman" w:eastAsia="Calibri" w:hAnsi="Times New Roman" w:cs="Times New Roman"/>
                <w:spacing w:val="1"/>
                <w:sz w:val="18"/>
                <w:szCs w:val="18"/>
                <w:lang w:val="en-US"/>
              </w:rPr>
              <w:t>ı</w:t>
            </w:r>
            <w:r w:rsidRPr="00953988">
              <w:rPr>
                <w:rFonts w:ascii="Times New Roman" w:eastAsia="Calibri" w:hAnsi="Times New Roman" w:cs="Times New Roman"/>
                <w:sz w:val="18"/>
                <w:szCs w:val="18"/>
                <w:lang w:val="en-US"/>
              </w:rPr>
              <w:t xml:space="preserve">n </w:t>
            </w:r>
            <w:r w:rsidRPr="00953988">
              <w:rPr>
                <w:rFonts w:ascii="Times New Roman" w:eastAsia="Calibri" w:hAnsi="Times New Roman" w:cs="Times New Roman"/>
                <w:spacing w:val="2"/>
                <w:sz w:val="18"/>
                <w:szCs w:val="18"/>
                <w:lang w:val="en-US"/>
              </w:rPr>
              <w:t>T</w:t>
            </w:r>
            <w:r w:rsidRPr="00953988">
              <w:rPr>
                <w:rFonts w:ascii="Times New Roman" w:eastAsia="Calibri" w:hAnsi="Times New Roman" w:cs="Times New Roman"/>
                <w:spacing w:val="-2"/>
                <w:sz w:val="18"/>
                <w:szCs w:val="18"/>
                <w:lang w:val="en-US"/>
              </w:rPr>
              <w:t>a</w:t>
            </w:r>
            <w:r w:rsidRPr="00953988">
              <w:rPr>
                <w:rFonts w:ascii="Times New Roman" w:eastAsia="Calibri" w:hAnsi="Times New Roman" w:cs="Times New Roman"/>
                <w:spacing w:val="1"/>
                <w:sz w:val="18"/>
                <w:szCs w:val="18"/>
                <w:lang w:val="en-US"/>
              </w:rPr>
              <w:t>r</w:t>
            </w:r>
            <w:r w:rsidRPr="00953988">
              <w:rPr>
                <w:rFonts w:ascii="Times New Roman" w:eastAsia="Calibri" w:hAnsi="Times New Roman" w:cs="Times New Roman"/>
                <w:spacing w:val="-1"/>
                <w:sz w:val="18"/>
                <w:szCs w:val="18"/>
                <w:lang w:val="en-US"/>
              </w:rPr>
              <w:t>i</w:t>
            </w:r>
            <w:r w:rsidRPr="00953988">
              <w:rPr>
                <w:rFonts w:ascii="Times New Roman" w:eastAsia="Calibri" w:hAnsi="Times New Roman" w:cs="Times New Roman"/>
                <w:sz w:val="18"/>
                <w:szCs w:val="18"/>
                <w:lang w:val="en-US"/>
              </w:rPr>
              <w:t>hi</w:t>
            </w:r>
            <w:r>
              <w:rPr>
                <w:rFonts w:ascii="Times New Roman" w:eastAsia="Calibri" w:hAnsi="Times New Roman" w:cs="Times New Roman"/>
                <w:sz w:val="18"/>
                <w:szCs w:val="18"/>
                <w:lang w:val="en-US"/>
              </w:rPr>
              <w:t>:</w:t>
            </w:r>
          </w:p>
          <w:p w:rsidR="004872B6" w:rsidRPr="00953988" w:rsidRDefault="00434080" w:rsidP="004872B6">
            <w:pPr>
              <w:spacing w:after="0"/>
              <w:ind w:left="135"/>
              <w:jc w:val="center"/>
              <w:rPr>
                <w:rFonts w:ascii="Times New Roman" w:eastAsia="Calibri" w:hAnsi="Times New Roman" w:cs="Times New Roman"/>
                <w:bCs/>
                <w:sz w:val="18"/>
                <w:szCs w:val="18"/>
              </w:rPr>
            </w:pPr>
            <w:r>
              <w:rPr>
                <w:rFonts w:ascii="Times New Roman" w:eastAsia="Calibri" w:hAnsi="Times New Roman" w:cs="Times New Roman"/>
                <w:bCs/>
                <w:sz w:val="18"/>
                <w:szCs w:val="18"/>
              </w:rPr>
              <w:t>02.01.2026</w:t>
            </w:r>
          </w:p>
        </w:tc>
        <w:tc>
          <w:tcPr>
            <w:tcW w:w="2268" w:type="dxa"/>
            <w:tcBorders>
              <w:left w:val="single" w:sz="4" w:space="0" w:color="auto"/>
              <w:right w:val="single" w:sz="4" w:space="0" w:color="auto"/>
            </w:tcBorders>
          </w:tcPr>
          <w:p w:rsidR="004872B6" w:rsidRPr="00953988" w:rsidRDefault="004872B6" w:rsidP="004872B6">
            <w:pPr>
              <w:spacing w:after="0"/>
              <w:ind w:left="135"/>
              <w:jc w:val="center"/>
              <w:rPr>
                <w:rFonts w:ascii="Times New Roman" w:eastAsia="Calibri" w:hAnsi="Times New Roman" w:cs="Times New Roman"/>
                <w:sz w:val="18"/>
                <w:szCs w:val="18"/>
                <w:lang w:val="en-US"/>
              </w:rPr>
            </w:pPr>
            <w:r w:rsidRPr="00953988">
              <w:rPr>
                <w:rFonts w:ascii="Times New Roman" w:eastAsia="Calibri" w:hAnsi="Times New Roman" w:cs="Times New Roman"/>
                <w:spacing w:val="-1"/>
                <w:sz w:val="18"/>
                <w:szCs w:val="18"/>
                <w:lang w:val="en-US"/>
              </w:rPr>
              <w:t>R</w:t>
            </w:r>
            <w:r w:rsidRPr="00953988">
              <w:rPr>
                <w:rFonts w:ascii="Times New Roman" w:eastAsia="Calibri" w:hAnsi="Times New Roman" w:cs="Times New Roman"/>
                <w:sz w:val="18"/>
                <w:szCs w:val="18"/>
                <w:lang w:val="en-US"/>
              </w:rPr>
              <w:t>e</w:t>
            </w:r>
            <w:r w:rsidRPr="00953988">
              <w:rPr>
                <w:rFonts w:ascii="Times New Roman" w:eastAsia="Calibri" w:hAnsi="Times New Roman" w:cs="Times New Roman"/>
                <w:spacing w:val="-2"/>
                <w:sz w:val="18"/>
                <w:szCs w:val="18"/>
                <w:lang w:val="en-US"/>
              </w:rPr>
              <w:t>v</w:t>
            </w:r>
            <w:r w:rsidRPr="00953988">
              <w:rPr>
                <w:rFonts w:ascii="Times New Roman" w:eastAsia="Calibri" w:hAnsi="Times New Roman" w:cs="Times New Roman"/>
                <w:spacing w:val="1"/>
                <w:sz w:val="18"/>
                <w:szCs w:val="18"/>
                <w:lang w:val="en-US"/>
              </w:rPr>
              <w:t>i</w:t>
            </w:r>
            <w:r w:rsidRPr="00953988">
              <w:rPr>
                <w:rFonts w:ascii="Times New Roman" w:eastAsia="Calibri" w:hAnsi="Times New Roman" w:cs="Times New Roman"/>
                <w:sz w:val="18"/>
                <w:szCs w:val="18"/>
                <w:lang w:val="en-US"/>
              </w:rPr>
              <w:t>z</w:t>
            </w:r>
            <w:r w:rsidRPr="00953988">
              <w:rPr>
                <w:rFonts w:ascii="Times New Roman" w:eastAsia="Calibri" w:hAnsi="Times New Roman" w:cs="Times New Roman"/>
                <w:spacing w:val="-2"/>
                <w:sz w:val="18"/>
                <w:szCs w:val="18"/>
                <w:lang w:val="en-US"/>
              </w:rPr>
              <w:t>y</w:t>
            </w:r>
            <w:r w:rsidRPr="00953988">
              <w:rPr>
                <w:rFonts w:ascii="Times New Roman" w:eastAsia="Calibri" w:hAnsi="Times New Roman" w:cs="Times New Roman"/>
                <w:sz w:val="18"/>
                <w:szCs w:val="18"/>
                <w:lang w:val="en-US"/>
              </w:rPr>
              <w:t xml:space="preserve">on </w:t>
            </w:r>
            <w:r w:rsidRPr="00953988">
              <w:rPr>
                <w:rFonts w:ascii="Times New Roman" w:eastAsia="Calibri" w:hAnsi="Times New Roman" w:cs="Times New Roman"/>
                <w:spacing w:val="2"/>
                <w:sz w:val="18"/>
                <w:szCs w:val="18"/>
                <w:lang w:val="en-US"/>
              </w:rPr>
              <w:t>T</w:t>
            </w:r>
            <w:r w:rsidRPr="00953988">
              <w:rPr>
                <w:rFonts w:ascii="Times New Roman" w:eastAsia="Calibri" w:hAnsi="Times New Roman" w:cs="Times New Roman"/>
                <w:spacing w:val="-2"/>
                <w:sz w:val="18"/>
                <w:szCs w:val="18"/>
                <w:lang w:val="en-US"/>
              </w:rPr>
              <w:t>a</w:t>
            </w:r>
            <w:r w:rsidRPr="00953988">
              <w:rPr>
                <w:rFonts w:ascii="Times New Roman" w:eastAsia="Calibri" w:hAnsi="Times New Roman" w:cs="Times New Roman"/>
                <w:spacing w:val="1"/>
                <w:sz w:val="18"/>
                <w:szCs w:val="18"/>
                <w:lang w:val="en-US"/>
              </w:rPr>
              <w:t>ri</w:t>
            </w:r>
            <w:r w:rsidRPr="00953988">
              <w:rPr>
                <w:rFonts w:ascii="Times New Roman" w:eastAsia="Calibri" w:hAnsi="Times New Roman" w:cs="Times New Roman"/>
                <w:spacing w:val="-2"/>
                <w:sz w:val="18"/>
                <w:szCs w:val="18"/>
                <w:lang w:val="en-US"/>
              </w:rPr>
              <w:t>h</w:t>
            </w:r>
            <w:r w:rsidRPr="00953988">
              <w:rPr>
                <w:rFonts w:ascii="Times New Roman" w:eastAsia="Calibri" w:hAnsi="Times New Roman" w:cs="Times New Roman"/>
                <w:sz w:val="18"/>
                <w:szCs w:val="18"/>
                <w:lang w:val="en-US"/>
              </w:rPr>
              <w:t>i:</w:t>
            </w:r>
          </w:p>
          <w:p w:rsidR="004872B6" w:rsidRPr="00953988" w:rsidRDefault="00434080" w:rsidP="004872B6">
            <w:pPr>
              <w:spacing w:after="0"/>
              <w:ind w:left="135"/>
              <w:jc w:val="center"/>
              <w:rPr>
                <w:rFonts w:ascii="Times New Roman" w:eastAsia="Calibri" w:hAnsi="Times New Roman" w:cs="Times New Roman"/>
                <w:bCs/>
                <w:sz w:val="18"/>
                <w:szCs w:val="18"/>
              </w:rPr>
            </w:pPr>
            <w:r>
              <w:rPr>
                <w:rFonts w:ascii="Times New Roman" w:eastAsia="Calibri" w:hAnsi="Times New Roman" w:cs="Times New Roman"/>
                <w:bCs/>
                <w:sz w:val="18"/>
                <w:szCs w:val="18"/>
              </w:rPr>
              <w:t>00</w:t>
            </w:r>
          </w:p>
        </w:tc>
        <w:tc>
          <w:tcPr>
            <w:tcW w:w="2110" w:type="dxa"/>
            <w:tcBorders>
              <w:left w:val="single" w:sz="4" w:space="0" w:color="auto"/>
              <w:right w:val="single" w:sz="4" w:space="0" w:color="auto"/>
            </w:tcBorders>
          </w:tcPr>
          <w:p w:rsidR="004872B6" w:rsidRPr="00953988" w:rsidRDefault="004872B6" w:rsidP="004872B6">
            <w:pPr>
              <w:spacing w:after="0"/>
              <w:jc w:val="center"/>
              <w:rPr>
                <w:rFonts w:ascii="Times New Roman" w:eastAsia="Calibri" w:hAnsi="Times New Roman" w:cs="Times New Roman"/>
                <w:sz w:val="18"/>
                <w:szCs w:val="18"/>
                <w:lang w:val="en-US"/>
              </w:rPr>
            </w:pPr>
            <w:r w:rsidRPr="00953988">
              <w:rPr>
                <w:rFonts w:ascii="Times New Roman" w:eastAsia="Calibri" w:hAnsi="Times New Roman" w:cs="Times New Roman"/>
                <w:spacing w:val="-1"/>
                <w:sz w:val="18"/>
                <w:szCs w:val="18"/>
                <w:lang w:val="en-US"/>
              </w:rPr>
              <w:t>R</w:t>
            </w:r>
            <w:r w:rsidRPr="00953988">
              <w:rPr>
                <w:rFonts w:ascii="Times New Roman" w:eastAsia="Calibri" w:hAnsi="Times New Roman" w:cs="Times New Roman"/>
                <w:sz w:val="18"/>
                <w:szCs w:val="18"/>
                <w:lang w:val="en-US"/>
              </w:rPr>
              <w:t>e</w:t>
            </w:r>
            <w:r w:rsidRPr="00953988">
              <w:rPr>
                <w:rFonts w:ascii="Times New Roman" w:eastAsia="Calibri" w:hAnsi="Times New Roman" w:cs="Times New Roman"/>
                <w:spacing w:val="-2"/>
                <w:sz w:val="18"/>
                <w:szCs w:val="18"/>
                <w:lang w:val="en-US"/>
              </w:rPr>
              <w:t>v</w:t>
            </w:r>
            <w:r w:rsidRPr="00953988">
              <w:rPr>
                <w:rFonts w:ascii="Times New Roman" w:eastAsia="Calibri" w:hAnsi="Times New Roman" w:cs="Times New Roman"/>
                <w:spacing w:val="1"/>
                <w:sz w:val="18"/>
                <w:szCs w:val="18"/>
                <w:lang w:val="en-US"/>
              </w:rPr>
              <w:t>i</w:t>
            </w:r>
            <w:r w:rsidRPr="00953988">
              <w:rPr>
                <w:rFonts w:ascii="Times New Roman" w:eastAsia="Calibri" w:hAnsi="Times New Roman" w:cs="Times New Roman"/>
                <w:sz w:val="18"/>
                <w:szCs w:val="18"/>
                <w:lang w:val="en-US"/>
              </w:rPr>
              <w:t>z</w:t>
            </w:r>
            <w:r w:rsidRPr="00953988">
              <w:rPr>
                <w:rFonts w:ascii="Times New Roman" w:eastAsia="Calibri" w:hAnsi="Times New Roman" w:cs="Times New Roman"/>
                <w:spacing w:val="-2"/>
                <w:sz w:val="18"/>
                <w:szCs w:val="18"/>
                <w:lang w:val="en-US"/>
              </w:rPr>
              <w:t>y</w:t>
            </w:r>
            <w:r w:rsidRPr="00953988">
              <w:rPr>
                <w:rFonts w:ascii="Times New Roman" w:eastAsia="Calibri" w:hAnsi="Times New Roman" w:cs="Times New Roman"/>
                <w:sz w:val="18"/>
                <w:szCs w:val="18"/>
                <w:lang w:val="en-US"/>
              </w:rPr>
              <w:t xml:space="preserve">on </w:t>
            </w:r>
            <w:r w:rsidRPr="00953988">
              <w:rPr>
                <w:rFonts w:ascii="Times New Roman" w:eastAsia="Calibri" w:hAnsi="Times New Roman" w:cs="Times New Roman"/>
                <w:spacing w:val="-1"/>
                <w:sz w:val="18"/>
                <w:szCs w:val="18"/>
                <w:lang w:val="en-US"/>
              </w:rPr>
              <w:t>N</w:t>
            </w:r>
            <w:r>
              <w:rPr>
                <w:rFonts w:ascii="Times New Roman" w:eastAsia="Calibri" w:hAnsi="Times New Roman" w:cs="Times New Roman"/>
                <w:sz w:val="18"/>
                <w:szCs w:val="18"/>
                <w:lang w:val="en-US"/>
              </w:rPr>
              <w:t>o:</w:t>
            </w:r>
          </w:p>
          <w:p w:rsidR="004872B6" w:rsidRPr="00953988" w:rsidRDefault="00434080" w:rsidP="004872B6">
            <w:pPr>
              <w:spacing w:after="0"/>
              <w:jc w:val="center"/>
              <w:rPr>
                <w:rFonts w:ascii="Times New Roman" w:eastAsia="Calibri" w:hAnsi="Times New Roman" w:cs="Times New Roman"/>
                <w:spacing w:val="-1"/>
                <w:sz w:val="18"/>
                <w:szCs w:val="18"/>
                <w:lang w:val="en-US"/>
              </w:rPr>
            </w:pPr>
            <w:r>
              <w:rPr>
                <w:rFonts w:ascii="Times New Roman" w:eastAsia="Calibri" w:hAnsi="Times New Roman" w:cs="Times New Roman"/>
                <w:spacing w:val="-1"/>
                <w:sz w:val="18"/>
                <w:szCs w:val="18"/>
                <w:lang w:val="en-US"/>
              </w:rPr>
              <w:t>00</w:t>
            </w:r>
          </w:p>
        </w:tc>
        <w:tc>
          <w:tcPr>
            <w:tcW w:w="1889" w:type="dxa"/>
            <w:tcBorders>
              <w:left w:val="single" w:sz="4" w:space="0" w:color="auto"/>
            </w:tcBorders>
          </w:tcPr>
          <w:p w:rsidR="004872B6" w:rsidRPr="00953988" w:rsidRDefault="004872B6" w:rsidP="004872B6">
            <w:pPr>
              <w:spacing w:after="0"/>
              <w:ind w:left="103"/>
              <w:jc w:val="center"/>
              <w:rPr>
                <w:rFonts w:ascii="Times New Roman" w:eastAsia="Calibri" w:hAnsi="Times New Roman" w:cs="Times New Roman"/>
                <w:sz w:val="18"/>
                <w:szCs w:val="18"/>
                <w:lang w:val="en-US"/>
              </w:rPr>
            </w:pPr>
            <w:r w:rsidRPr="00953988">
              <w:rPr>
                <w:rFonts w:ascii="Times New Roman" w:eastAsia="Calibri" w:hAnsi="Times New Roman" w:cs="Times New Roman"/>
                <w:sz w:val="18"/>
                <w:szCs w:val="18"/>
                <w:lang w:val="en-US"/>
              </w:rPr>
              <w:t>Sa</w:t>
            </w:r>
            <w:r w:rsidRPr="00953988">
              <w:rPr>
                <w:rFonts w:ascii="Times New Roman" w:eastAsia="Calibri" w:hAnsi="Times New Roman" w:cs="Times New Roman"/>
                <w:spacing w:val="-2"/>
                <w:sz w:val="18"/>
                <w:szCs w:val="18"/>
                <w:lang w:val="en-US"/>
              </w:rPr>
              <w:t>y</w:t>
            </w:r>
            <w:r w:rsidRPr="00953988">
              <w:rPr>
                <w:rFonts w:ascii="Times New Roman" w:eastAsia="Calibri" w:hAnsi="Times New Roman" w:cs="Times New Roman"/>
                <w:spacing w:val="1"/>
                <w:sz w:val="18"/>
                <w:szCs w:val="18"/>
                <w:lang w:val="en-US"/>
              </w:rPr>
              <w:t>f</w:t>
            </w:r>
            <w:r w:rsidRPr="00953988">
              <w:rPr>
                <w:rFonts w:ascii="Times New Roman" w:eastAsia="Calibri" w:hAnsi="Times New Roman" w:cs="Times New Roman"/>
                <w:sz w:val="18"/>
                <w:szCs w:val="18"/>
                <w:lang w:val="en-US"/>
              </w:rPr>
              <w:t>a No:</w:t>
            </w:r>
          </w:p>
          <w:p w:rsidR="004872B6" w:rsidRPr="00953988" w:rsidRDefault="00434080" w:rsidP="004872B6">
            <w:pPr>
              <w:spacing w:after="0"/>
              <w:ind w:left="103"/>
              <w:jc w:val="center"/>
              <w:rPr>
                <w:rFonts w:ascii="Times New Roman" w:eastAsia="Calibri" w:hAnsi="Times New Roman" w:cs="Times New Roman"/>
                <w:sz w:val="18"/>
                <w:szCs w:val="18"/>
                <w:lang w:val="en-US"/>
              </w:rPr>
            </w:pPr>
            <w:r>
              <w:rPr>
                <w:rFonts w:ascii="Times New Roman" w:eastAsia="Calibri" w:hAnsi="Times New Roman" w:cs="Times New Roman"/>
                <w:sz w:val="18"/>
                <w:szCs w:val="18"/>
                <w:lang w:val="en-US"/>
              </w:rPr>
              <w:t>1/3</w:t>
            </w:r>
          </w:p>
        </w:tc>
      </w:tr>
    </w:tbl>
    <w:p w:rsidR="00FB7892" w:rsidRDefault="00FB7892" w:rsidP="004872B6">
      <w:pPr>
        <w:spacing w:after="0"/>
        <w:ind w:left="-567"/>
        <w:rPr>
          <w:rFonts w:ascii="Times New Roman" w:hAnsi="Times New Roman" w:cs="Times New Roman"/>
          <w:b/>
          <w:sz w:val="20"/>
          <w:szCs w:val="20"/>
        </w:rPr>
      </w:pPr>
      <w:r w:rsidRPr="004819AD">
        <w:rPr>
          <w:rFonts w:ascii="Times New Roman" w:hAnsi="Times New Roman" w:cs="Times New Roman"/>
          <w:b/>
          <w:sz w:val="20"/>
          <w:szCs w:val="20"/>
        </w:rPr>
        <w:t>BİLMENİZ GEREKENLER</w:t>
      </w:r>
    </w:p>
    <w:p w:rsidR="004D474E" w:rsidRDefault="004D474E" w:rsidP="004872B6">
      <w:pPr>
        <w:spacing w:after="0"/>
        <w:ind w:left="-567" w:right="-680"/>
        <w:jc w:val="both"/>
        <w:rPr>
          <w:rFonts w:ascii="Times New Roman" w:hAnsi="Times New Roman" w:cs="Times New Roman"/>
          <w:sz w:val="20"/>
          <w:szCs w:val="20"/>
        </w:rPr>
      </w:pPr>
      <w:r w:rsidRPr="004D474E">
        <w:rPr>
          <w:rFonts w:ascii="Times New Roman" w:hAnsi="Times New Roman" w:cs="Times New Roman"/>
          <w:sz w:val="20"/>
          <w:szCs w:val="20"/>
        </w:rPr>
        <w:t>Bu onam formu size/hastanıza anlatılan ve uygulanacak olan tanı ve tedavi yöntemlerinin niteliği, işlem/lerden beklenen yararları, olası yan etkileri, alternatif tanı ve tedavi seçenekleri ve bunların özellikleri, bu işlem/ler gerçekleştirilmez ise hangi sonuçlara yol açabileceği gibi konularda sizi aydınlatmak ve rızanızı almak için hazırlanmıştır. Bu formu okuyup, imzalayarak işlem konusunda aydınlatıldığınızı ve işlemin yapılmasına özgür iradenizle onay verdiğinizi beyan etmektesiniz. Form içerisinde anlamadığınız noktaları doktorunuza sorabilirsiniz.</w:t>
      </w:r>
    </w:p>
    <w:p w:rsidR="002C22E3" w:rsidRPr="002C22E3" w:rsidRDefault="002C22E3" w:rsidP="002C22E3">
      <w:pPr>
        <w:ind w:left="-567" w:right="-680"/>
        <w:jc w:val="both"/>
        <w:rPr>
          <w:rFonts w:ascii="Times New Roman" w:hAnsi="Times New Roman" w:cs="Times New Roman"/>
          <w:sz w:val="20"/>
          <w:szCs w:val="20"/>
        </w:rPr>
      </w:pPr>
      <w:r w:rsidRPr="002C22E3">
        <w:rPr>
          <w:rFonts w:ascii="Times New Roman" w:hAnsi="Times New Roman" w:cs="Times New Roman"/>
          <w:sz w:val="20"/>
          <w:szCs w:val="20"/>
        </w:rPr>
        <w:t>Hastanın ölçülerinin alınmasıyla elde edilen modeller, sefalometrik ve panaromik filmler ve tomografisinin incelenip tedavi planlamasının</w:t>
      </w:r>
      <w:r>
        <w:rPr>
          <w:rFonts w:ascii="Times New Roman" w:hAnsi="Times New Roman" w:cs="Times New Roman"/>
          <w:sz w:val="20"/>
          <w:szCs w:val="20"/>
        </w:rPr>
        <w:t xml:space="preserve"> </w:t>
      </w:r>
      <w:r w:rsidRPr="002C22E3">
        <w:rPr>
          <w:rFonts w:ascii="Times New Roman" w:hAnsi="Times New Roman" w:cs="Times New Roman"/>
          <w:sz w:val="20"/>
          <w:szCs w:val="20"/>
        </w:rPr>
        <w:t>oluşturulmasının ardından ortodontik ve cerrahi tedavinin kombinasyonu olarak yapılan tedavi şekline ortognatik cerrahi denir. Mevcut bozukluğun</w:t>
      </w:r>
      <w:r>
        <w:rPr>
          <w:rFonts w:ascii="Times New Roman" w:hAnsi="Times New Roman" w:cs="Times New Roman"/>
          <w:sz w:val="20"/>
          <w:szCs w:val="20"/>
        </w:rPr>
        <w:t xml:space="preserve"> </w:t>
      </w:r>
      <w:r w:rsidRPr="002C22E3">
        <w:rPr>
          <w:rFonts w:ascii="Times New Roman" w:hAnsi="Times New Roman" w:cs="Times New Roman"/>
          <w:sz w:val="20"/>
          <w:szCs w:val="20"/>
        </w:rPr>
        <w:t>düzeltilmesi için öncelikli olarak diş teli takılarak dişsel bozukluklar1-3 yıl boyunca düzeltilir. Ardından cerrahi işlem uygulanarak iskeletsel bozukluk</w:t>
      </w:r>
      <w:r>
        <w:rPr>
          <w:rFonts w:ascii="Times New Roman" w:hAnsi="Times New Roman" w:cs="Times New Roman"/>
          <w:sz w:val="20"/>
          <w:szCs w:val="20"/>
        </w:rPr>
        <w:t xml:space="preserve"> </w:t>
      </w:r>
      <w:r w:rsidRPr="002C22E3">
        <w:rPr>
          <w:rFonts w:ascii="Times New Roman" w:hAnsi="Times New Roman" w:cs="Times New Roman"/>
          <w:sz w:val="20"/>
          <w:szCs w:val="20"/>
        </w:rPr>
        <w:t>çeneler birbirine uyumlu olacak şekilde düzeltilir. Ve son olarak dişlerin karşılıklı olarak uyumlu hale gelmesi için tel tedavisinin son aşamasına geçilir.</w:t>
      </w:r>
    </w:p>
    <w:p w:rsidR="002C22E3" w:rsidRPr="002C22E3" w:rsidRDefault="002C22E3" w:rsidP="002C22E3">
      <w:pPr>
        <w:ind w:left="-567" w:right="-680"/>
        <w:jc w:val="both"/>
        <w:rPr>
          <w:rFonts w:ascii="Times New Roman" w:hAnsi="Times New Roman" w:cs="Times New Roman"/>
          <w:sz w:val="20"/>
          <w:szCs w:val="20"/>
        </w:rPr>
      </w:pPr>
      <w:r w:rsidRPr="002C22E3">
        <w:rPr>
          <w:rFonts w:ascii="Times New Roman" w:hAnsi="Times New Roman" w:cs="Times New Roman"/>
          <w:sz w:val="20"/>
          <w:szCs w:val="20"/>
        </w:rPr>
        <w:t>Tedavi, öğretim üyelerinin kontrolü altında uzmanlık öğrencileri ile öğretim üyelerinin kendileri tarafından yapılmaktadır. Yapılan bu tedavide kullanılan</w:t>
      </w:r>
      <w:r>
        <w:rPr>
          <w:rFonts w:ascii="Times New Roman" w:hAnsi="Times New Roman" w:cs="Times New Roman"/>
          <w:sz w:val="20"/>
          <w:szCs w:val="20"/>
        </w:rPr>
        <w:t xml:space="preserve"> </w:t>
      </w:r>
      <w:r w:rsidRPr="002C22E3">
        <w:rPr>
          <w:rFonts w:ascii="Times New Roman" w:hAnsi="Times New Roman" w:cs="Times New Roman"/>
          <w:sz w:val="20"/>
          <w:szCs w:val="20"/>
        </w:rPr>
        <w:t>malzemelerin maliyeti tamamen hasta tarafından karşılanır, eğer hasta tedaviye başladığında 18 yaşından küçükse tedavisi devlet tarafından</w:t>
      </w:r>
      <w:r>
        <w:rPr>
          <w:rFonts w:ascii="Times New Roman" w:hAnsi="Times New Roman" w:cs="Times New Roman"/>
          <w:sz w:val="20"/>
          <w:szCs w:val="20"/>
        </w:rPr>
        <w:t xml:space="preserve"> </w:t>
      </w:r>
      <w:r w:rsidRPr="002C22E3">
        <w:rPr>
          <w:rFonts w:ascii="Times New Roman" w:hAnsi="Times New Roman" w:cs="Times New Roman"/>
          <w:sz w:val="20"/>
          <w:szCs w:val="20"/>
        </w:rPr>
        <w:t>karşılanır ancak 18 yaşını geçen hastalarda tedavi ücreti de hasta tarafından karşılanır.</w:t>
      </w:r>
    </w:p>
    <w:p w:rsidR="002C22E3" w:rsidRPr="002C22E3" w:rsidRDefault="002C22E3" w:rsidP="002C22E3">
      <w:pPr>
        <w:pStyle w:val="ListeParagraf"/>
        <w:numPr>
          <w:ilvl w:val="0"/>
          <w:numId w:val="18"/>
        </w:numPr>
        <w:ind w:left="-207" w:right="-680"/>
        <w:jc w:val="both"/>
        <w:rPr>
          <w:rFonts w:ascii="Times New Roman" w:hAnsi="Times New Roman" w:cs="Times New Roman"/>
          <w:sz w:val="20"/>
          <w:szCs w:val="20"/>
        </w:rPr>
      </w:pPr>
      <w:r w:rsidRPr="002C22E3">
        <w:rPr>
          <w:rFonts w:ascii="Times New Roman" w:hAnsi="Times New Roman" w:cs="Times New Roman"/>
          <w:sz w:val="20"/>
          <w:szCs w:val="20"/>
        </w:rPr>
        <w:t>Ortognatik Tedavi uzun süreli ve disiplin gerektiren bir tedavidir. İyi bir sonuç için hasta-hekim-aile işbirliği gereklidir.</w:t>
      </w:r>
    </w:p>
    <w:p w:rsidR="002C22E3" w:rsidRPr="002C22E3" w:rsidRDefault="002C22E3" w:rsidP="002C22E3">
      <w:pPr>
        <w:pStyle w:val="ListeParagraf"/>
        <w:numPr>
          <w:ilvl w:val="0"/>
          <w:numId w:val="18"/>
        </w:numPr>
        <w:ind w:left="-207" w:right="-680"/>
        <w:jc w:val="both"/>
        <w:rPr>
          <w:rFonts w:ascii="Times New Roman" w:hAnsi="Times New Roman" w:cs="Times New Roman"/>
          <w:sz w:val="20"/>
          <w:szCs w:val="20"/>
        </w:rPr>
      </w:pPr>
      <w:r w:rsidRPr="002C22E3">
        <w:rPr>
          <w:rFonts w:ascii="Times New Roman" w:hAnsi="Times New Roman" w:cs="Times New Roman"/>
          <w:sz w:val="20"/>
          <w:szCs w:val="20"/>
        </w:rPr>
        <w:t>Tedavi başlangıcında teşhis amaçlı, tedavi süresince ve tedavi sonrasında- kontrol amaçlı olarak- diş ve çevre dokuların ayrıntılı olarak incelenebilmesi için diş ve baş röntgenlerinin çekilmesi gereklidir. Tedavi sürecini daha net izleyebilmek için tedavi öncesi ve tedavi sırasında ağız içinden ve ağız dışından fotoğraf çekilmesi de gerekmektedir. Bazı ortodontik anomalilerin teşhis ve tedavisinde ileri tetkikler de istenebilmektedir.</w:t>
      </w:r>
    </w:p>
    <w:p w:rsidR="002C22E3" w:rsidRPr="002C22E3" w:rsidRDefault="002C22E3" w:rsidP="002C22E3">
      <w:pPr>
        <w:pStyle w:val="ListeParagraf"/>
        <w:numPr>
          <w:ilvl w:val="0"/>
          <w:numId w:val="18"/>
        </w:numPr>
        <w:ind w:left="-207" w:right="-680"/>
        <w:jc w:val="both"/>
        <w:rPr>
          <w:rFonts w:ascii="Times New Roman" w:hAnsi="Times New Roman" w:cs="Times New Roman"/>
          <w:sz w:val="20"/>
          <w:szCs w:val="20"/>
        </w:rPr>
      </w:pPr>
      <w:r w:rsidRPr="002C22E3">
        <w:rPr>
          <w:rFonts w:ascii="Times New Roman" w:hAnsi="Times New Roman" w:cs="Times New Roman"/>
          <w:sz w:val="20"/>
          <w:szCs w:val="20"/>
        </w:rPr>
        <w:t>Hasta hekimin öngördüğü tedaviyi sonuna kadar ve eksiksiz uygulamak zorundadır. Hastanın/ailesinin işbirliği eksikliğinden ortaya çıkan uyum eksikliği durumunda ve bunun süreğen olması durumunda hekim hastanın tedaviden fayda sağlayamayacağına karar verdiğinde tedaviye son verme hakkına sahiptir.</w:t>
      </w:r>
    </w:p>
    <w:p w:rsidR="002C22E3" w:rsidRPr="002C22E3" w:rsidRDefault="002C22E3" w:rsidP="002C22E3">
      <w:pPr>
        <w:pStyle w:val="ListeParagraf"/>
        <w:numPr>
          <w:ilvl w:val="0"/>
          <w:numId w:val="18"/>
        </w:numPr>
        <w:ind w:left="-207" w:right="-680"/>
        <w:jc w:val="both"/>
        <w:rPr>
          <w:rFonts w:ascii="Times New Roman" w:hAnsi="Times New Roman" w:cs="Times New Roman"/>
          <w:sz w:val="20"/>
          <w:szCs w:val="20"/>
        </w:rPr>
      </w:pPr>
      <w:r w:rsidRPr="002C22E3">
        <w:rPr>
          <w:rFonts w:ascii="Times New Roman" w:hAnsi="Times New Roman" w:cs="Times New Roman"/>
          <w:sz w:val="20"/>
          <w:szCs w:val="20"/>
        </w:rPr>
        <w:t>Ortodontik tedavi sırasında yapılan tedavi safhaları ve kullanılan malzemeler çeşitlidir. Tedavi sırasında dişlerin üzerine tutucu parçalar (braket) yapıştırılıp bunların içinden teller geçirilmektedir. Gerekli olduğunda çene kemiğine yerleştirilen destek amaçlı vidalar; çeneyi genişleten vidalı aparatlar; metal yaylar, lastik zincirler vb. kullanılabilmektedir. Bazen hasta tarafından takıp çıkarılması gereken ağız dışı aygıtların ( enselik / yüz maskesi gibi aygıtlar) veya ağız içi/dışı lastik halkaların kullanılması gerekebilir. Bunların kullanımları ile ilgili talimatlara ve hekiminizin önerilerine aynen uyulmalıdır.</w:t>
      </w:r>
    </w:p>
    <w:p w:rsidR="002C22E3" w:rsidRPr="002C22E3" w:rsidRDefault="002C22E3" w:rsidP="002C22E3">
      <w:pPr>
        <w:pStyle w:val="ListeParagraf"/>
        <w:numPr>
          <w:ilvl w:val="0"/>
          <w:numId w:val="18"/>
        </w:numPr>
        <w:ind w:left="-207" w:right="-680"/>
        <w:jc w:val="both"/>
        <w:rPr>
          <w:rFonts w:ascii="Times New Roman" w:hAnsi="Times New Roman" w:cs="Times New Roman"/>
          <w:sz w:val="20"/>
          <w:szCs w:val="20"/>
        </w:rPr>
      </w:pPr>
      <w:r w:rsidRPr="002C22E3">
        <w:rPr>
          <w:rFonts w:ascii="Times New Roman" w:hAnsi="Times New Roman" w:cs="Times New Roman"/>
          <w:sz w:val="20"/>
          <w:szCs w:val="20"/>
        </w:rPr>
        <w:t>Ortodontik tedaviler sırasında dişlerde geçici bir hassasiyet gelişebilir, dişetinde, dudakta, yanakta veya dilde küçük yaralar oluşabilir. Tedaviniz sırasında erik, fındık, ceviz gibi sert yiyecekler, sakız gibi yapışkan maddeler, apareyin kırılmasına ve yapısının bozulmasına neden olmaktadır. Tedaviniz boyunca bu gibi gıdalardan uzak durmanız tedavinizin seyri bakımından çok önemlidir. Bu gibi durumlarda hekiminiz mutlaka bilgilendirilmeli ve hekimin önerilerine mutlaka uyulmalıdır.</w:t>
      </w:r>
    </w:p>
    <w:p w:rsidR="002C22E3" w:rsidRPr="002C22E3" w:rsidRDefault="002C22E3" w:rsidP="002C22E3">
      <w:pPr>
        <w:pStyle w:val="ListeParagraf"/>
        <w:numPr>
          <w:ilvl w:val="0"/>
          <w:numId w:val="18"/>
        </w:numPr>
        <w:ind w:left="-207" w:right="-680"/>
        <w:jc w:val="both"/>
        <w:rPr>
          <w:rFonts w:ascii="Times New Roman" w:hAnsi="Times New Roman" w:cs="Times New Roman"/>
          <w:sz w:val="20"/>
          <w:szCs w:val="20"/>
        </w:rPr>
      </w:pPr>
      <w:r w:rsidRPr="002C22E3">
        <w:rPr>
          <w:rFonts w:ascii="Times New Roman" w:hAnsi="Times New Roman" w:cs="Times New Roman"/>
          <w:sz w:val="20"/>
          <w:szCs w:val="20"/>
        </w:rPr>
        <w:t>Hastanın genel sağlık durumu ile ilgili olmak üzere herhangi bir sistemik hastalığın mevcudiyeti (kan hastalıkları, kemik hastalıkları, hormonal bozukluklar, alerjik hastalıklar vb. ) ortodontik tedaviyi etkileyebilir. Hastanın bu ve benzeri hastalıklarını ortodontik tedaviye başlamadan önce ve tedavi sırasında hastada oluşan sağlık durumu/tedavi ile ilgili değişiklikleri ortodonti hekimine bildirmesi gerekmektedir.</w:t>
      </w:r>
    </w:p>
    <w:p w:rsidR="002C22E3" w:rsidRPr="002C22E3" w:rsidRDefault="002C22E3" w:rsidP="002C22E3">
      <w:pPr>
        <w:pStyle w:val="ListeParagraf"/>
        <w:numPr>
          <w:ilvl w:val="0"/>
          <w:numId w:val="18"/>
        </w:numPr>
        <w:ind w:left="-207" w:right="-680"/>
        <w:jc w:val="both"/>
        <w:rPr>
          <w:rFonts w:ascii="Times New Roman" w:hAnsi="Times New Roman" w:cs="Times New Roman"/>
          <w:sz w:val="20"/>
          <w:szCs w:val="20"/>
        </w:rPr>
      </w:pPr>
      <w:r w:rsidRPr="002C22E3">
        <w:rPr>
          <w:rFonts w:ascii="Times New Roman" w:hAnsi="Times New Roman" w:cs="Times New Roman"/>
          <w:sz w:val="20"/>
          <w:szCs w:val="20"/>
        </w:rPr>
        <w:t>Diş, çene ve yüz yapılarınızdaki bozuklukları biyolojik sınırlar içerisinde düzeltebilmek için uygulanan tedavinin şekline göre doktorunuzun belirlediği aralıklarla kontrol randevularına gelmeniz gerekmektedir.</w:t>
      </w:r>
    </w:p>
    <w:p w:rsidR="002C22E3" w:rsidRPr="002C22E3" w:rsidRDefault="002C22E3" w:rsidP="002C22E3">
      <w:pPr>
        <w:pStyle w:val="ListeParagraf"/>
        <w:numPr>
          <w:ilvl w:val="0"/>
          <w:numId w:val="18"/>
        </w:numPr>
        <w:ind w:left="-207" w:right="-680"/>
        <w:jc w:val="both"/>
        <w:rPr>
          <w:rFonts w:ascii="Times New Roman" w:hAnsi="Times New Roman" w:cs="Times New Roman"/>
          <w:sz w:val="20"/>
          <w:szCs w:val="20"/>
        </w:rPr>
      </w:pPr>
      <w:r w:rsidRPr="002C22E3">
        <w:rPr>
          <w:rFonts w:ascii="Times New Roman" w:hAnsi="Times New Roman" w:cs="Times New Roman"/>
          <w:sz w:val="20"/>
          <w:szCs w:val="20"/>
        </w:rPr>
        <w:t>Ortodontik tedavi sadece estetik amaçlı dişlerin dizilmesi değildir. Ana hedef, iyi bir çiğneme fonksiyonu kazandırmak yanında, iyi görünen sağlıklı bir ağız, diş ve çene yapısına ulaşmaktır.</w:t>
      </w:r>
    </w:p>
    <w:p w:rsidR="002C22E3" w:rsidRPr="002C22E3" w:rsidRDefault="002C22E3" w:rsidP="002C22E3">
      <w:pPr>
        <w:pStyle w:val="ListeParagraf"/>
        <w:numPr>
          <w:ilvl w:val="0"/>
          <w:numId w:val="18"/>
        </w:numPr>
        <w:ind w:left="-207" w:right="-680"/>
        <w:jc w:val="both"/>
        <w:rPr>
          <w:rFonts w:ascii="Times New Roman" w:hAnsi="Times New Roman" w:cs="Times New Roman"/>
          <w:sz w:val="20"/>
          <w:szCs w:val="20"/>
        </w:rPr>
      </w:pPr>
      <w:r w:rsidRPr="002C22E3">
        <w:rPr>
          <w:rFonts w:ascii="Times New Roman" w:hAnsi="Times New Roman" w:cs="Times New Roman"/>
          <w:sz w:val="20"/>
          <w:szCs w:val="20"/>
        </w:rPr>
        <w:t>Ortodontik tedavi sağlıklı dişlere uygulanır. Tedaviye başlamadan önce diş hekimine giderek tüm dişler muayene ettirilmeli, varsa çürük dişler tedavi edilmeli, gereken dişlere kanal tedavisi yapılmalı, diş fırçalama eğitimi verilmelidir. Dişlerini yeterince fırçalamayan hastaların tedavilerine başlanmaz. Hastanın ağız bakımı düzelince ve gerekli olan tedaviler yapıldıktan sonra ortodontik tedaviye başlanır.</w:t>
      </w:r>
    </w:p>
    <w:p w:rsidR="002C22E3" w:rsidRPr="002C22E3" w:rsidRDefault="002C22E3" w:rsidP="002C22E3">
      <w:pPr>
        <w:pStyle w:val="ListeParagraf"/>
        <w:numPr>
          <w:ilvl w:val="0"/>
          <w:numId w:val="18"/>
        </w:numPr>
        <w:ind w:left="-207" w:right="-680"/>
        <w:jc w:val="both"/>
        <w:rPr>
          <w:rFonts w:ascii="Times New Roman" w:hAnsi="Times New Roman" w:cs="Times New Roman"/>
          <w:sz w:val="20"/>
          <w:szCs w:val="20"/>
        </w:rPr>
      </w:pPr>
      <w:r w:rsidRPr="002C22E3">
        <w:rPr>
          <w:rFonts w:ascii="Times New Roman" w:hAnsi="Times New Roman" w:cs="Times New Roman"/>
          <w:sz w:val="20"/>
          <w:szCs w:val="20"/>
        </w:rPr>
        <w:t>Ortodontik tedavi aktif tedavi ve pekiştirme tedavisi olmak üzere birbirini takip eden iki aşamadan oluşur. Aktif tedavi ile dişlerdeki ve çenelerdeki bozukluklar düzeltilir. Pekiştirme tedavisi ile de sağlanan iyileşmenin kalıcı olması sağlanır. Size söylenen tedavi ücretleri her iki aşamayı da kapsar. Bu aşamaların süreleri her kişide bozukluğun şiddetine göre değişebilir.</w:t>
      </w:r>
    </w:p>
    <w:p w:rsidR="002C22E3" w:rsidRPr="002C22E3" w:rsidRDefault="002C22E3" w:rsidP="002C22E3">
      <w:pPr>
        <w:pStyle w:val="ListeParagraf"/>
        <w:numPr>
          <w:ilvl w:val="0"/>
          <w:numId w:val="18"/>
        </w:numPr>
        <w:ind w:left="-207" w:right="-680"/>
        <w:jc w:val="both"/>
        <w:rPr>
          <w:rFonts w:ascii="Times New Roman" w:hAnsi="Times New Roman" w:cs="Times New Roman"/>
          <w:sz w:val="20"/>
          <w:szCs w:val="20"/>
        </w:rPr>
      </w:pPr>
      <w:r w:rsidRPr="002C22E3">
        <w:rPr>
          <w:rFonts w:ascii="Times New Roman" w:hAnsi="Times New Roman" w:cs="Times New Roman"/>
          <w:sz w:val="20"/>
          <w:szCs w:val="20"/>
        </w:rPr>
        <w:t>Tedavi planlı ve tüm kurallara uygun olarak yapılsa bile, uygulamaların tüm sonuçlara ul</w:t>
      </w:r>
      <w:r w:rsidR="00E74115">
        <w:rPr>
          <w:rFonts w:ascii="Times New Roman" w:hAnsi="Times New Roman" w:cs="Times New Roman"/>
          <w:sz w:val="20"/>
          <w:szCs w:val="20"/>
        </w:rPr>
        <w:t xml:space="preserve">aşması garanti edilemez. Çünkü </w:t>
      </w:r>
      <w:r w:rsidRPr="002C22E3">
        <w:rPr>
          <w:rFonts w:ascii="Times New Roman" w:hAnsi="Times New Roman" w:cs="Times New Roman"/>
          <w:sz w:val="20"/>
          <w:szCs w:val="20"/>
        </w:rPr>
        <w:t xml:space="preserve">seçilen tedavinin sınırları, hasta -hekim-aile işbirliğinde yaşanan aksaklıklar ve hastaya özgü kimi faktörler,(örneğin: genetik </w:t>
      </w:r>
      <w:r w:rsidRPr="002C22E3">
        <w:rPr>
          <w:rFonts w:ascii="Times New Roman" w:hAnsi="Times New Roman" w:cs="Times New Roman"/>
          <w:sz w:val="20"/>
          <w:szCs w:val="20"/>
        </w:rPr>
        <w:lastRenderedPageBreak/>
        <w:t>yapı, tedavi sırasında öngörülmesi mümkün olmayan büyüme-gelişme faktörleri, ağız ve diş dokularının ortodontik tedaviye verdiği yanıt, diş sıkma- diş gıcırdatma vb. kötü alışkanlıklar) sonuçların garanti edilmesini mümkün kılmamaktadır.</w:t>
      </w:r>
    </w:p>
    <w:p w:rsidR="002C22E3" w:rsidRPr="002C22E3" w:rsidRDefault="002C22E3" w:rsidP="002C22E3">
      <w:pPr>
        <w:pStyle w:val="ListeParagraf"/>
        <w:numPr>
          <w:ilvl w:val="0"/>
          <w:numId w:val="18"/>
        </w:numPr>
        <w:ind w:left="-207" w:right="-680"/>
        <w:jc w:val="both"/>
        <w:rPr>
          <w:rFonts w:ascii="Times New Roman" w:hAnsi="Times New Roman" w:cs="Times New Roman"/>
          <w:sz w:val="20"/>
          <w:szCs w:val="20"/>
        </w:rPr>
      </w:pPr>
      <w:r w:rsidRPr="002C22E3">
        <w:rPr>
          <w:rFonts w:ascii="Times New Roman" w:hAnsi="Times New Roman" w:cs="Times New Roman"/>
          <w:sz w:val="20"/>
          <w:szCs w:val="20"/>
        </w:rPr>
        <w:t>Dişlerde, ortodontik tedavinin bitiminden hemen sonra dişlerde pozisyonlarını değiştirme ve tedavinin başındaki ilk konumlarına geri dönme eğilimi söz konusudur. Bu nedenle aktif ortodontik tedavi biter bitmez “pekiştirme tedavisine” başlanmalıdır. Bu tedavide ya dişlerin iç tarafında sabit olarak bir tel yapıştırılır ya da hastanın takıp çıkarabileceği bir pekiştirme aygıtı kullanılır. Sabit pekiştirme apareyleri, hekiminizce aksi söylenmedikçe, dişlerin arkasında süresiz olarak kalmaktadır. Takıp çıkarılabilen pekiştirme aygıtının ise hekimin talimatlarına uygun olarak kullanılması tedavi sonucunun kalıcılığı açısından çok önemlidir. Takıp çıkartılan pekiştirme apareylerinin hekim tavsiyesine uyulmadan kullanılması sonucu dişlerin eski durumuna gelmesi kaçınılmazdır. Pekiştirme tedavisinin eksik uygulanması sonucu bozulan dişler ve ilişkiler yeniden bir ortodontik tedavi gerektirebilir.</w:t>
      </w:r>
    </w:p>
    <w:p w:rsidR="002C22E3" w:rsidRPr="002C22E3" w:rsidRDefault="002C22E3" w:rsidP="002C22E3">
      <w:pPr>
        <w:pStyle w:val="ListeParagraf"/>
        <w:numPr>
          <w:ilvl w:val="0"/>
          <w:numId w:val="18"/>
        </w:numPr>
        <w:ind w:left="-207" w:right="-680"/>
        <w:jc w:val="both"/>
        <w:rPr>
          <w:rFonts w:ascii="Times New Roman" w:hAnsi="Times New Roman" w:cs="Times New Roman"/>
          <w:sz w:val="20"/>
          <w:szCs w:val="20"/>
        </w:rPr>
      </w:pPr>
      <w:r w:rsidRPr="002C22E3">
        <w:rPr>
          <w:rFonts w:ascii="Times New Roman" w:hAnsi="Times New Roman" w:cs="Times New Roman"/>
          <w:sz w:val="20"/>
          <w:szCs w:val="20"/>
        </w:rPr>
        <w:t>Çenesel anomalilere sahip yetişkinlerde sadece ortodontik tedavi yeterli olmaz. Çene kemiklerini de içine alan kapanış problemlerinde cerrahlarla birlikte çalışma ve planlama gerekebilir. Ortognatik cerrahi (çenelerde yapılan ameliyat) dişlerin, çene kemiklerinin, diğer yumuşak ve sert dokuların en iyi anatomik pozisyona getirilmesi için yapılan müdahaleleri içerir. Ameliyat öncesi hazırlık döneminde çene cerrahisi öncesi dişler, alt ve üst çenede düzenli sıralanmaya çalışılır. Ancak bu tam anlamıyla cerrahi öncesi gerçekleştirilemez. Çünkü çeneler gereken yerlerinde olmadıkları sürece doğru diş ilişkileri sağlanamaz. Bu durumda operasyon sonrasında ortodontik tedavi bir süre daha devam eder.</w:t>
      </w:r>
    </w:p>
    <w:p w:rsidR="002C22E3" w:rsidRPr="002C22E3" w:rsidRDefault="002C22E3" w:rsidP="002C22E3">
      <w:pPr>
        <w:pStyle w:val="ListeParagraf"/>
        <w:numPr>
          <w:ilvl w:val="0"/>
          <w:numId w:val="18"/>
        </w:numPr>
        <w:ind w:left="-207" w:right="-680"/>
        <w:jc w:val="both"/>
        <w:rPr>
          <w:rFonts w:ascii="Times New Roman" w:hAnsi="Times New Roman" w:cs="Times New Roman"/>
          <w:sz w:val="20"/>
          <w:szCs w:val="20"/>
        </w:rPr>
      </w:pPr>
      <w:r w:rsidRPr="002C22E3">
        <w:rPr>
          <w:rFonts w:ascii="Times New Roman" w:hAnsi="Times New Roman" w:cs="Times New Roman"/>
          <w:sz w:val="20"/>
          <w:szCs w:val="20"/>
        </w:rPr>
        <w:t>Bu tip tedavilerde cerrahi işlem ile ilgili riskleri ve oluşabilecek istenmeyen durumları ameliyatı yapacak olan hekim anlatmakla ve onamını almakla yükümlüdür. Ortodonti Uzmanı bu tedavinin yalnızca ortodontik tedavi kısmından sorumludur. Yapılacak bu tedaviler ile ilgili garanti veya kesin başarı güvencesi verilemez.</w:t>
      </w:r>
    </w:p>
    <w:p w:rsidR="005C7694" w:rsidRDefault="00877792" w:rsidP="005C7694">
      <w:pPr>
        <w:pStyle w:val="ListeParagraf"/>
        <w:spacing w:before="240"/>
        <w:ind w:left="-567" w:right="-680"/>
        <w:jc w:val="both"/>
        <w:rPr>
          <w:rFonts w:ascii="Times New Roman" w:hAnsi="Times New Roman" w:cs="Times New Roman"/>
          <w:b/>
          <w:sz w:val="20"/>
          <w:szCs w:val="20"/>
        </w:rPr>
      </w:pPr>
      <w:r w:rsidRPr="004819AD">
        <w:rPr>
          <w:rFonts w:ascii="Times New Roman" w:hAnsi="Times New Roman" w:cs="Times New Roman"/>
          <w:b/>
          <w:sz w:val="20"/>
          <w:szCs w:val="20"/>
        </w:rPr>
        <w:t>1</w:t>
      </w:r>
      <w:r w:rsidR="005C7694" w:rsidRPr="004819AD">
        <w:rPr>
          <w:rFonts w:ascii="Times New Roman" w:hAnsi="Times New Roman" w:cs="Times New Roman"/>
          <w:b/>
          <w:sz w:val="20"/>
          <w:szCs w:val="20"/>
        </w:rPr>
        <w:t>. İŞLEMDEN BEKLENEN FAYLAR</w:t>
      </w:r>
    </w:p>
    <w:p w:rsidR="002C22E3" w:rsidRPr="002C22E3" w:rsidRDefault="002C22E3" w:rsidP="002C22E3">
      <w:pPr>
        <w:pStyle w:val="ListeParagraf"/>
        <w:spacing w:before="240"/>
        <w:ind w:left="-567" w:right="-680"/>
        <w:jc w:val="both"/>
        <w:rPr>
          <w:rFonts w:ascii="Times New Roman" w:hAnsi="Times New Roman" w:cs="Times New Roman"/>
          <w:sz w:val="20"/>
          <w:szCs w:val="20"/>
        </w:rPr>
      </w:pPr>
      <w:r w:rsidRPr="002C22E3">
        <w:rPr>
          <w:rFonts w:ascii="Times New Roman" w:hAnsi="Times New Roman" w:cs="Times New Roman"/>
          <w:sz w:val="20"/>
          <w:szCs w:val="20"/>
        </w:rPr>
        <w:t>Dişlerdeki çapraşıklığın giderilmesi, çeneler arası uyumsuzluğun düzeltilmesi, sağlıklı çiğneme fonksiyonunun kazandırılması, dental estetiğin sağlanması, yüz estetiğinin iyileştirilmesidir.</w:t>
      </w:r>
    </w:p>
    <w:p w:rsidR="005C7694" w:rsidRDefault="00877792" w:rsidP="005C7694">
      <w:pPr>
        <w:pStyle w:val="ListeParagraf"/>
        <w:spacing w:before="240"/>
        <w:ind w:left="-567" w:right="-680"/>
        <w:jc w:val="both"/>
        <w:rPr>
          <w:rFonts w:ascii="Times New Roman" w:hAnsi="Times New Roman" w:cs="Times New Roman"/>
          <w:b/>
          <w:sz w:val="20"/>
          <w:szCs w:val="20"/>
        </w:rPr>
      </w:pPr>
      <w:r w:rsidRPr="004819AD">
        <w:rPr>
          <w:rFonts w:ascii="Times New Roman" w:hAnsi="Times New Roman" w:cs="Times New Roman"/>
          <w:b/>
          <w:sz w:val="20"/>
          <w:szCs w:val="20"/>
        </w:rPr>
        <w:t>2</w:t>
      </w:r>
      <w:r w:rsidR="005C7694" w:rsidRPr="004819AD">
        <w:rPr>
          <w:rFonts w:ascii="Times New Roman" w:hAnsi="Times New Roman" w:cs="Times New Roman"/>
          <w:b/>
          <w:sz w:val="20"/>
          <w:szCs w:val="20"/>
        </w:rPr>
        <w:t>. İŞLEMİN UYGULANMAMASI DURUMUNDA KARŞILAŞILABİLECEK SORUNLAR</w:t>
      </w:r>
    </w:p>
    <w:p w:rsidR="002C22E3" w:rsidRPr="002C22E3" w:rsidRDefault="002C22E3" w:rsidP="005C7694">
      <w:pPr>
        <w:pStyle w:val="ListeParagraf"/>
        <w:spacing w:before="240"/>
        <w:ind w:left="-567" w:right="-680"/>
        <w:jc w:val="both"/>
        <w:rPr>
          <w:rFonts w:ascii="Times New Roman" w:hAnsi="Times New Roman" w:cs="Times New Roman"/>
          <w:sz w:val="20"/>
          <w:szCs w:val="20"/>
        </w:rPr>
      </w:pPr>
      <w:r w:rsidRPr="002C22E3">
        <w:rPr>
          <w:rFonts w:ascii="Times New Roman" w:hAnsi="Times New Roman" w:cs="Times New Roman"/>
          <w:sz w:val="20"/>
          <w:szCs w:val="20"/>
        </w:rPr>
        <w:t>Sağlıklı çiğneme yapılamaz, eklem problemleri ortaya çıkabilir, dişlerdeki çapraşıklık düzelmez, istenmeyen hareket ve alışkanlıklar gelişebilir.</w:t>
      </w:r>
    </w:p>
    <w:p w:rsidR="005C7694" w:rsidRDefault="00877792" w:rsidP="005C7694">
      <w:pPr>
        <w:pStyle w:val="ListeParagraf"/>
        <w:spacing w:before="240"/>
        <w:ind w:left="-567" w:right="-680"/>
        <w:jc w:val="both"/>
        <w:rPr>
          <w:rFonts w:ascii="Times New Roman" w:hAnsi="Times New Roman" w:cs="Times New Roman"/>
          <w:b/>
          <w:sz w:val="20"/>
          <w:szCs w:val="20"/>
        </w:rPr>
      </w:pPr>
      <w:r w:rsidRPr="004819AD">
        <w:rPr>
          <w:rFonts w:ascii="Times New Roman" w:hAnsi="Times New Roman" w:cs="Times New Roman"/>
          <w:b/>
          <w:sz w:val="20"/>
          <w:szCs w:val="20"/>
        </w:rPr>
        <w:t>3</w:t>
      </w:r>
      <w:r w:rsidR="005C7694" w:rsidRPr="004819AD">
        <w:rPr>
          <w:rFonts w:ascii="Times New Roman" w:hAnsi="Times New Roman" w:cs="Times New Roman"/>
          <w:b/>
          <w:sz w:val="20"/>
          <w:szCs w:val="20"/>
        </w:rPr>
        <w:t>.</w:t>
      </w:r>
      <w:r w:rsidRPr="004819AD">
        <w:rPr>
          <w:rFonts w:ascii="Times New Roman" w:hAnsi="Times New Roman" w:cs="Times New Roman"/>
          <w:b/>
          <w:sz w:val="20"/>
          <w:szCs w:val="20"/>
        </w:rPr>
        <w:t xml:space="preserve"> </w:t>
      </w:r>
      <w:r w:rsidR="005C7694" w:rsidRPr="004819AD">
        <w:rPr>
          <w:rFonts w:ascii="Times New Roman" w:hAnsi="Times New Roman" w:cs="Times New Roman"/>
          <w:b/>
          <w:sz w:val="20"/>
          <w:szCs w:val="20"/>
        </w:rPr>
        <w:t>VARSA İŞLEMİN ALTERNATİFLERİ</w:t>
      </w:r>
    </w:p>
    <w:p w:rsidR="004D474E" w:rsidRPr="004D474E" w:rsidRDefault="004D474E" w:rsidP="005C7694">
      <w:pPr>
        <w:pStyle w:val="ListeParagraf"/>
        <w:spacing w:before="240"/>
        <w:ind w:left="-567" w:right="-680"/>
        <w:jc w:val="both"/>
        <w:rPr>
          <w:rFonts w:ascii="Times New Roman" w:hAnsi="Times New Roman" w:cs="Times New Roman"/>
          <w:sz w:val="20"/>
          <w:szCs w:val="20"/>
        </w:rPr>
      </w:pPr>
      <w:r w:rsidRPr="004D474E">
        <w:rPr>
          <w:rFonts w:ascii="Times New Roman" w:hAnsi="Times New Roman" w:cs="Times New Roman"/>
          <w:sz w:val="20"/>
          <w:szCs w:val="20"/>
        </w:rPr>
        <w:t>İşlemin alternatif tedavisi yoktur.</w:t>
      </w:r>
    </w:p>
    <w:p w:rsidR="00877792" w:rsidRDefault="00877792" w:rsidP="005C7694">
      <w:pPr>
        <w:pStyle w:val="ListeParagraf"/>
        <w:spacing w:before="240"/>
        <w:ind w:left="-567" w:right="-680"/>
        <w:jc w:val="both"/>
        <w:rPr>
          <w:rFonts w:ascii="Times New Roman" w:hAnsi="Times New Roman" w:cs="Times New Roman"/>
          <w:b/>
          <w:sz w:val="20"/>
          <w:szCs w:val="20"/>
        </w:rPr>
      </w:pPr>
      <w:r w:rsidRPr="004819AD">
        <w:rPr>
          <w:rFonts w:ascii="Times New Roman" w:hAnsi="Times New Roman" w:cs="Times New Roman"/>
          <w:b/>
          <w:sz w:val="20"/>
          <w:szCs w:val="20"/>
        </w:rPr>
        <w:t>4. İŞLEMİN OLASI RİSK VE KOMPLİKASYONLARI</w:t>
      </w:r>
    </w:p>
    <w:p w:rsidR="002C22E3" w:rsidRPr="002C22E3" w:rsidRDefault="002C22E3" w:rsidP="002C22E3">
      <w:pPr>
        <w:pStyle w:val="ListeParagraf"/>
        <w:numPr>
          <w:ilvl w:val="0"/>
          <w:numId w:val="20"/>
        </w:numPr>
        <w:spacing w:before="240"/>
        <w:ind w:left="-207" w:right="-680"/>
        <w:jc w:val="both"/>
        <w:rPr>
          <w:rFonts w:ascii="Times New Roman" w:hAnsi="Times New Roman" w:cs="Times New Roman"/>
          <w:sz w:val="20"/>
          <w:szCs w:val="20"/>
        </w:rPr>
      </w:pPr>
      <w:r w:rsidRPr="002C22E3">
        <w:rPr>
          <w:rFonts w:ascii="Times New Roman" w:hAnsi="Times New Roman" w:cs="Times New Roman"/>
          <w:sz w:val="20"/>
          <w:szCs w:val="20"/>
        </w:rPr>
        <w:t>Tedavi sırasında yeterli fırçalanmayan dişlerde çürük, dişetlerinde iltihap, dişeti çekilmesi ve destek kemik kaybı oluşabilir. Ayrıca dişlerde asitli içeceklerin tüketimi ile artan, kalıcı mat beyaz lekeler gelişebilir. Bu problemler ortodontik tedavi görmeyen kişilerde de oluşabilir ama braket takılmış dişlerde daha da artar. Bu nedenle dişlerinizi ana ve ara öğünlerden sonra düzenli olarak fırçalamaksınız.</w:t>
      </w:r>
    </w:p>
    <w:p w:rsidR="002C22E3" w:rsidRPr="00396737" w:rsidRDefault="002C22E3" w:rsidP="00396737">
      <w:pPr>
        <w:pStyle w:val="ListeParagraf"/>
        <w:numPr>
          <w:ilvl w:val="0"/>
          <w:numId w:val="20"/>
        </w:numPr>
        <w:spacing w:before="240"/>
        <w:ind w:left="-207" w:right="-680"/>
        <w:jc w:val="both"/>
        <w:rPr>
          <w:rFonts w:ascii="Times New Roman" w:hAnsi="Times New Roman" w:cs="Times New Roman"/>
          <w:sz w:val="20"/>
          <w:szCs w:val="20"/>
        </w:rPr>
      </w:pPr>
      <w:r w:rsidRPr="002C22E3">
        <w:rPr>
          <w:rFonts w:ascii="Times New Roman" w:hAnsi="Times New Roman" w:cs="Times New Roman"/>
          <w:sz w:val="20"/>
          <w:szCs w:val="20"/>
        </w:rPr>
        <w:t>Dişlerin biçim-boyut-konumlarındaki çeşitlilik, küçük dişler, eksik dişler veya anormal konumlanmış dişler nedeniyle ideal tedavi sonucuna (ör. Çekim boşluklarının tamamen kapatılması) ulaşılamayabilir. Bazen düzeltilen dişlerin dişetine yakın aralarında boşluklar görülebilmektedir. Bunlar için estetik dolgular, kron-köprü restorasyonları veya periodontal tedavi gibi destek tedaviler gerekebilir.</w:t>
      </w:r>
    </w:p>
    <w:p w:rsidR="002C22E3" w:rsidRPr="002C22E3" w:rsidRDefault="002C22E3" w:rsidP="002C22E3">
      <w:pPr>
        <w:pStyle w:val="ListeParagraf"/>
        <w:numPr>
          <w:ilvl w:val="0"/>
          <w:numId w:val="20"/>
        </w:numPr>
        <w:spacing w:before="240"/>
        <w:ind w:left="-207" w:right="-680"/>
        <w:jc w:val="both"/>
        <w:rPr>
          <w:rFonts w:ascii="Times New Roman" w:hAnsi="Times New Roman" w:cs="Times New Roman"/>
          <w:sz w:val="20"/>
          <w:szCs w:val="20"/>
        </w:rPr>
      </w:pPr>
      <w:r>
        <w:rPr>
          <w:rFonts w:ascii="Times New Roman" w:hAnsi="Times New Roman" w:cs="Times New Roman"/>
          <w:sz w:val="20"/>
          <w:szCs w:val="20"/>
        </w:rPr>
        <w:t>O</w:t>
      </w:r>
      <w:r w:rsidRPr="002C22E3">
        <w:rPr>
          <w:rFonts w:ascii="Times New Roman" w:hAnsi="Times New Roman" w:cs="Times New Roman"/>
          <w:sz w:val="20"/>
          <w:szCs w:val="20"/>
        </w:rPr>
        <w:t>rtodontik tedavi sırasında bazı dişlerin köklerinde kısalma meydana gelebilir. Genellikle kısalma miktarı azdır ve önemli bir sonuç doğurmaz. Şiddetli bir kısalma saptanırsa hekim ortodontik tedaviyi sonlandırabilir.</w:t>
      </w:r>
    </w:p>
    <w:p w:rsidR="00877792" w:rsidRDefault="00877792" w:rsidP="00877792">
      <w:pPr>
        <w:pStyle w:val="ListeParagraf"/>
        <w:spacing w:before="240"/>
        <w:ind w:left="-567" w:right="-680"/>
        <w:jc w:val="both"/>
        <w:rPr>
          <w:rFonts w:ascii="Times New Roman" w:hAnsi="Times New Roman" w:cs="Times New Roman"/>
          <w:b/>
          <w:sz w:val="20"/>
          <w:szCs w:val="20"/>
        </w:rPr>
      </w:pPr>
      <w:r w:rsidRPr="004819AD">
        <w:rPr>
          <w:rFonts w:ascii="Times New Roman" w:hAnsi="Times New Roman" w:cs="Times New Roman"/>
          <w:b/>
          <w:sz w:val="20"/>
          <w:szCs w:val="20"/>
        </w:rPr>
        <w:t>5. İŞLEMİN TAHMİNİ SÜRESİ</w:t>
      </w:r>
    </w:p>
    <w:p w:rsidR="002C22E3" w:rsidRPr="002C22E3" w:rsidRDefault="002C22E3" w:rsidP="002C22E3">
      <w:pPr>
        <w:pStyle w:val="ListeParagraf"/>
        <w:spacing w:before="240"/>
        <w:ind w:left="-567" w:right="-680"/>
        <w:jc w:val="both"/>
        <w:rPr>
          <w:rFonts w:ascii="Times New Roman" w:hAnsi="Times New Roman" w:cs="Times New Roman"/>
          <w:sz w:val="20"/>
          <w:szCs w:val="20"/>
        </w:rPr>
      </w:pPr>
      <w:r w:rsidRPr="002C22E3">
        <w:rPr>
          <w:rFonts w:ascii="Times New Roman" w:hAnsi="Times New Roman" w:cs="Times New Roman"/>
          <w:sz w:val="20"/>
          <w:szCs w:val="20"/>
        </w:rPr>
        <w:t>Ortodontik tedavilerde bazı özel durumlar hariç ortalama randevu sıklığı 4-6 haftada birdir. Ortodontik tedavi süresi malokluzyonun durumuna göre 2 ile 4yıl arasında değişmektedir</w:t>
      </w:r>
    </w:p>
    <w:p w:rsidR="004819AD" w:rsidRDefault="004819AD" w:rsidP="004819AD">
      <w:pPr>
        <w:pStyle w:val="ListeParagraf"/>
        <w:spacing w:before="240"/>
        <w:ind w:left="-567" w:right="-680"/>
        <w:jc w:val="both"/>
        <w:rPr>
          <w:rFonts w:ascii="Times New Roman" w:hAnsi="Times New Roman" w:cs="Times New Roman"/>
          <w:b/>
          <w:sz w:val="20"/>
          <w:szCs w:val="20"/>
        </w:rPr>
      </w:pPr>
      <w:r w:rsidRPr="00C56E11">
        <w:rPr>
          <w:rFonts w:ascii="Times New Roman" w:hAnsi="Times New Roman" w:cs="Times New Roman"/>
          <w:b/>
          <w:sz w:val="20"/>
          <w:szCs w:val="20"/>
        </w:rPr>
        <w:t>6. TEDAVİ SONRASI DİKKAT EDİLMESİ GEREKENLER</w:t>
      </w:r>
    </w:p>
    <w:p w:rsidR="002C22E3" w:rsidRPr="002C22E3" w:rsidRDefault="002C22E3" w:rsidP="002C22E3">
      <w:pPr>
        <w:pStyle w:val="ListeParagraf"/>
        <w:numPr>
          <w:ilvl w:val="0"/>
          <w:numId w:val="22"/>
        </w:numPr>
        <w:spacing w:before="240"/>
        <w:ind w:left="-207" w:right="-680"/>
        <w:jc w:val="both"/>
        <w:rPr>
          <w:rFonts w:ascii="Times New Roman" w:hAnsi="Times New Roman" w:cs="Times New Roman"/>
          <w:sz w:val="20"/>
          <w:szCs w:val="20"/>
        </w:rPr>
      </w:pPr>
      <w:r w:rsidRPr="002C22E3">
        <w:rPr>
          <w:rFonts w:ascii="Times New Roman" w:hAnsi="Times New Roman" w:cs="Times New Roman"/>
          <w:sz w:val="20"/>
          <w:szCs w:val="20"/>
        </w:rPr>
        <w:t>Dudağınızı ve yanaklarınızı ısırmanızı önlemek için mümkünse uyuşukluk geçene kadar yemek yemeyiniz.</w:t>
      </w:r>
    </w:p>
    <w:p w:rsidR="002C22E3" w:rsidRPr="002C22E3" w:rsidRDefault="002C22E3" w:rsidP="002C22E3">
      <w:pPr>
        <w:pStyle w:val="ListeParagraf"/>
        <w:numPr>
          <w:ilvl w:val="0"/>
          <w:numId w:val="22"/>
        </w:numPr>
        <w:spacing w:before="240"/>
        <w:ind w:left="-207" w:right="-680"/>
        <w:jc w:val="both"/>
        <w:rPr>
          <w:rFonts w:ascii="Times New Roman" w:hAnsi="Times New Roman" w:cs="Times New Roman"/>
          <w:sz w:val="20"/>
          <w:szCs w:val="20"/>
        </w:rPr>
      </w:pPr>
      <w:r w:rsidRPr="002C22E3">
        <w:rPr>
          <w:rFonts w:ascii="Times New Roman" w:hAnsi="Times New Roman" w:cs="Times New Roman"/>
          <w:sz w:val="20"/>
          <w:szCs w:val="20"/>
        </w:rPr>
        <w:t>Vidayla oynamayınız.</w:t>
      </w:r>
    </w:p>
    <w:p w:rsidR="002C22E3" w:rsidRPr="002C22E3" w:rsidRDefault="002C22E3" w:rsidP="002C22E3">
      <w:pPr>
        <w:pStyle w:val="ListeParagraf"/>
        <w:numPr>
          <w:ilvl w:val="0"/>
          <w:numId w:val="22"/>
        </w:numPr>
        <w:spacing w:before="240"/>
        <w:ind w:left="-207" w:right="-680"/>
        <w:jc w:val="both"/>
        <w:rPr>
          <w:rFonts w:ascii="Times New Roman" w:hAnsi="Times New Roman" w:cs="Times New Roman"/>
          <w:sz w:val="20"/>
          <w:szCs w:val="20"/>
        </w:rPr>
      </w:pPr>
      <w:r w:rsidRPr="002C22E3">
        <w:rPr>
          <w:rFonts w:ascii="Times New Roman" w:hAnsi="Times New Roman" w:cs="Times New Roman"/>
          <w:sz w:val="20"/>
          <w:szCs w:val="20"/>
        </w:rPr>
        <w:t>Bakımını iyi yapınız, etrafını fırçalayınız.</w:t>
      </w:r>
    </w:p>
    <w:p w:rsidR="004819AD" w:rsidRPr="00741755" w:rsidRDefault="004819AD" w:rsidP="005514C5">
      <w:pPr>
        <w:spacing w:after="0" w:line="256" w:lineRule="auto"/>
        <w:ind w:left="-567" w:right="-680"/>
        <w:jc w:val="both"/>
        <w:rPr>
          <w:rFonts w:ascii="Times New Roman" w:eastAsia="Times New Roman" w:hAnsi="Times New Roman" w:cs="Times New Roman"/>
          <w:b/>
          <w:sz w:val="20"/>
          <w:szCs w:val="20"/>
          <w:lang w:eastAsia="tr-TR"/>
        </w:rPr>
      </w:pPr>
      <w:r w:rsidRPr="00741755">
        <w:rPr>
          <w:rFonts w:ascii="Times New Roman" w:eastAsia="Times New Roman" w:hAnsi="Times New Roman" w:cs="Times New Roman"/>
          <w:b/>
          <w:sz w:val="20"/>
          <w:szCs w:val="20"/>
          <w:lang w:eastAsia="tr-TR"/>
        </w:rPr>
        <w:t>7. KULLANILACAK İLAÇLARIN ÖNEMLİ ÖZELLİKLERİ</w:t>
      </w:r>
    </w:p>
    <w:p w:rsidR="004819AD" w:rsidRPr="004819AD" w:rsidRDefault="004819AD" w:rsidP="004819AD">
      <w:pPr>
        <w:spacing w:after="0" w:line="256" w:lineRule="auto"/>
        <w:ind w:left="-567" w:right="-680"/>
        <w:jc w:val="both"/>
        <w:rPr>
          <w:rFonts w:ascii="Times New Roman" w:eastAsia="Times New Roman" w:hAnsi="Times New Roman" w:cs="Times New Roman"/>
          <w:sz w:val="20"/>
          <w:szCs w:val="20"/>
          <w:lang w:eastAsia="tr-TR"/>
        </w:rPr>
      </w:pPr>
      <w:r w:rsidRPr="004819AD">
        <w:rPr>
          <w:rFonts w:ascii="Times New Roman" w:eastAsia="Times New Roman" w:hAnsi="Times New Roman" w:cs="Times New Roman"/>
          <w:sz w:val="20"/>
          <w:szCs w:val="20"/>
          <w:lang w:eastAsia="tr-TR"/>
        </w:rPr>
        <w:t>............................................................................................................................................................................................</w:t>
      </w:r>
    </w:p>
    <w:p w:rsidR="004819AD" w:rsidRPr="004819AD" w:rsidRDefault="004819AD" w:rsidP="004819AD">
      <w:pPr>
        <w:spacing w:after="0" w:line="256" w:lineRule="auto"/>
        <w:ind w:left="-567" w:right="-680"/>
        <w:jc w:val="both"/>
        <w:rPr>
          <w:rFonts w:ascii="Times New Roman" w:eastAsia="Times New Roman" w:hAnsi="Times New Roman" w:cs="Times New Roman"/>
          <w:sz w:val="20"/>
          <w:szCs w:val="20"/>
          <w:lang w:eastAsia="tr-TR"/>
        </w:rPr>
      </w:pPr>
      <w:r w:rsidRPr="004819AD">
        <w:rPr>
          <w:rFonts w:ascii="Times New Roman" w:eastAsia="Times New Roman" w:hAnsi="Times New Roman" w:cs="Times New Roman"/>
          <w:sz w:val="20"/>
          <w:szCs w:val="20"/>
          <w:lang w:eastAsia="tr-TR"/>
        </w:rPr>
        <w:t>.............................................................................................................. (Bu alan doktorunuz tarafından hastalığınızın durumuna göre doldurulacaktır.)</w:t>
      </w:r>
      <w:r w:rsidRPr="004819AD">
        <w:rPr>
          <w:rFonts w:ascii="Calibri" w:eastAsia="Calibri" w:hAnsi="Calibri" w:cs="Times New Roman"/>
          <w:sz w:val="20"/>
          <w:szCs w:val="20"/>
        </w:rPr>
        <w:t xml:space="preserve"> </w:t>
      </w:r>
      <w:r w:rsidRPr="004819AD">
        <w:rPr>
          <w:rFonts w:ascii="Times New Roman" w:eastAsia="Times New Roman" w:hAnsi="Times New Roman" w:cs="Times New Roman"/>
          <w:sz w:val="20"/>
          <w:szCs w:val="20"/>
          <w:lang w:eastAsia="tr-TR"/>
        </w:rPr>
        <w:t>İşlem sonrası antibiyotik, ağrı kesici, garagara ve gerekli görülen diğer ilaçlar reçete edilecektir. Kanama durdurucu ajanlar, antienflamatuar ajanlar, greft-membran materyali ve alveogel gerekli durumlarda kullanılabilir. Bu ajanların içeriğindeki etken maddelere karşı alerjik reaksiyon gelişebilir.</w:t>
      </w:r>
    </w:p>
    <w:p w:rsidR="004819AD" w:rsidRPr="004819AD" w:rsidRDefault="004819AD" w:rsidP="004819AD">
      <w:pPr>
        <w:spacing w:after="0" w:line="256" w:lineRule="auto"/>
        <w:ind w:left="-567" w:right="-680"/>
        <w:jc w:val="both"/>
        <w:rPr>
          <w:rFonts w:ascii="Times New Roman" w:eastAsia="Times New Roman" w:hAnsi="Times New Roman" w:cs="Times New Roman"/>
          <w:b/>
          <w:sz w:val="20"/>
          <w:szCs w:val="20"/>
          <w:lang w:eastAsia="tr-TR"/>
        </w:rPr>
      </w:pPr>
    </w:p>
    <w:p w:rsidR="004819AD" w:rsidRPr="004819AD" w:rsidRDefault="004819AD" w:rsidP="004819AD">
      <w:pPr>
        <w:spacing w:after="0" w:line="256" w:lineRule="auto"/>
        <w:ind w:left="-567" w:right="-680"/>
        <w:jc w:val="both"/>
        <w:rPr>
          <w:rFonts w:ascii="Times New Roman" w:eastAsia="Times New Roman" w:hAnsi="Times New Roman" w:cs="Times New Roman"/>
          <w:b/>
          <w:sz w:val="20"/>
          <w:szCs w:val="20"/>
          <w:lang w:eastAsia="tr-TR"/>
        </w:rPr>
      </w:pPr>
      <w:r w:rsidRPr="004819AD">
        <w:rPr>
          <w:rFonts w:ascii="Times New Roman" w:eastAsia="Times New Roman" w:hAnsi="Times New Roman" w:cs="Times New Roman"/>
          <w:b/>
          <w:sz w:val="20"/>
          <w:szCs w:val="20"/>
          <w:lang w:eastAsia="tr-TR"/>
        </w:rPr>
        <w:t>8. HASTANIN TEDAVİSİ İÇİN ONAY</w:t>
      </w:r>
    </w:p>
    <w:p w:rsidR="00065945" w:rsidRPr="00065945" w:rsidRDefault="004819AD" w:rsidP="00065945">
      <w:pPr>
        <w:spacing w:after="0" w:line="240" w:lineRule="auto"/>
        <w:ind w:left="-567" w:right="-680"/>
        <w:jc w:val="both"/>
        <w:rPr>
          <w:rFonts w:ascii="Times New Roman" w:eastAsia="Times New Roman" w:hAnsi="Times New Roman" w:cs="Times New Roman"/>
          <w:sz w:val="20"/>
          <w:szCs w:val="20"/>
          <w:lang w:eastAsia="tr-TR"/>
        </w:rPr>
      </w:pPr>
      <w:r w:rsidRPr="004819AD">
        <w:rPr>
          <w:rFonts w:ascii="Times New Roman" w:eastAsia="Times New Roman" w:hAnsi="Times New Roman" w:cs="Times New Roman"/>
          <w:sz w:val="20"/>
          <w:szCs w:val="20"/>
          <w:lang w:eastAsia="tr-TR"/>
        </w:rPr>
        <w:t xml:space="preserve">Uygulanacak tedavi/tedavilerin Adıyaman Üniversitesi </w:t>
      </w:r>
      <w:r w:rsidR="00691078" w:rsidRPr="00691078">
        <w:rPr>
          <w:rFonts w:ascii="Times New Roman" w:eastAsia="Times New Roman" w:hAnsi="Times New Roman" w:cs="Times New Roman"/>
          <w:sz w:val="20"/>
          <w:szCs w:val="20"/>
          <w:lang w:eastAsia="tr-TR"/>
        </w:rPr>
        <w:t>Ağız ve Diş Sağlığı Merkezi</w:t>
      </w:r>
      <w:r w:rsidR="00691078" w:rsidRPr="00691078">
        <w:rPr>
          <w:rFonts w:ascii="Times New Roman" w:eastAsia="Times New Roman" w:hAnsi="Times New Roman" w:cs="Times New Roman"/>
          <w:b/>
          <w:sz w:val="20"/>
          <w:szCs w:val="20"/>
          <w:lang w:eastAsia="tr-TR"/>
        </w:rPr>
        <w:t xml:space="preserve"> </w:t>
      </w:r>
      <w:bookmarkStart w:id="0" w:name="_GoBack"/>
      <w:bookmarkEnd w:id="0"/>
      <w:r w:rsidR="00EC6894">
        <w:rPr>
          <w:rFonts w:ascii="Times New Roman" w:eastAsia="Calibri" w:hAnsi="Times New Roman" w:cs="Times New Roman"/>
          <w:sz w:val="20"/>
          <w:szCs w:val="20"/>
        </w:rPr>
        <w:t>Ortodontik Tedavi</w:t>
      </w:r>
      <w:r w:rsidRPr="004819AD">
        <w:rPr>
          <w:rFonts w:ascii="Times New Roman" w:eastAsia="Times New Roman" w:hAnsi="Times New Roman" w:cs="Times New Roman"/>
          <w:sz w:val="20"/>
          <w:szCs w:val="20"/>
          <w:lang w:eastAsia="tr-TR"/>
        </w:rPr>
        <w:t xml:space="preserve"> Kliniği’nde Prof. Dr. , Doç Dr.,  Dr. Öğr. Üyesi, Öğr.Gör., Araş. Gör. </w:t>
      </w:r>
      <w:r w:rsidR="00427F91" w:rsidRPr="004819AD">
        <w:rPr>
          <w:rFonts w:ascii="Times New Roman" w:eastAsia="Times New Roman" w:hAnsi="Times New Roman" w:cs="Times New Roman"/>
          <w:sz w:val="20"/>
          <w:szCs w:val="20"/>
          <w:lang w:eastAsia="tr-TR"/>
        </w:rPr>
        <w:t>ünvanına sahip</w:t>
      </w:r>
      <w:r w:rsidRPr="004819AD">
        <w:rPr>
          <w:rFonts w:ascii="Times New Roman" w:eastAsia="Times New Roman" w:hAnsi="Times New Roman" w:cs="Times New Roman"/>
          <w:sz w:val="20"/>
          <w:szCs w:val="20"/>
          <w:lang w:eastAsia="tr-TR"/>
        </w:rPr>
        <w:t xml:space="preserve"> hekimler tarafından yapılmasına; </w:t>
      </w:r>
      <w:r w:rsidR="00065945" w:rsidRPr="00065945">
        <w:rPr>
          <w:rFonts w:ascii="Times New Roman" w:eastAsia="Times New Roman" w:hAnsi="Times New Roman" w:cs="Times New Roman"/>
          <w:sz w:val="20"/>
          <w:szCs w:val="20"/>
          <w:lang w:eastAsia="tr-TR"/>
        </w:rPr>
        <w:t xml:space="preserve">kimlik bilgilerim gizli tutulmak </w:t>
      </w:r>
      <w:r w:rsidR="00065945" w:rsidRPr="00065945">
        <w:rPr>
          <w:rFonts w:ascii="Times New Roman" w:eastAsia="Times New Roman" w:hAnsi="Times New Roman" w:cs="Times New Roman"/>
          <w:sz w:val="20"/>
          <w:szCs w:val="20"/>
          <w:lang w:eastAsia="tr-TR"/>
        </w:rPr>
        <w:lastRenderedPageBreak/>
        <w:t>kaydıyla, tıbbi kayıtlarımın, röntgenlerimin ve ağız içi fotoğraflarımın bilimsel makalelerde, sunumlarda ve eğitim materyallerinde kullanılmasına izin veriyorum.</w:t>
      </w:r>
    </w:p>
    <w:p w:rsidR="004819AD" w:rsidRPr="004819AD" w:rsidRDefault="004819AD" w:rsidP="00EC6894">
      <w:pPr>
        <w:spacing w:after="0" w:line="240" w:lineRule="auto"/>
        <w:ind w:left="-567" w:right="-680"/>
        <w:jc w:val="both"/>
        <w:rPr>
          <w:rFonts w:ascii="Times New Roman" w:eastAsia="Calibri" w:hAnsi="Times New Roman" w:cs="Times New Roman"/>
          <w:b/>
          <w:sz w:val="20"/>
          <w:szCs w:val="20"/>
        </w:rPr>
      </w:pPr>
      <w:r w:rsidRPr="004819AD">
        <w:rPr>
          <w:rFonts w:ascii="Times New Roman" w:eastAsia="Calibri" w:hAnsi="Times New Roman" w:cs="Times New Roman"/>
          <w:b/>
          <w:sz w:val="20"/>
          <w:szCs w:val="20"/>
          <w:u w:val="single"/>
        </w:rPr>
        <w:t>Önerilen</w:t>
      </w:r>
      <w:r w:rsidRPr="004819AD">
        <w:rPr>
          <w:rFonts w:ascii="Times New Roman" w:eastAsia="Calibri" w:hAnsi="Times New Roman" w:cs="Times New Roman"/>
          <w:b/>
          <w:spacing w:val="24"/>
          <w:sz w:val="20"/>
          <w:szCs w:val="20"/>
          <w:u w:val="single"/>
        </w:rPr>
        <w:t xml:space="preserve"> </w:t>
      </w:r>
      <w:r w:rsidRPr="004819AD">
        <w:rPr>
          <w:rFonts w:ascii="Times New Roman" w:eastAsia="Calibri" w:hAnsi="Times New Roman" w:cs="Times New Roman"/>
          <w:b/>
          <w:sz w:val="20"/>
          <w:szCs w:val="20"/>
          <w:u w:val="single"/>
        </w:rPr>
        <w:t>işlem</w:t>
      </w:r>
      <w:r w:rsidRPr="004819AD">
        <w:rPr>
          <w:rFonts w:ascii="Times New Roman" w:eastAsia="Calibri" w:hAnsi="Times New Roman" w:cs="Times New Roman"/>
          <w:b/>
          <w:spacing w:val="27"/>
          <w:sz w:val="20"/>
          <w:szCs w:val="20"/>
          <w:u w:val="single"/>
        </w:rPr>
        <w:t xml:space="preserve"> </w:t>
      </w:r>
      <w:r w:rsidRPr="004819AD">
        <w:rPr>
          <w:rFonts w:ascii="Times New Roman" w:eastAsia="Calibri" w:hAnsi="Times New Roman" w:cs="Times New Roman"/>
          <w:b/>
          <w:sz w:val="20"/>
          <w:szCs w:val="20"/>
          <w:u w:val="single"/>
        </w:rPr>
        <w:t>konusunda</w:t>
      </w:r>
      <w:r w:rsidRPr="004819AD">
        <w:rPr>
          <w:rFonts w:ascii="Times New Roman" w:eastAsia="Calibri" w:hAnsi="Times New Roman" w:cs="Times New Roman"/>
          <w:b/>
          <w:spacing w:val="26"/>
          <w:sz w:val="20"/>
          <w:szCs w:val="20"/>
          <w:u w:val="single"/>
        </w:rPr>
        <w:t xml:space="preserve"> </w:t>
      </w:r>
      <w:r w:rsidRPr="004819AD">
        <w:rPr>
          <w:rFonts w:ascii="Times New Roman" w:eastAsia="Calibri" w:hAnsi="Times New Roman" w:cs="Times New Roman"/>
          <w:b/>
          <w:sz w:val="20"/>
          <w:szCs w:val="20"/>
          <w:u w:val="single"/>
        </w:rPr>
        <w:t>aydınlatıldığınızı, işlemi</w:t>
      </w:r>
      <w:r w:rsidRPr="004819AD">
        <w:rPr>
          <w:rFonts w:ascii="Times New Roman" w:eastAsia="Calibri" w:hAnsi="Times New Roman" w:cs="Times New Roman"/>
          <w:b/>
          <w:spacing w:val="25"/>
          <w:sz w:val="20"/>
          <w:szCs w:val="20"/>
          <w:u w:val="single"/>
        </w:rPr>
        <w:t xml:space="preserve"> </w:t>
      </w:r>
      <w:r w:rsidRPr="004819AD">
        <w:rPr>
          <w:rFonts w:ascii="Times New Roman" w:eastAsia="Calibri" w:hAnsi="Times New Roman" w:cs="Times New Roman"/>
          <w:b/>
          <w:sz w:val="20"/>
          <w:szCs w:val="20"/>
          <w:u w:val="single"/>
        </w:rPr>
        <w:t>kabul</w:t>
      </w:r>
      <w:r w:rsidRPr="004819AD">
        <w:rPr>
          <w:rFonts w:ascii="Times New Roman" w:eastAsia="Calibri" w:hAnsi="Times New Roman" w:cs="Times New Roman"/>
          <w:b/>
          <w:spacing w:val="27"/>
          <w:sz w:val="20"/>
          <w:szCs w:val="20"/>
          <w:u w:val="single"/>
        </w:rPr>
        <w:t xml:space="preserve"> </w:t>
      </w:r>
      <w:r w:rsidRPr="004819AD">
        <w:rPr>
          <w:rFonts w:ascii="Times New Roman" w:eastAsia="Calibri" w:hAnsi="Times New Roman" w:cs="Times New Roman"/>
          <w:b/>
          <w:sz w:val="20"/>
          <w:szCs w:val="20"/>
          <w:u w:val="single"/>
        </w:rPr>
        <w:t>ettiğinizi</w:t>
      </w:r>
      <w:r w:rsidRPr="004819AD">
        <w:rPr>
          <w:rFonts w:ascii="Times New Roman" w:eastAsia="Calibri" w:hAnsi="Times New Roman" w:cs="Times New Roman"/>
          <w:b/>
          <w:sz w:val="20"/>
          <w:szCs w:val="20"/>
        </w:rPr>
        <w:t xml:space="preserve"> ‘OKUDUM,</w:t>
      </w:r>
      <w:r w:rsidRPr="004819AD">
        <w:rPr>
          <w:rFonts w:ascii="Times New Roman" w:eastAsia="Calibri" w:hAnsi="Times New Roman" w:cs="Times New Roman"/>
          <w:b/>
          <w:spacing w:val="27"/>
          <w:sz w:val="20"/>
          <w:szCs w:val="20"/>
        </w:rPr>
        <w:t xml:space="preserve"> </w:t>
      </w:r>
      <w:r w:rsidRPr="004819AD">
        <w:rPr>
          <w:rFonts w:ascii="Times New Roman" w:eastAsia="Calibri" w:hAnsi="Times New Roman" w:cs="Times New Roman"/>
          <w:b/>
          <w:sz w:val="20"/>
          <w:szCs w:val="20"/>
        </w:rPr>
        <w:t>ANLADIM,</w:t>
      </w:r>
      <w:r w:rsidRPr="004819AD">
        <w:rPr>
          <w:rFonts w:ascii="Times New Roman" w:eastAsia="Calibri" w:hAnsi="Times New Roman" w:cs="Times New Roman"/>
          <w:b/>
          <w:spacing w:val="25"/>
          <w:sz w:val="20"/>
          <w:szCs w:val="20"/>
        </w:rPr>
        <w:t xml:space="preserve"> </w:t>
      </w:r>
      <w:r w:rsidRPr="004819AD">
        <w:rPr>
          <w:rFonts w:ascii="Times New Roman" w:eastAsia="Calibri" w:hAnsi="Times New Roman" w:cs="Times New Roman"/>
          <w:b/>
          <w:sz w:val="20"/>
          <w:szCs w:val="20"/>
        </w:rPr>
        <w:t xml:space="preserve">KABUL </w:t>
      </w:r>
      <w:r w:rsidRPr="004819AD">
        <w:rPr>
          <w:rFonts w:ascii="Times New Roman" w:eastAsia="Calibri" w:hAnsi="Times New Roman" w:cs="Times New Roman"/>
          <w:b/>
          <w:spacing w:val="-52"/>
          <w:sz w:val="20"/>
          <w:szCs w:val="20"/>
        </w:rPr>
        <w:t xml:space="preserve"> </w:t>
      </w:r>
      <w:r w:rsidRPr="004819AD">
        <w:rPr>
          <w:rFonts w:ascii="Times New Roman" w:eastAsia="Calibri" w:hAnsi="Times New Roman" w:cs="Times New Roman"/>
          <w:b/>
          <w:sz w:val="20"/>
          <w:szCs w:val="20"/>
        </w:rPr>
        <w:t>EDİYORUM’</w:t>
      </w:r>
      <w:r w:rsidRPr="004819AD">
        <w:rPr>
          <w:rFonts w:ascii="Times New Roman" w:eastAsia="Calibri" w:hAnsi="Times New Roman" w:cs="Times New Roman"/>
          <w:b/>
          <w:spacing w:val="-1"/>
          <w:sz w:val="20"/>
          <w:szCs w:val="20"/>
        </w:rPr>
        <w:t xml:space="preserve"> </w:t>
      </w:r>
      <w:r w:rsidRPr="004819AD">
        <w:rPr>
          <w:rFonts w:ascii="Times New Roman" w:eastAsia="Calibri" w:hAnsi="Times New Roman" w:cs="Times New Roman"/>
          <w:b/>
          <w:sz w:val="20"/>
          <w:szCs w:val="20"/>
          <w:u w:val="single"/>
        </w:rPr>
        <w:t>yazarak belirtiniz</w:t>
      </w:r>
      <w:r w:rsidRPr="004819AD">
        <w:rPr>
          <w:rFonts w:ascii="Times New Roman" w:eastAsia="Calibri" w:hAnsi="Times New Roman" w:cs="Times New Roman"/>
          <w:b/>
          <w:spacing w:val="-2"/>
          <w:sz w:val="20"/>
          <w:szCs w:val="20"/>
          <w:u w:val="single"/>
        </w:rPr>
        <w:t xml:space="preserve"> </w:t>
      </w:r>
      <w:r w:rsidRPr="004819AD">
        <w:rPr>
          <w:rFonts w:ascii="Times New Roman" w:eastAsia="Calibri" w:hAnsi="Times New Roman" w:cs="Times New Roman"/>
          <w:b/>
          <w:sz w:val="20"/>
          <w:szCs w:val="20"/>
          <w:u w:val="single"/>
        </w:rPr>
        <w:t>ve</w:t>
      </w:r>
      <w:r w:rsidRPr="004819AD">
        <w:rPr>
          <w:rFonts w:ascii="Times New Roman" w:eastAsia="Calibri" w:hAnsi="Times New Roman" w:cs="Times New Roman"/>
          <w:b/>
          <w:spacing w:val="-2"/>
          <w:sz w:val="20"/>
          <w:szCs w:val="20"/>
          <w:u w:val="single"/>
        </w:rPr>
        <w:t xml:space="preserve"> </w:t>
      </w:r>
      <w:r w:rsidRPr="004819AD">
        <w:rPr>
          <w:rFonts w:ascii="Times New Roman" w:eastAsia="Calibri" w:hAnsi="Times New Roman" w:cs="Times New Roman"/>
          <w:b/>
          <w:sz w:val="20"/>
          <w:szCs w:val="20"/>
          <w:u w:val="single"/>
        </w:rPr>
        <w:t>imzalayınız:</w:t>
      </w:r>
    </w:p>
    <w:p w:rsidR="004819AD" w:rsidRPr="004819AD" w:rsidRDefault="004819AD" w:rsidP="0093042F">
      <w:pPr>
        <w:spacing w:after="0" w:line="240" w:lineRule="auto"/>
        <w:ind w:left="-567" w:right="-850"/>
        <w:jc w:val="both"/>
        <w:rPr>
          <w:rFonts w:ascii="Times New Roman" w:eastAsia="Calibri" w:hAnsi="Times New Roman" w:cs="Times New Roman"/>
          <w:b/>
          <w:sz w:val="20"/>
          <w:szCs w:val="20"/>
        </w:rPr>
      </w:pPr>
      <w:r w:rsidRPr="004819AD">
        <w:rPr>
          <w:rFonts w:ascii="Times New Roman" w:eastAsia="Calibri" w:hAnsi="Times New Roman" w:cs="Times New Roman"/>
          <w:b/>
          <w:sz w:val="20"/>
          <w:szCs w:val="20"/>
        </w:rPr>
        <w:t xml:space="preserve">..........................................................................................................................................................................................................................................................................................    </w:t>
      </w:r>
    </w:p>
    <w:p w:rsidR="004872B6" w:rsidRPr="004872B6" w:rsidRDefault="004872B6" w:rsidP="004872B6">
      <w:pPr>
        <w:autoSpaceDN w:val="0"/>
        <w:spacing w:after="0" w:line="240" w:lineRule="auto"/>
        <w:ind w:left="-567" w:right="-794"/>
        <w:jc w:val="both"/>
        <w:rPr>
          <w:rFonts w:ascii="Times New Roman" w:eastAsia="Times New Roman" w:hAnsi="Times New Roman" w:cs="Times New Roman"/>
          <w:sz w:val="18"/>
          <w:szCs w:val="18"/>
        </w:rPr>
      </w:pPr>
      <w:r w:rsidRPr="004872B6">
        <w:rPr>
          <w:rFonts w:ascii="Times New Roman" w:eastAsia="Times New Roman" w:hAnsi="Times New Roman" w:cs="Times New Roman"/>
          <w:sz w:val="18"/>
          <w:szCs w:val="18"/>
        </w:rPr>
        <w:t>İşbu</w:t>
      </w:r>
      <w:r w:rsidRPr="004872B6">
        <w:rPr>
          <w:rFonts w:ascii="Times New Roman" w:eastAsia="Times New Roman" w:hAnsi="Times New Roman" w:cs="Times New Roman"/>
          <w:spacing w:val="-3"/>
          <w:sz w:val="18"/>
          <w:szCs w:val="18"/>
        </w:rPr>
        <w:t xml:space="preserve"> </w:t>
      </w:r>
      <w:r w:rsidRPr="004872B6">
        <w:rPr>
          <w:rFonts w:ascii="Times New Roman" w:eastAsia="Times New Roman" w:hAnsi="Times New Roman" w:cs="Times New Roman"/>
          <w:sz w:val="18"/>
          <w:szCs w:val="18"/>
        </w:rPr>
        <w:t>form</w:t>
      </w:r>
      <w:r w:rsidRPr="004872B6">
        <w:rPr>
          <w:rFonts w:ascii="Times New Roman" w:eastAsia="Times New Roman" w:hAnsi="Times New Roman" w:cs="Times New Roman"/>
          <w:spacing w:val="-4"/>
          <w:sz w:val="18"/>
          <w:szCs w:val="18"/>
        </w:rPr>
        <w:t xml:space="preserve"> </w:t>
      </w:r>
      <w:r w:rsidRPr="004872B6">
        <w:rPr>
          <w:rFonts w:ascii="Times New Roman" w:eastAsia="Times New Roman" w:hAnsi="Times New Roman" w:cs="Times New Roman"/>
          <w:sz w:val="18"/>
          <w:szCs w:val="18"/>
        </w:rPr>
        <w:t>yukarıdaki</w:t>
      </w:r>
      <w:r w:rsidRPr="004872B6">
        <w:rPr>
          <w:rFonts w:ascii="Times New Roman" w:eastAsia="Times New Roman" w:hAnsi="Times New Roman" w:cs="Times New Roman"/>
          <w:spacing w:val="-2"/>
          <w:sz w:val="18"/>
          <w:szCs w:val="18"/>
        </w:rPr>
        <w:t xml:space="preserve"> </w:t>
      </w:r>
      <w:r w:rsidRPr="004872B6">
        <w:rPr>
          <w:rFonts w:ascii="Times New Roman" w:eastAsia="Times New Roman" w:hAnsi="Times New Roman" w:cs="Times New Roman"/>
          <w:sz w:val="18"/>
          <w:szCs w:val="18"/>
        </w:rPr>
        <w:t>ve</w:t>
      </w:r>
      <w:r w:rsidRPr="004872B6">
        <w:rPr>
          <w:rFonts w:ascii="Times New Roman" w:eastAsia="Times New Roman" w:hAnsi="Times New Roman" w:cs="Times New Roman"/>
          <w:spacing w:val="-3"/>
          <w:sz w:val="18"/>
          <w:szCs w:val="18"/>
        </w:rPr>
        <w:t xml:space="preserve"> </w:t>
      </w:r>
      <w:r w:rsidRPr="004872B6">
        <w:rPr>
          <w:rFonts w:ascii="Times New Roman" w:eastAsia="Times New Roman" w:hAnsi="Times New Roman" w:cs="Times New Roman"/>
          <w:sz w:val="18"/>
          <w:szCs w:val="18"/>
        </w:rPr>
        <w:t>aşağıdaki</w:t>
      </w:r>
      <w:r w:rsidRPr="004872B6">
        <w:rPr>
          <w:rFonts w:ascii="Times New Roman" w:eastAsia="Times New Roman" w:hAnsi="Times New Roman" w:cs="Times New Roman"/>
          <w:spacing w:val="-1"/>
          <w:sz w:val="18"/>
          <w:szCs w:val="18"/>
        </w:rPr>
        <w:t xml:space="preserve"> </w:t>
      </w:r>
      <w:r w:rsidRPr="004872B6">
        <w:rPr>
          <w:rFonts w:ascii="Times New Roman" w:eastAsia="Times New Roman" w:hAnsi="Times New Roman" w:cs="Times New Roman"/>
          <w:sz w:val="18"/>
          <w:szCs w:val="18"/>
        </w:rPr>
        <w:t>boşluklar</w:t>
      </w:r>
      <w:r w:rsidRPr="004872B6">
        <w:rPr>
          <w:rFonts w:ascii="Times New Roman" w:eastAsia="Times New Roman" w:hAnsi="Times New Roman" w:cs="Times New Roman"/>
          <w:spacing w:val="-3"/>
          <w:sz w:val="18"/>
          <w:szCs w:val="18"/>
        </w:rPr>
        <w:t xml:space="preserve"> </w:t>
      </w:r>
      <w:r w:rsidRPr="004872B6">
        <w:rPr>
          <w:rFonts w:ascii="Times New Roman" w:eastAsia="Times New Roman" w:hAnsi="Times New Roman" w:cs="Times New Roman"/>
          <w:sz w:val="18"/>
          <w:szCs w:val="18"/>
        </w:rPr>
        <w:t>doldurulduktan</w:t>
      </w:r>
      <w:r w:rsidRPr="004872B6">
        <w:rPr>
          <w:rFonts w:ascii="Times New Roman" w:eastAsia="Times New Roman" w:hAnsi="Times New Roman" w:cs="Times New Roman"/>
          <w:spacing w:val="-2"/>
          <w:sz w:val="18"/>
          <w:szCs w:val="18"/>
        </w:rPr>
        <w:t xml:space="preserve"> </w:t>
      </w:r>
      <w:r w:rsidRPr="004872B6">
        <w:rPr>
          <w:rFonts w:ascii="Times New Roman" w:eastAsia="Times New Roman" w:hAnsi="Times New Roman" w:cs="Times New Roman"/>
          <w:sz w:val="18"/>
          <w:szCs w:val="18"/>
        </w:rPr>
        <w:t>sonra</w:t>
      </w:r>
      <w:r w:rsidRPr="004872B6">
        <w:rPr>
          <w:rFonts w:ascii="Times New Roman" w:eastAsia="Times New Roman" w:hAnsi="Times New Roman" w:cs="Times New Roman"/>
          <w:spacing w:val="-3"/>
          <w:sz w:val="18"/>
          <w:szCs w:val="18"/>
        </w:rPr>
        <w:t xml:space="preserve"> </w:t>
      </w:r>
      <w:r w:rsidRPr="004872B6">
        <w:rPr>
          <w:rFonts w:ascii="Times New Roman" w:eastAsia="Times New Roman" w:hAnsi="Times New Roman" w:cs="Times New Roman"/>
          <w:sz w:val="18"/>
          <w:szCs w:val="18"/>
        </w:rPr>
        <w:t>imzalanmıştır</w:t>
      </w:r>
    </w:p>
    <w:tbl>
      <w:tblPr>
        <w:tblpPr w:leftFromText="141" w:rightFromText="141" w:bottomFromText="160" w:vertAnchor="text" w:horzAnchor="margin" w:tblpX="-575" w:tblpY="92"/>
        <w:tblW w:w="1044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3717"/>
        <w:gridCol w:w="3005"/>
        <w:gridCol w:w="1751"/>
        <w:gridCol w:w="1967"/>
      </w:tblGrid>
      <w:tr w:rsidR="004872B6" w:rsidRPr="004872B6" w:rsidTr="004872B6">
        <w:trPr>
          <w:trHeight w:val="495"/>
        </w:trPr>
        <w:tc>
          <w:tcPr>
            <w:tcW w:w="3718" w:type="dxa"/>
            <w:tcBorders>
              <w:top w:val="single" w:sz="6" w:space="0" w:color="000000"/>
              <w:left w:val="single" w:sz="6" w:space="0" w:color="000000"/>
              <w:bottom w:val="single" w:sz="6" w:space="0" w:color="000000"/>
              <w:right w:val="single" w:sz="6" w:space="0" w:color="000000"/>
            </w:tcBorders>
            <w:vAlign w:val="center"/>
            <w:hideMark/>
          </w:tcPr>
          <w:p w:rsidR="004872B6" w:rsidRPr="004872B6" w:rsidRDefault="004872B6" w:rsidP="004872B6">
            <w:pPr>
              <w:widowControl w:val="0"/>
              <w:autoSpaceDE w:val="0"/>
              <w:autoSpaceDN w:val="0"/>
              <w:spacing w:after="0" w:line="240" w:lineRule="auto"/>
              <w:rPr>
                <w:rFonts w:ascii="Times New Roman" w:eastAsia="Calibri" w:hAnsi="Times New Roman" w:cs="Times New Roman"/>
                <w:b/>
                <w:sz w:val="20"/>
                <w:szCs w:val="20"/>
                <w:lang w:val="en-US"/>
              </w:rPr>
            </w:pPr>
            <w:r w:rsidRPr="004872B6">
              <w:rPr>
                <w:rFonts w:ascii="Times New Roman" w:eastAsia="Calibri" w:hAnsi="Times New Roman" w:cs="Times New Roman"/>
                <w:b/>
                <w:sz w:val="20"/>
                <w:szCs w:val="20"/>
                <w:lang w:val="en-US"/>
              </w:rPr>
              <w:t>İlgili Kişi</w:t>
            </w:r>
          </w:p>
        </w:tc>
        <w:tc>
          <w:tcPr>
            <w:tcW w:w="3006" w:type="dxa"/>
            <w:tcBorders>
              <w:top w:val="single" w:sz="6" w:space="0" w:color="000000"/>
              <w:left w:val="single" w:sz="6" w:space="0" w:color="000000"/>
              <w:bottom w:val="single" w:sz="6" w:space="0" w:color="000000"/>
              <w:right w:val="single" w:sz="6" w:space="0" w:color="000000"/>
            </w:tcBorders>
            <w:vAlign w:val="center"/>
            <w:hideMark/>
          </w:tcPr>
          <w:p w:rsidR="004872B6" w:rsidRPr="004872B6" w:rsidRDefault="004872B6" w:rsidP="004872B6">
            <w:pPr>
              <w:widowControl w:val="0"/>
              <w:autoSpaceDE w:val="0"/>
              <w:autoSpaceDN w:val="0"/>
              <w:spacing w:after="0" w:line="240" w:lineRule="auto"/>
              <w:jc w:val="center"/>
              <w:rPr>
                <w:rFonts w:ascii="Times New Roman" w:eastAsia="Calibri" w:hAnsi="Times New Roman" w:cs="Times New Roman"/>
                <w:b/>
                <w:sz w:val="20"/>
                <w:szCs w:val="20"/>
                <w:lang w:val="en-US"/>
              </w:rPr>
            </w:pPr>
            <w:r w:rsidRPr="004872B6">
              <w:rPr>
                <w:rFonts w:ascii="Times New Roman" w:eastAsia="Calibri" w:hAnsi="Times New Roman" w:cs="Times New Roman"/>
                <w:b/>
                <w:sz w:val="20"/>
                <w:szCs w:val="20"/>
                <w:lang w:val="en-US"/>
              </w:rPr>
              <w:t>Adı-Soyadı</w:t>
            </w:r>
          </w:p>
        </w:tc>
        <w:tc>
          <w:tcPr>
            <w:tcW w:w="1752" w:type="dxa"/>
            <w:tcBorders>
              <w:top w:val="single" w:sz="6" w:space="0" w:color="000000"/>
              <w:left w:val="single" w:sz="6" w:space="0" w:color="000000"/>
              <w:bottom w:val="single" w:sz="6" w:space="0" w:color="000000"/>
              <w:right w:val="single" w:sz="6" w:space="0" w:color="000000"/>
            </w:tcBorders>
            <w:vAlign w:val="center"/>
            <w:hideMark/>
          </w:tcPr>
          <w:p w:rsidR="004872B6" w:rsidRPr="004872B6" w:rsidRDefault="004872B6" w:rsidP="004872B6">
            <w:pPr>
              <w:widowControl w:val="0"/>
              <w:autoSpaceDE w:val="0"/>
              <w:autoSpaceDN w:val="0"/>
              <w:spacing w:after="0" w:line="240" w:lineRule="auto"/>
              <w:ind w:left="3"/>
              <w:jc w:val="center"/>
              <w:rPr>
                <w:rFonts w:ascii="Times New Roman" w:eastAsia="Calibri" w:hAnsi="Times New Roman" w:cs="Times New Roman"/>
                <w:b/>
                <w:sz w:val="20"/>
                <w:szCs w:val="20"/>
                <w:lang w:val="en-US"/>
              </w:rPr>
            </w:pPr>
            <w:r w:rsidRPr="004872B6">
              <w:rPr>
                <w:rFonts w:ascii="Times New Roman" w:eastAsia="Calibri" w:hAnsi="Times New Roman" w:cs="Times New Roman"/>
                <w:b/>
                <w:sz w:val="20"/>
                <w:szCs w:val="20"/>
                <w:lang w:val="en-US"/>
              </w:rPr>
              <w:t>Tarih-Saat</w:t>
            </w:r>
          </w:p>
        </w:tc>
        <w:tc>
          <w:tcPr>
            <w:tcW w:w="1968" w:type="dxa"/>
            <w:tcBorders>
              <w:top w:val="single" w:sz="6" w:space="0" w:color="000000"/>
              <w:left w:val="single" w:sz="6" w:space="0" w:color="000000"/>
              <w:bottom w:val="single" w:sz="6" w:space="0" w:color="000000"/>
              <w:right w:val="single" w:sz="6" w:space="0" w:color="000000"/>
            </w:tcBorders>
            <w:vAlign w:val="center"/>
            <w:hideMark/>
          </w:tcPr>
          <w:p w:rsidR="004872B6" w:rsidRPr="004872B6" w:rsidRDefault="004872B6" w:rsidP="004872B6">
            <w:pPr>
              <w:widowControl w:val="0"/>
              <w:autoSpaceDE w:val="0"/>
              <w:autoSpaceDN w:val="0"/>
              <w:spacing w:after="0" w:line="240" w:lineRule="auto"/>
              <w:ind w:left="559"/>
              <w:jc w:val="center"/>
              <w:rPr>
                <w:rFonts w:ascii="Times New Roman" w:eastAsia="Calibri" w:hAnsi="Times New Roman" w:cs="Times New Roman"/>
                <w:b/>
                <w:sz w:val="20"/>
                <w:szCs w:val="20"/>
                <w:lang w:val="en-US"/>
              </w:rPr>
            </w:pPr>
            <w:r w:rsidRPr="004872B6">
              <w:rPr>
                <w:rFonts w:ascii="Times New Roman" w:eastAsia="Calibri" w:hAnsi="Times New Roman" w:cs="Times New Roman"/>
                <w:b/>
                <w:sz w:val="20"/>
                <w:szCs w:val="20"/>
                <w:lang w:val="en-US"/>
              </w:rPr>
              <w:t>İmza</w:t>
            </w:r>
          </w:p>
        </w:tc>
      </w:tr>
      <w:tr w:rsidR="004872B6" w:rsidRPr="004872B6" w:rsidTr="004872B6">
        <w:trPr>
          <w:trHeight w:val="334"/>
        </w:trPr>
        <w:tc>
          <w:tcPr>
            <w:tcW w:w="3718" w:type="dxa"/>
            <w:tcBorders>
              <w:top w:val="single" w:sz="6" w:space="0" w:color="000000"/>
              <w:left w:val="single" w:sz="6" w:space="0" w:color="000000"/>
              <w:bottom w:val="single" w:sz="6" w:space="0" w:color="000000"/>
              <w:right w:val="single" w:sz="6" w:space="0" w:color="000000"/>
            </w:tcBorders>
            <w:vAlign w:val="center"/>
            <w:hideMark/>
          </w:tcPr>
          <w:p w:rsidR="004872B6" w:rsidRPr="004872B6" w:rsidRDefault="004872B6" w:rsidP="004872B6">
            <w:pPr>
              <w:widowControl w:val="0"/>
              <w:autoSpaceDE w:val="0"/>
              <w:autoSpaceDN w:val="0"/>
              <w:spacing w:before="1" w:after="0" w:line="240" w:lineRule="auto"/>
              <w:rPr>
                <w:rFonts w:ascii="Times New Roman" w:eastAsia="Calibri" w:hAnsi="Times New Roman" w:cs="Times New Roman"/>
                <w:b/>
                <w:sz w:val="20"/>
                <w:szCs w:val="20"/>
                <w:lang w:val="en-US"/>
              </w:rPr>
            </w:pPr>
            <w:r w:rsidRPr="004872B6">
              <w:rPr>
                <w:rFonts w:ascii="Times New Roman" w:eastAsia="Calibri" w:hAnsi="Times New Roman" w:cs="Times New Roman"/>
                <w:b/>
                <w:sz w:val="20"/>
                <w:szCs w:val="20"/>
                <w:lang w:val="en-US"/>
              </w:rPr>
              <w:t>Hasta</w:t>
            </w:r>
            <w:r w:rsidRPr="004872B6">
              <w:rPr>
                <w:rFonts w:ascii="Times New Roman" w:eastAsia="Calibri" w:hAnsi="Times New Roman" w:cs="Times New Roman"/>
                <w:b/>
                <w:spacing w:val="-1"/>
                <w:sz w:val="20"/>
                <w:szCs w:val="20"/>
                <w:lang w:val="en-US"/>
              </w:rPr>
              <w:t xml:space="preserve"> </w:t>
            </w:r>
            <w:r w:rsidRPr="004872B6">
              <w:rPr>
                <w:rFonts w:ascii="Times New Roman" w:eastAsia="Calibri" w:hAnsi="Times New Roman" w:cs="Times New Roman"/>
                <w:b/>
                <w:sz w:val="20"/>
                <w:szCs w:val="20"/>
                <w:lang w:val="en-US"/>
              </w:rPr>
              <w:t>/Hasta</w:t>
            </w:r>
            <w:r w:rsidRPr="004872B6">
              <w:rPr>
                <w:rFonts w:ascii="Times New Roman" w:eastAsia="Calibri" w:hAnsi="Times New Roman" w:cs="Times New Roman"/>
                <w:b/>
                <w:spacing w:val="-3"/>
                <w:sz w:val="20"/>
                <w:szCs w:val="20"/>
                <w:lang w:val="en-US"/>
              </w:rPr>
              <w:t xml:space="preserve"> </w:t>
            </w:r>
            <w:r w:rsidRPr="004872B6">
              <w:rPr>
                <w:rFonts w:ascii="Times New Roman" w:eastAsia="Calibri" w:hAnsi="Times New Roman" w:cs="Times New Roman"/>
                <w:b/>
                <w:sz w:val="20"/>
                <w:szCs w:val="20"/>
                <w:lang w:val="en-US"/>
              </w:rPr>
              <w:t>Yakını*</w:t>
            </w:r>
          </w:p>
        </w:tc>
        <w:tc>
          <w:tcPr>
            <w:tcW w:w="3006" w:type="dxa"/>
            <w:tcBorders>
              <w:top w:val="single" w:sz="6" w:space="0" w:color="000000"/>
              <w:left w:val="single" w:sz="6" w:space="0" w:color="000000"/>
              <w:bottom w:val="single" w:sz="6" w:space="0" w:color="000000"/>
              <w:right w:val="single" w:sz="6" w:space="0" w:color="000000"/>
            </w:tcBorders>
            <w:vAlign w:val="center"/>
          </w:tcPr>
          <w:p w:rsidR="004872B6" w:rsidRPr="004872B6" w:rsidRDefault="004872B6" w:rsidP="004872B6">
            <w:pPr>
              <w:widowControl w:val="0"/>
              <w:autoSpaceDE w:val="0"/>
              <w:autoSpaceDN w:val="0"/>
              <w:spacing w:after="0" w:line="240" w:lineRule="auto"/>
              <w:rPr>
                <w:rFonts w:ascii="Times New Roman" w:eastAsia="Calibri" w:hAnsi="Times New Roman" w:cs="Times New Roman"/>
                <w:sz w:val="20"/>
                <w:szCs w:val="20"/>
                <w:lang w:val="en-US"/>
              </w:rPr>
            </w:pPr>
          </w:p>
        </w:tc>
        <w:tc>
          <w:tcPr>
            <w:tcW w:w="1752" w:type="dxa"/>
            <w:tcBorders>
              <w:top w:val="single" w:sz="6" w:space="0" w:color="000000"/>
              <w:left w:val="single" w:sz="6" w:space="0" w:color="000000"/>
              <w:bottom w:val="single" w:sz="6" w:space="0" w:color="000000"/>
              <w:right w:val="single" w:sz="6" w:space="0" w:color="000000"/>
            </w:tcBorders>
            <w:vAlign w:val="center"/>
          </w:tcPr>
          <w:p w:rsidR="004872B6" w:rsidRPr="004872B6" w:rsidRDefault="004872B6" w:rsidP="004872B6">
            <w:pPr>
              <w:widowControl w:val="0"/>
              <w:autoSpaceDE w:val="0"/>
              <w:autoSpaceDN w:val="0"/>
              <w:spacing w:after="0" w:line="240" w:lineRule="auto"/>
              <w:rPr>
                <w:rFonts w:ascii="Times New Roman" w:eastAsia="Calibri" w:hAnsi="Times New Roman" w:cs="Times New Roman"/>
                <w:sz w:val="20"/>
                <w:szCs w:val="20"/>
                <w:lang w:val="en-US"/>
              </w:rPr>
            </w:pPr>
          </w:p>
        </w:tc>
        <w:tc>
          <w:tcPr>
            <w:tcW w:w="1968" w:type="dxa"/>
            <w:tcBorders>
              <w:top w:val="single" w:sz="6" w:space="0" w:color="000000"/>
              <w:left w:val="single" w:sz="6" w:space="0" w:color="000000"/>
              <w:bottom w:val="single" w:sz="6" w:space="0" w:color="000000"/>
              <w:right w:val="single" w:sz="6" w:space="0" w:color="000000"/>
            </w:tcBorders>
            <w:vAlign w:val="center"/>
          </w:tcPr>
          <w:p w:rsidR="004872B6" w:rsidRPr="004872B6" w:rsidRDefault="004872B6" w:rsidP="004872B6">
            <w:pPr>
              <w:widowControl w:val="0"/>
              <w:autoSpaceDE w:val="0"/>
              <w:autoSpaceDN w:val="0"/>
              <w:spacing w:after="0" w:line="240" w:lineRule="auto"/>
              <w:rPr>
                <w:rFonts w:ascii="Times New Roman" w:eastAsia="Calibri" w:hAnsi="Times New Roman" w:cs="Times New Roman"/>
                <w:sz w:val="20"/>
                <w:szCs w:val="20"/>
                <w:lang w:val="en-US"/>
              </w:rPr>
            </w:pPr>
          </w:p>
        </w:tc>
      </w:tr>
      <w:tr w:rsidR="004872B6" w:rsidRPr="004872B6" w:rsidTr="004872B6">
        <w:trPr>
          <w:trHeight w:val="382"/>
        </w:trPr>
        <w:tc>
          <w:tcPr>
            <w:tcW w:w="3718" w:type="dxa"/>
            <w:tcBorders>
              <w:top w:val="single" w:sz="6" w:space="0" w:color="000000"/>
              <w:left w:val="single" w:sz="6" w:space="0" w:color="000000"/>
              <w:bottom w:val="single" w:sz="6" w:space="0" w:color="000000"/>
              <w:right w:val="single" w:sz="6" w:space="0" w:color="000000"/>
            </w:tcBorders>
            <w:vAlign w:val="center"/>
            <w:hideMark/>
          </w:tcPr>
          <w:p w:rsidR="004872B6" w:rsidRPr="004872B6" w:rsidRDefault="004872B6" w:rsidP="004872B6">
            <w:pPr>
              <w:widowControl w:val="0"/>
              <w:autoSpaceDE w:val="0"/>
              <w:autoSpaceDN w:val="0"/>
              <w:spacing w:after="0" w:line="240" w:lineRule="auto"/>
              <w:rPr>
                <w:rFonts w:ascii="Times New Roman" w:eastAsia="Calibri" w:hAnsi="Times New Roman" w:cs="Times New Roman"/>
                <w:b/>
                <w:sz w:val="20"/>
                <w:szCs w:val="20"/>
                <w:lang w:val="en-US"/>
              </w:rPr>
            </w:pPr>
            <w:r w:rsidRPr="004872B6">
              <w:rPr>
                <w:rFonts w:ascii="Times New Roman" w:eastAsia="Calibri" w:hAnsi="Times New Roman" w:cs="Times New Roman"/>
                <w:b/>
                <w:sz w:val="20"/>
                <w:szCs w:val="20"/>
                <w:lang w:val="en-US"/>
              </w:rPr>
              <w:t>Doktor</w:t>
            </w:r>
          </w:p>
        </w:tc>
        <w:tc>
          <w:tcPr>
            <w:tcW w:w="3006" w:type="dxa"/>
            <w:tcBorders>
              <w:top w:val="single" w:sz="6" w:space="0" w:color="000000"/>
              <w:left w:val="single" w:sz="6" w:space="0" w:color="000000"/>
              <w:bottom w:val="single" w:sz="6" w:space="0" w:color="000000"/>
              <w:right w:val="single" w:sz="6" w:space="0" w:color="000000"/>
            </w:tcBorders>
            <w:vAlign w:val="center"/>
          </w:tcPr>
          <w:p w:rsidR="004872B6" w:rsidRPr="004872B6" w:rsidRDefault="004872B6" w:rsidP="004872B6">
            <w:pPr>
              <w:widowControl w:val="0"/>
              <w:autoSpaceDE w:val="0"/>
              <w:autoSpaceDN w:val="0"/>
              <w:spacing w:after="0" w:line="240" w:lineRule="auto"/>
              <w:rPr>
                <w:rFonts w:ascii="Times New Roman" w:eastAsia="Calibri" w:hAnsi="Times New Roman" w:cs="Times New Roman"/>
                <w:sz w:val="20"/>
                <w:szCs w:val="20"/>
                <w:lang w:val="en-US"/>
              </w:rPr>
            </w:pPr>
          </w:p>
        </w:tc>
        <w:tc>
          <w:tcPr>
            <w:tcW w:w="1752" w:type="dxa"/>
            <w:tcBorders>
              <w:top w:val="single" w:sz="6" w:space="0" w:color="000000"/>
              <w:left w:val="single" w:sz="6" w:space="0" w:color="000000"/>
              <w:bottom w:val="single" w:sz="6" w:space="0" w:color="000000"/>
              <w:right w:val="single" w:sz="6" w:space="0" w:color="000000"/>
            </w:tcBorders>
            <w:vAlign w:val="center"/>
          </w:tcPr>
          <w:p w:rsidR="004872B6" w:rsidRPr="004872B6" w:rsidRDefault="004872B6" w:rsidP="004872B6">
            <w:pPr>
              <w:widowControl w:val="0"/>
              <w:autoSpaceDE w:val="0"/>
              <w:autoSpaceDN w:val="0"/>
              <w:spacing w:after="0" w:line="240" w:lineRule="auto"/>
              <w:rPr>
                <w:rFonts w:ascii="Times New Roman" w:eastAsia="Calibri" w:hAnsi="Times New Roman" w:cs="Times New Roman"/>
                <w:sz w:val="20"/>
                <w:szCs w:val="20"/>
                <w:lang w:val="en-US"/>
              </w:rPr>
            </w:pPr>
          </w:p>
        </w:tc>
        <w:tc>
          <w:tcPr>
            <w:tcW w:w="1968" w:type="dxa"/>
            <w:tcBorders>
              <w:top w:val="single" w:sz="6" w:space="0" w:color="000000"/>
              <w:left w:val="single" w:sz="6" w:space="0" w:color="000000"/>
              <w:bottom w:val="single" w:sz="6" w:space="0" w:color="000000"/>
              <w:right w:val="single" w:sz="6" w:space="0" w:color="000000"/>
            </w:tcBorders>
            <w:vAlign w:val="center"/>
          </w:tcPr>
          <w:p w:rsidR="004872B6" w:rsidRPr="004872B6" w:rsidRDefault="004872B6" w:rsidP="004872B6">
            <w:pPr>
              <w:widowControl w:val="0"/>
              <w:autoSpaceDE w:val="0"/>
              <w:autoSpaceDN w:val="0"/>
              <w:spacing w:after="0" w:line="240" w:lineRule="auto"/>
              <w:rPr>
                <w:rFonts w:ascii="Times New Roman" w:eastAsia="Calibri" w:hAnsi="Times New Roman" w:cs="Times New Roman"/>
                <w:sz w:val="20"/>
                <w:szCs w:val="20"/>
                <w:lang w:val="en-US"/>
              </w:rPr>
            </w:pPr>
          </w:p>
        </w:tc>
      </w:tr>
      <w:tr w:rsidR="004872B6" w:rsidRPr="004872B6" w:rsidTr="004872B6">
        <w:trPr>
          <w:trHeight w:val="388"/>
        </w:trPr>
        <w:tc>
          <w:tcPr>
            <w:tcW w:w="3718" w:type="dxa"/>
            <w:tcBorders>
              <w:top w:val="single" w:sz="6" w:space="0" w:color="000000"/>
              <w:left w:val="single" w:sz="6" w:space="0" w:color="000000"/>
              <w:bottom w:val="single" w:sz="6" w:space="0" w:color="000000"/>
              <w:right w:val="single" w:sz="6" w:space="0" w:color="000000"/>
            </w:tcBorders>
            <w:vAlign w:val="center"/>
            <w:hideMark/>
          </w:tcPr>
          <w:p w:rsidR="004872B6" w:rsidRPr="004872B6" w:rsidRDefault="004872B6" w:rsidP="004872B6">
            <w:pPr>
              <w:widowControl w:val="0"/>
              <w:autoSpaceDE w:val="0"/>
              <w:autoSpaceDN w:val="0"/>
              <w:spacing w:before="1" w:after="0" w:line="240" w:lineRule="auto"/>
              <w:rPr>
                <w:rFonts w:ascii="Times New Roman" w:eastAsia="Calibri" w:hAnsi="Times New Roman" w:cs="Times New Roman"/>
                <w:b/>
                <w:sz w:val="20"/>
                <w:szCs w:val="20"/>
                <w:lang w:val="en-US"/>
              </w:rPr>
            </w:pPr>
            <w:r w:rsidRPr="004872B6">
              <w:rPr>
                <w:rFonts w:ascii="Times New Roman" w:eastAsia="Calibri" w:hAnsi="Times New Roman" w:cs="Times New Roman"/>
                <w:b/>
                <w:sz w:val="20"/>
                <w:szCs w:val="20"/>
                <w:lang w:val="en-US"/>
              </w:rPr>
              <w:t>Tanıklık eden</w:t>
            </w:r>
          </w:p>
        </w:tc>
        <w:tc>
          <w:tcPr>
            <w:tcW w:w="3006" w:type="dxa"/>
            <w:tcBorders>
              <w:top w:val="single" w:sz="6" w:space="0" w:color="000000"/>
              <w:left w:val="single" w:sz="6" w:space="0" w:color="000000"/>
              <w:bottom w:val="single" w:sz="6" w:space="0" w:color="000000"/>
              <w:right w:val="single" w:sz="6" w:space="0" w:color="000000"/>
            </w:tcBorders>
            <w:vAlign w:val="center"/>
          </w:tcPr>
          <w:p w:rsidR="004872B6" w:rsidRPr="004872B6" w:rsidRDefault="004872B6" w:rsidP="004872B6">
            <w:pPr>
              <w:widowControl w:val="0"/>
              <w:autoSpaceDE w:val="0"/>
              <w:autoSpaceDN w:val="0"/>
              <w:spacing w:after="0" w:line="240" w:lineRule="auto"/>
              <w:rPr>
                <w:rFonts w:ascii="Times New Roman" w:eastAsia="Calibri" w:hAnsi="Times New Roman" w:cs="Times New Roman"/>
                <w:sz w:val="20"/>
                <w:szCs w:val="20"/>
                <w:lang w:val="en-US"/>
              </w:rPr>
            </w:pPr>
          </w:p>
        </w:tc>
        <w:tc>
          <w:tcPr>
            <w:tcW w:w="1752" w:type="dxa"/>
            <w:tcBorders>
              <w:top w:val="single" w:sz="6" w:space="0" w:color="000000"/>
              <w:left w:val="single" w:sz="6" w:space="0" w:color="000000"/>
              <w:bottom w:val="single" w:sz="6" w:space="0" w:color="000000"/>
              <w:right w:val="single" w:sz="6" w:space="0" w:color="000000"/>
            </w:tcBorders>
            <w:vAlign w:val="center"/>
          </w:tcPr>
          <w:p w:rsidR="004872B6" w:rsidRPr="004872B6" w:rsidRDefault="004872B6" w:rsidP="004872B6">
            <w:pPr>
              <w:widowControl w:val="0"/>
              <w:autoSpaceDE w:val="0"/>
              <w:autoSpaceDN w:val="0"/>
              <w:spacing w:after="0" w:line="240" w:lineRule="auto"/>
              <w:rPr>
                <w:rFonts w:ascii="Times New Roman" w:eastAsia="Calibri" w:hAnsi="Times New Roman" w:cs="Times New Roman"/>
                <w:sz w:val="20"/>
                <w:szCs w:val="20"/>
                <w:lang w:val="en-US"/>
              </w:rPr>
            </w:pPr>
          </w:p>
        </w:tc>
        <w:tc>
          <w:tcPr>
            <w:tcW w:w="1968" w:type="dxa"/>
            <w:tcBorders>
              <w:top w:val="single" w:sz="6" w:space="0" w:color="000000"/>
              <w:left w:val="single" w:sz="6" w:space="0" w:color="000000"/>
              <w:bottom w:val="single" w:sz="6" w:space="0" w:color="000000"/>
              <w:right w:val="single" w:sz="6" w:space="0" w:color="000000"/>
            </w:tcBorders>
            <w:vAlign w:val="center"/>
          </w:tcPr>
          <w:p w:rsidR="004872B6" w:rsidRPr="004872B6" w:rsidRDefault="004872B6" w:rsidP="004872B6">
            <w:pPr>
              <w:widowControl w:val="0"/>
              <w:autoSpaceDE w:val="0"/>
              <w:autoSpaceDN w:val="0"/>
              <w:spacing w:after="0" w:line="240" w:lineRule="auto"/>
              <w:rPr>
                <w:rFonts w:ascii="Times New Roman" w:eastAsia="Calibri" w:hAnsi="Times New Roman" w:cs="Times New Roman"/>
                <w:sz w:val="20"/>
                <w:szCs w:val="20"/>
                <w:lang w:val="en-US"/>
              </w:rPr>
            </w:pPr>
          </w:p>
        </w:tc>
      </w:tr>
      <w:tr w:rsidR="004872B6" w:rsidRPr="004872B6" w:rsidTr="004872B6">
        <w:trPr>
          <w:trHeight w:val="468"/>
        </w:trPr>
        <w:tc>
          <w:tcPr>
            <w:tcW w:w="3718" w:type="dxa"/>
            <w:tcBorders>
              <w:top w:val="single" w:sz="6" w:space="0" w:color="000000"/>
              <w:left w:val="single" w:sz="6" w:space="0" w:color="000000"/>
              <w:bottom w:val="single" w:sz="6" w:space="0" w:color="000000"/>
              <w:right w:val="single" w:sz="6" w:space="0" w:color="000000"/>
            </w:tcBorders>
            <w:vAlign w:val="center"/>
            <w:hideMark/>
          </w:tcPr>
          <w:p w:rsidR="004872B6" w:rsidRPr="004872B6" w:rsidRDefault="004872B6" w:rsidP="004872B6">
            <w:pPr>
              <w:widowControl w:val="0"/>
              <w:autoSpaceDE w:val="0"/>
              <w:autoSpaceDN w:val="0"/>
              <w:spacing w:after="0" w:line="240" w:lineRule="auto"/>
              <w:rPr>
                <w:rFonts w:ascii="Times New Roman" w:eastAsia="Calibri" w:hAnsi="Times New Roman" w:cs="Times New Roman"/>
                <w:b/>
                <w:sz w:val="20"/>
                <w:szCs w:val="20"/>
                <w:lang w:val="en-US" w:eastAsia="tr-TR"/>
              </w:rPr>
            </w:pPr>
            <w:r w:rsidRPr="004872B6">
              <w:rPr>
                <w:rFonts w:ascii="Times New Roman" w:eastAsia="Calibri" w:hAnsi="Times New Roman" w:cs="Times New Roman"/>
                <w:b/>
                <w:sz w:val="20"/>
                <w:szCs w:val="20"/>
                <w:lang w:val="en-US" w:eastAsia="tr-TR"/>
              </w:rPr>
              <w:t>Hastane İletişim</w:t>
            </w:r>
          </w:p>
        </w:tc>
        <w:tc>
          <w:tcPr>
            <w:tcW w:w="6726" w:type="dxa"/>
            <w:gridSpan w:val="3"/>
            <w:tcBorders>
              <w:top w:val="single" w:sz="6" w:space="0" w:color="000000"/>
              <w:left w:val="single" w:sz="6" w:space="0" w:color="000000"/>
              <w:bottom w:val="single" w:sz="6" w:space="0" w:color="000000"/>
              <w:right w:val="single" w:sz="6" w:space="0" w:color="000000"/>
            </w:tcBorders>
            <w:vAlign w:val="center"/>
            <w:hideMark/>
          </w:tcPr>
          <w:p w:rsidR="004872B6" w:rsidRPr="004872B6" w:rsidRDefault="004872B6" w:rsidP="004872B6">
            <w:pPr>
              <w:widowControl w:val="0"/>
              <w:autoSpaceDE w:val="0"/>
              <w:autoSpaceDN w:val="0"/>
              <w:spacing w:after="0" w:line="240" w:lineRule="auto"/>
              <w:rPr>
                <w:rFonts w:ascii="Times New Roman" w:eastAsia="Calibri" w:hAnsi="Times New Roman" w:cs="Times New Roman"/>
                <w:sz w:val="20"/>
                <w:szCs w:val="20"/>
                <w:lang w:val="en-US" w:eastAsia="tr-TR"/>
              </w:rPr>
            </w:pPr>
            <w:r w:rsidRPr="004872B6">
              <w:rPr>
                <w:rFonts w:ascii="Times New Roman" w:eastAsia="Calibri" w:hAnsi="Times New Roman" w:cs="Times New Roman"/>
                <w:sz w:val="20"/>
                <w:szCs w:val="20"/>
                <w:lang w:val="en-US" w:eastAsia="tr-TR"/>
              </w:rPr>
              <w:t>0416 225 19 20</w:t>
            </w:r>
          </w:p>
        </w:tc>
      </w:tr>
    </w:tbl>
    <w:p w:rsidR="004872B6" w:rsidRPr="004872B6" w:rsidRDefault="004872B6" w:rsidP="004872B6">
      <w:pPr>
        <w:widowControl w:val="0"/>
        <w:tabs>
          <w:tab w:val="left" w:pos="2790"/>
        </w:tabs>
        <w:autoSpaceDE w:val="0"/>
        <w:autoSpaceDN w:val="0"/>
        <w:spacing w:before="6" w:after="0" w:line="240" w:lineRule="auto"/>
        <w:ind w:left="-567" w:right="-680"/>
        <w:rPr>
          <w:rFonts w:ascii="Times New Roman" w:eastAsia="Calibri" w:hAnsi="Times New Roman" w:cs="Times New Roman"/>
          <w:sz w:val="18"/>
          <w:szCs w:val="18"/>
        </w:rPr>
      </w:pPr>
      <w:r w:rsidRPr="004872B6">
        <w:rPr>
          <w:rFonts w:ascii="Times New Roman" w:eastAsia="Calibri" w:hAnsi="Times New Roman" w:cs="Times New Roman"/>
          <w:i/>
          <w:sz w:val="18"/>
          <w:szCs w:val="18"/>
        </w:rPr>
        <w:t>*</w:t>
      </w:r>
      <w:r w:rsidRPr="004872B6">
        <w:rPr>
          <w:rFonts w:ascii="Times New Roman" w:eastAsia="Calibri" w:hAnsi="Times New Roman" w:cs="Times New Roman"/>
          <w:sz w:val="18"/>
          <w:szCs w:val="18"/>
        </w:rPr>
        <w:t>Hasta 18 yaşından küçük, bilinci kapalı, yapılacak işlemi anlayabilecek durumda değil ya da imza yetkisi yoksa onay vekili</w:t>
      </w:r>
      <w:r w:rsidRPr="004872B6">
        <w:rPr>
          <w:rFonts w:ascii="Times New Roman" w:eastAsia="Calibri" w:hAnsi="Times New Roman" w:cs="Times New Roman"/>
          <w:spacing w:val="-1"/>
          <w:sz w:val="18"/>
          <w:szCs w:val="18"/>
        </w:rPr>
        <w:t xml:space="preserve"> </w:t>
      </w:r>
      <w:r w:rsidRPr="004872B6">
        <w:rPr>
          <w:rFonts w:ascii="Times New Roman" w:eastAsia="Calibri" w:hAnsi="Times New Roman" w:cs="Times New Roman"/>
          <w:sz w:val="18"/>
          <w:szCs w:val="18"/>
        </w:rPr>
        <w:t>tarafından</w:t>
      </w:r>
      <w:r w:rsidRPr="004872B6">
        <w:rPr>
          <w:rFonts w:ascii="Times New Roman" w:eastAsia="Calibri" w:hAnsi="Times New Roman" w:cs="Times New Roman"/>
          <w:spacing w:val="-2"/>
          <w:sz w:val="18"/>
          <w:szCs w:val="18"/>
        </w:rPr>
        <w:t xml:space="preserve"> </w:t>
      </w:r>
      <w:r w:rsidRPr="004872B6">
        <w:rPr>
          <w:rFonts w:ascii="Times New Roman" w:eastAsia="Calibri" w:hAnsi="Times New Roman" w:cs="Times New Roman"/>
          <w:sz w:val="18"/>
          <w:szCs w:val="18"/>
        </w:rPr>
        <w:t>verilir.</w:t>
      </w:r>
    </w:p>
    <w:p w:rsidR="004819AD" w:rsidRDefault="004819AD" w:rsidP="004819AD">
      <w:pPr>
        <w:pStyle w:val="ListeParagraf"/>
        <w:spacing w:before="240"/>
        <w:ind w:left="-567" w:right="-680"/>
        <w:jc w:val="both"/>
        <w:rPr>
          <w:rFonts w:ascii="Times New Roman" w:hAnsi="Times New Roman" w:cs="Times New Roman"/>
          <w:b/>
        </w:rPr>
      </w:pPr>
    </w:p>
    <w:p w:rsidR="004819AD" w:rsidRDefault="004819AD" w:rsidP="004819AD">
      <w:pPr>
        <w:pStyle w:val="ListeParagraf"/>
        <w:spacing w:before="240"/>
        <w:ind w:left="-567" w:right="-680"/>
        <w:jc w:val="both"/>
        <w:rPr>
          <w:rFonts w:ascii="Times New Roman" w:hAnsi="Times New Roman" w:cs="Times New Roman"/>
          <w:b/>
        </w:rPr>
      </w:pPr>
    </w:p>
    <w:p w:rsidR="004819AD" w:rsidRPr="004819AD" w:rsidRDefault="004819AD" w:rsidP="004819AD">
      <w:pPr>
        <w:pStyle w:val="ListeParagraf"/>
        <w:spacing w:before="240"/>
        <w:ind w:left="-567" w:right="-680"/>
        <w:jc w:val="both"/>
        <w:rPr>
          <w:rFonts w:ascii="Times New Roman" w:hAnsi="Times New Roman" w:cs="Times New Roman"/>
          <w:b/>
        </w:rPr>
      </w:pPr>
    </w:p>
    <w:sectPr w:rsidR="004819AD" w:rsidRPr="004819AD">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A1D06" w:rsidRDefault="00FA1D06" w:rsidP="00490223">
      <w:pPr>
        <w:spacing w:after="0" w:line="240" w:lineRule="auto"/>
      </w:pPr>
      <w:r>
        <w:separator/>
      </w:r>
    </w:p>
  </w:endnote>
  <w:endnote w:type="continuationSeparator" w:id="0">
    <w:p w:rsidR="00FA1D06" w:rsidRDefault="00FA1D06" w:rsidP="004902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A2"/>
    <w:family w:val="roman"/>
    <w:pitch w:val="variable"/>
    <w:sig w:usb0="E0002EFF" w:usb1="C0007843" w:usb2="00000009" w:usb3="00000000" w:csb0="000001FF" w:csb1="00000000"/>
  </w:font>
  <w:font w:name="Courier New">
    <w:panose1 w:val="02070309020205020404"/>
    <w:charset w:val="A2"/>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00002FF" w:usb1="4000ACFF" w:usb2="00000001" w:usb3="00000000" w:csb0="0000019F" w:csb1="00000000"/>
  </w:font>
  <w:font w:name="Calibri Light">
    <w:panose1 w:val="020F0302020204030204"/>
    <w:charset w:val="A2"/>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A1D06" w:rsidRDefault="00FA1D06" w:rsidP="00490223">
      <w:pPr>
        <w:spacing w:after="0" w:line="240" w:lineRule="auto"/>
      </w:pPr>
      <w:r>
        <w:separator/>
      </w:r>
    </w:p>
  </w:footnote>
  <w:footnote w:type="continuationSeparator" w:id="0">
    <w:p w:rsidR="00FA1D06" w:rsidRDefault="00FA1D06" w:rsidP="0049022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5A121A"/>
    <w:multiLevelType w:val="hybridMultilevel"/>
    <w:tmpl w:val="231E7A98"/>
    <w:lvl w:ilvl="0" w:tplc="041F000B">
      <w:start w:val="1"/>
      <w:numFmt w:val="bullet"/>
      <w:lvlText w:val=""/>
      <w:lvlJc w:val="left"/>
      <w:pPr>
        <w:ind w:left="153" w:hanging="360"/>
      </w:pPr>
      <w:rPr>
        <w:rFonts w:ascii="Wingdings" w:hAnsi="Wingdings" w:hint="default"/>
      </w:rPr>
    </w:lvl>
    <w:lvl w:ilvl="1" w:tplc="041F0003" w:tentative="1">
      <w:start w:val="1"/>
      <w:numFmt w:val="bullet"/>
      <w:lvlText w:val="o"/>
      <w:lvlJc w:val="left"/>
      <w:pPr>
        <w:ind w:left="873" w:hanging="360"/>
      </w:pPr>
      <w:rPr>
        <w:rFonts w:ascii="Courier New" w:hAnsi="Courier New" w:cs="Courier New" w:hint="default"/>
      </w:rPr>
    </w:lvl>
    <w:lvl w:ilvl="2" w:tplc="041F0005" w:tentative="1">
      <w:start w:val="1"/>
      <w:numFmt w:val="bullet"/>
      <w:lvlText w:val=""/>
      <w:lvlJc w:val="left"/>
      <w:pPr>
        <w:ind w:left="1593" w:hanging="360"/>
      </w:pPr>
      <w:rPr>
        <w:rFonts w:ascii="Wingdings" w:hAnsi="Wingdings" w:hint="default"/>
      </w:rPr>
    </w:lvl>
    <w:lvl w:ilvl="3" w:tplc="041F0001" w:tentative="1">
      <w:start w:val="1"/>
      <w:numFmt w:val="bullet"/>
      <w:lvlText w:val=""/>
      <w:lvlJc w:val="left"/>
      <w:pPr>
        <w:ind w:left="2313" w:hanging="360"/>
      </w:pPr>
      <w:rPr>
        <w:rFonts w:ascii="Symbol" w:hAnsi="Symbol" w:hint="default"/>
      </w:rPr>
    </w:lvl>
    <w:lvl w:ilvl="4" w:tplc="041F0003" w:tentative="1">
      <w:start w:val="1"/>
      <w:numFmt w:val="bullet"/>
      <w:lvlText w:val="o"/>
      <w:lvlJc w:val="left"/>
      <w:pPr>
        <w:ind w:left="3033" w:hanging="360"/>
      </w:pPr>
      <w:rPr>
        <w:rFonts w:ascii="Courier New" w:hAnsi="Courier New" w:cs="Courier New" w:hint="default"/>
      </w:rPr>
    </w:lvl>
    <w:lvl w:ilvl="5" w:tplc="041F0005" w:tentative="1">
      <w:start w:val="1"/>
      <w:numFmt w:val="bullet"/>
      <w:lvlText w:val=""/>
      <w:lvlJc w:val="left"/>
      <w:pPr>
        <w:ind w:left="3753" w:hanging="360"/>
      </w:pPr>
      <w:rPr>
        <w:rFonts w:ascii="Wingdings" w:hAnsi="Wingdings" w:hint="default"/>
      </w:rPr>
    </w:lvl>
    <w:lvl w:ilvl="6" w:tplc="041F0001" w:tentative="1">
      <w:start w:val="1"/>
      <w:numFmt w:val="bullet"/>
      <w:lvlText w:val=""/>
      <w:lvlJc w:val="left"/>
      <w:pPr>
        <w:ind w:left="4473" w:hanging="360"/>
      </w:pPr>
      <w:rPr>
        <w:rFonts w:ascii="Symbol" w:hAnsi="Symbol" w:hint="default"/>
      </w:rPr>
    </w:lvl>
    <w:lvl w:ilvl="7" w:tplc="041F0003" w:tentative="1">
      <w:start w:val="1"/>
      <w:numFmt w:val="bullet"/>
      <w:lvlText w:val="o"/>
      <w:lvlJc w:val="left"/>
      <w:pPr>
        <w:ind w:left="5193" w:hanging="360"/>
      </w:pPr>
      <w:rPr>
        <w:rFonts w:ascii="Courier New" w:hAnsi="Courier New" w:cs="Courier New" w:hint="default"/>
      </w:rPr>
    </w:lvl>
    <w:lvl w:ilvl="8" w:tplc="041F0005" w:tentative="1">
      <w:start w:val="1"/>
      <w:numFmt w:val="bullet"/>
      <w:lvlText w:val=""/>
      <w:lvlJc w:val="left"/>
      <w:pPr>
        <w:ind w:left="5913" w:hanging="360"/>
      </w:pPr>
      <w:rPr>
        <w:rFonts w:ascii="Wingdings" w:hAnsi="Wingdings" w:hint="default"/>
      </w:rPr>
    </w:lvl>
  </w:abstractNum>
  <w:abstractNum w:abstractNumId="1" w15:restartNumberingAfterBreak="0">
    <w:nsid w:val="05042624"/>
    <w:multiLevelType w:val="hybridMultilevel"/>
    <w:tmpl w:val="D2D010E8"/>
    <w:lvl w:ilvl="0" w:tplc="041F000B">
      <w:start w:val="1"/>
      <w:numFmt w:val="bullet"/>
      <w:lvlText w:val=""/>
      <w:lvlJc w:val="left"/>
      <w:pPr>
        <w:ind w:left="153" w:hanging="360"/>
      </w:pPr>
      <w:rPr>
        <w:rFonts w:ascii="Wingdings" w:hAnsi="Wingdings" w:hint="default"/>
      </w:rPr>
    </w:lvl>
    <w:lvl w:ilvl="1" w:tplc="041F0003" w:tentative="1">
      <w:start w:val="1"/>
      <w:numFmt w:val="bullet"/>
      <w:lvlText w:val="o"/>
      <w:lvlJc w:val="left"/>
      <w:pPr>
        <w:ind w:left="873" w:hanging="360"/>
      </w:pPr>
      <w:rPr>
        <w:rFonts w:ascii="Courier New" w:hAnsi="Courier New" w:cs="Courier New" w:hint="default"/>
      </w:rPr>
    </w:lvl>
    <w:lvl w:ilvl="2" w:tplc="041F0005" w:tentative="1">
      <w:start w:val="1"/>
      <w:numFmt w:val="bullet"/>
      <w:lvlText w:val=""/>
      <w:lvlJc w:val="left"/>
      <w:pPr>
        <w:ind w:left="1593" w:hanging="360"/>
      </w:pPr>
      <w:rPr>
        <w:rFonts w:ascii="Wingdings" w:hAnsi="Wingdings" w:hint="default"/>
      </w:rPr>
    </w:lvl>
    <w:lvl w:ilvl="3" w:tplc="041F0001" w:tentative="1">
      <w:start w:val="1"/>
      <w:numFmt w:val="bullet"/>
      <w:lvlText w:val=""/>
      <w:lvlJc w:val="left"/>
      <w:pPr>
        <w:ind w:left="2313" w:hanging="360"/>
      </w:pPr>
      <w:rPr>
        <w:rFonts w:ascii="Symbol" w:hAnsi="Symbol" w:hint="default"/>
      </w:rPr>
    </w:lvl>
    <w:lvl w:ilvl="4" w:tplc="041F0003" w:tentative="1">
      <w:start w:val="1"/>
      <w:numFmt w:val="bullet"/>
      <w:lvlText w:val="o"/>
      <w:lvlJc w:val="left"/>
      <w:pPr>
        <w:ind w:left="3033" w:hanging="360"/>
      </w:pPr>
      <w:rPr>
        <w:rFonts w:ascii="Courier New" w:hAnsi="Courier New" w:cs="Courier New" w:hint="default"/>
      </w:rPr>
    </w:lvl>
    <w:lvl w:ilvl="5" w:tplc="041F0005" w:tentative="1">
      <w:start w:val="1"/>
      <w:numFmt w:val="bullet"/>
      <w:lvlText w:val=""/>
      <w:lvlJc w:val="left"/>
      <w:pPr>
        <w:ind w:left="3753" w:hanging="360"/>
      </w:pPr>
      <w:rPr>
        <w:rFonts w:ascii="Wingdings" w:hAnsi="Wingdings" w:hint="default"/>
      </w:rPr>
    </w:lvl>
    <w:lvl w:ilvl="6" w:tplc="041F0001" w:tentative="1">
      <w:start w:val="1"/>
      <w:numFmt w:val="bullet"/>
      <w:lvlText w:val=""/>
      <w:lvlJc w:val="left"/>
      <w:pPr>
        <w:ind w:left="4473" w:hanging="360"/>
      </w:pPr>
      <w:rPr>
        <w:rFonts w:ascii="Symbol" w:hAnsi="Symbol" w:hint="default"/>
      </w:rPr>
    </w:lvl>
    <w:lvl w:ilvl="7" w:tplc="041F0003" w:tentative="1">
      <w:start w:val="1"/>
      <w:numFmt w:val="bullet"/>
      <w:lvlText w:val="o"/>
      <w:lvlJc w:val="left"/>
      <w:pPr>
        <w:ind w:left="5193" w:hanging="360"/>
      </w:pPr>
      <w:rPr>
        <w:rFonts w:ascii="Courier New" w:hAnsi="Courier New" w:cs="Courier New" w:hint="default"/>
      </w:rPr>
    </w:lvl>
    <w:lvl w:ilvl="8" w:tplc="041F0005" w:tentative="1">
      <w:start w:val="1"/>
      <w:numFmt w:val="bullet"/>
      <w:lvlText w:val=""/>
      <w:lvlJc w:val="left"/>
      <w:pPr>
        <w:ind w:left="5913" w:hanging="360"/>
      </w:pPr>
      <w:rPr>
        <w:rFonts w:ascii="Wingdings" w:hAnsi="Wingdings" w:hint="default"/>
      </w:rPr>
    </w:lvl>
  </w:abstractNum>
  <w:abstractNum w:abstractNumId="2" w15:restartNumberingAfterBreak="0">
    <w:nsid w:val="0FC943EC"/>
    <w:multiLevelType w:val="hybridMultilevel"/>
    <w:tmpl w:val="1198585E"/>
    <w:lvl w:ilvl="0" w:tplc="041F000B">
      <w:start w:val="1"/>
      <w:numFmt w:val="bullet"/>
      <w:lvlText w:val=""/>
      <w:lvlJc w:val="left"/>
      <w:pPr>
        <w:ind w:left="153" w:hanging="360"/>
      </w:pPr>
      <w:rPr>
        <w:rFonts w:ascii="Wingdings" w:hAnsi="Wingdings" w:hint="default"/>
      </w:rPr>
    </w:lvl>
    <w:lvl w:ilvl="1" w:tplc="041F0003" w:tentative="1">
      <w:start w:val="1"/>
      <w:numFmt w:val="bullet"/>
      <w:lvlText w:val="o"/>
      <w:lvlJc w:val="left"/>
      <w:pPr>
        <w:ind w:left="873" w:hanging="360"/>
      </w:pPr>
      <w:rPr>
        <w:rFonts w:ascii="Courier New" w:hAnsi="Courier New" w:cs="Courier New" w:hint="default"/>
      </w:rPr>
    </w:lvl>
    <w:lvl w:ilvl="2" w:tplc="041F0005" w:tentative="1">
      <w:start w:val="1"/>
      <w:numFmt w:val="bullet"/>
      <w:lvlText w:val=""/>
      <w:lvlJc w:val="left"/>
      <w:pPr>
        <w:ind w:left="1593" w:hanging="360"/>
      </w:pPr>
      <w:rPr>
        <w:rFonts w:ascii="Wingdings" w:hAnsi="Wingdings" w:hint="default"/>
      </w:rPr>
    </w:lvl>
    <w:lvl w:ilvl="3" w:tplc="041F0001" w:tentative="1">
      <w:start w:val="1"/>
      <w:numFmt w:val="bullet"/>
      <w:lvlText w:val=""/>
      <w:lvlJc w:val="left"/>
      <w:pPr>
        <w:ind w:left="2313" w:hanging="360"/>
      </w:pPr>
      <w:rPr>
        <w:rFonts w:ascii="Symbol" w:hAnsi="Symbol" w:hint="default"/>
      </w:rPr>
    </w:lvl>
    <w:lvl w:ilvl="4" w:tplc="041F0003" w:tentative="1">
      <w:start w:val="1"/>
      <w:numFmt w:val="bullet"/>
      <w:lvlText w:val="o"/>
      <w:lvlJc w:val="left"/>
      <w:pPr>
        <w:ind w:left="3033" w:hanging="360"/>
      </w:pPr>
      <w:rPr>
        <w:rFonts w:ascii="Courier New" w:hAnsi="Courier New" w:cs="Courier New" w:hint="default"/>
      </w:rPr>
    </w:lvl>
    <w:lvl w:ilvl="5" w:tplc="041F0005" w:tentative="1">
      <w:start w:val="1"/>
      <w:numFmt w:val="bullet"/>
      <w:lvlText w:val=""/>
      <w:lvlJc w:val="left"/>
      <w:pPr>
        <w:ind w:left="3753" w:hanging="360"/>
      </w:pPr>
      <w:rPr>
        <w:rFonts w:ascii="Wingdings" w:hAnsi="Wingdings" w:hint="default"/>
      </w:rPr>
    </w:lvl>
    <w:lvl w:ilvl="6" w:tplc="041F0001" w:tentative="1">
      <w:start w:val="1"/>
      <w:numFmt w:val="bullet"/>
      <w:lvlText w:val=""/>
      <w:lvlJc w:val="left"/>
      <w:pPr>
        <w:ind w:left="4473" w:hanging="360"/>
      </w:pPr>
      <w:rPr>
        <w:rFonts w:ascii="Symbol" w:hAnsi="Symbol" w:hint="default"/>
      </w:rPr>
    </w:lvl>
    <w:lvl w:ilvl="7" w:tplc="041F0003" w:tentative="1">
      <w:start w:val="1"/>
      <w:numFmt w:val="bullet"/>
      <w:lvlText w:val="o"/>
      <w:lvlJc w:val="left"/>
      <w:pPr>
        <w:ind w:left="5193" w:hanging="360"/>
      </w:pPr>
      <w:rPr>
        <w:rFonts w:ascii="Courier New" w:hAnsi="Courier New" w:cs="Courier New" w:hint="default"/>
      </w:rPr>
    </w:lvl>
    <w:lvl w:ilvl="8" w:tplc="041F0005" w:tentative="1">
      <w:start w:val="1"/>
      <w:numFmt w:val="bullet"/>
      <w:lvlText w:val=""/>
      <w:lvlJc w:val="left"/>
      <w:pPr>
        <w:ind w:left="5913" w:hanging="360"/>
      </w:pPr>
      <w:rPr>
        <w:rFonts w:ascii="Wingdings" w:hAnsi="Wingdings" w:hint="default"/>
      </w:rPr>
    </w:lvl>
  </w:abstractNum>
  <w:abstractNum w:abstractNumId="3" w15:restartNumberingAfterBreak="0">
    <w:nsid w:val="1A6A03FF"/>
    <w:multiLevelType w:val="hybridMultilevel"/>
    <w:tmpl w:val="DE68C172"/>
    <w:lvl w:ilvl="0" w:tplc="041F000B">
      <w:start w:val="1"/>
      <w:numFmt w:val="bullet"/>
      <w:lvlText w:val=""/>
      <w:lvlJc w:val="left"/>
      <w:pPr>
        <w:ind w:left="153" w:hanging="360"/>
      </w:pPr>
      <w:rPr>
        <w:rFonts w:ascii="Wingdings" w:hAnsi="Wingdings" w:hint="default"/>
      </w:rPr>
    </w:lvl>
    <w:lvl w:ilvl="1" w:tplc="041F0003" w:tentative="1">
      <w:start w:val="1"/>
      <w:numFmt w:val="bullet"/>
      <w:lvlText w:val="o"/>
      <w:lvlJc w:val="left"/>
      <w:pPr>
        <w:ind w:left="873" w:hanging="360"/>
      </w:pPr>
      <w:rPr>
        <w:rFonts w:ascii="Courier New" w:hAnsi="Courier New" w:cs="Courier New" w:hint="default"/>
      </w:rPr>
    </w:lvl>
    <w:lvl w:ilvl="2" w:tplc="041F0005" w:tentative="1">
      <w:start w:val="1"/>
      <w:numFmt w:val="bullet"/>
      <w:lvlText w:val=""/>
      <w:lvlJc w:val="left"/>
      <w:pPr>
        <w:ind w:left="1593" w:hanging="360"/>
      </w:pPr>
      <w:rPr>
        <w:rFonts w:ascii="Wingdings" w:hAnsi="Wingdings" w:hint="default"/>
      </w:rPr>
    </w:lvl>
    <w:lvl w:ilvl="3" w:tplc="041F0001" w:tentative="1">
      <w:start w:val="1"/>
      <w:numFmt w:val="bullet"/>
      <w:lvlText w:val=""/>
      <w:lvlJc w:val="left"/>
      <w:pPr>
        <w:ind w:left="2313" w:hanging="360"/>
      </w:pPr>
      <w:rPr>
        <w:rFonts w:ascii="Symbol" w:hAnsi="Symbol" w:hint="default"/>
      </w:rPr>
    </w:lvl>
    <w:lvl w:ilvl="4" w:tplc="041F0003" w:tentative="1">
      <w:start w:val="1"/>
      <w:numFmt w:val="bullet"/>
      <w:lvlText w:val="o"/>
      <w:lvlJc w:val="left"/>
      <w:pPr>
        <w:ind w:left="3033" w:hanging="360"/>
      </w:pPr>
      <w:rPr>
        <w:rFonts w:ascii="Courier New" w:hAnsi="Courier New" w:cs="Courier New" w:hint="default"/>
      </w:rPr>
    </w:lvl>
    <w:lvl w:ilvl="5" w:tplc="041F0005" w:tentative="1">
      <w:start w:val="1"/>
      <w:numFmt w:val="bullet"/>
      <w:lvlText w:val=""/>
      <w:lvlJc w:val="left"/>
      <w:pPr>
        <w:ind w:left="3753" w:hanging="360"/>
      </w:pPr>
      <w:rPr>
        <w:rFonts w:ascii="Wingdings" w:hAnsi="Wingdings" w:hint="default"/>
      </w:rPr>
    </w:lvl>
    <w:lvl w:ilvl="6" w:tplc="041F0001" w:tentative="1">
      <w:start w:val="1"/>
      <w:numFmt w:val="bullet"/>
      <w:lvlText w:val=""/>
      <w:lvlJc w:val="left"/>
      <w:pPr>
        <w:ind w:left="4473" w:hanging="360"/>
      </w:pPr>
      <w:rPr>
        <w:rFonts w:ascii="Symbol" w:hAnsi="Symbol" w:hint="default"/>
      </w:rPr>
    </w:lvl>
    <w:lvl w:ilvl="7" w:tplc="041F0003" w:tentative="1">
      <w:start w:val="1"/>
      <w:numFmt w:val="bullet"/>
      <w:lvlText w:val="o"/>
      <w:lvlJc w:val="left"/>
      <w:pPr>
        <w:ind w:left="5193" w:hanging="360"/>
      </w:pPr>
      <w:rPr>
        <w:rFonts w:ascii="Courier New" w:hAnsi="Courier New" w:cs="Courier New" w:hint="default"/>
      </w:rPr>
    </w:lvl>
    <w:lvl w:ilvl="8" w:tplc="041F0005" w:tentative="1">
      <w:start w:val="1"/>
      <w:numFmt w:val="bullet"/>
      <w:lvlText w:val=""/>
      <w:lvlJc w:val="left"/>
      <w:pPr>
        <w:ind w:left="5913" w:hanging="360"/>
      </w:pPr>
      <w:rPr>
        <w:rFonts w:ascii="Wingdings" w:hAnsi="Wingdings" w:hint="default"/>
      </w:rPr>
    </w:lvl>
  </w:abstractNum>
  <w:abstractNum w:abstractNumId="4" w15:restartNumberingAfterBreak="0">
    <w:nsid w:val="22426CC1"/>
    <w:multiLevelType w:val="hybridMultilevel"/>
    <w:tmpl w:val="F8C0A750"/>
    <w:lvl w:ilvl="0" w:tplc="041F000B">
      <w:start w:val="1"/>
      <w:numFmt w:val="bullet"/>
      <w:lvlText w:val=""/>
      <w:lvlJc w:val="left"/>
      <w:pPr>
        <w:ind w:left="153" w:hanging="360"/>
      </w:pPr>
      <w:rPr>
        <w:rFonts w:ascii="Wingdings" w:hAnsi="Wingdings" w:hint="default"/>
      </w:rPr>
    </w:lvl>
    <w:lvl w:ilvl="1" w:tplc="041F0003" w:tentative="1">
      <w:start w:val="1"/>
      <w:numFmt w:val="bullet"/>
      <w:lvlText w:val="o"/>
      <w:lvlJc w:val="left"/>
      <w:pPr>
        <w:ind w:left="873" w:hanging="360"/>
      </w:pPr>
      <w:rPr>
        <w:rFonts w:ascii="Courier New" w:hAnsi="Courier New" w:cs="Courier New" w:hint="default"/>
      </w:rPr>
    </w:lvl>
    <w:lvl w:ilvl="2" w:tplc="041F0005" w:tentative="1">
      <w:start w:val="1"/>
      <w:numFmt w:val="bullet"/>
      <w:lvlText w:val=""/>
      <w:lvlJc w:val="left"/>
      <w:pPr>
        <w:ind w:left="1593" w:hanging="360"/>
      </w:pPr>
      <w:rPr>
        <w:rFonts w:ascii="Wingdings" w:hAnsi="Wingdings" w:hint="default"/>
      </w:rPr>
    </w:lvl>
    <w:lvl w:ilvl="3" w:tplc="041F0001" w:tentative="1">
      <w:start w:val="1"/>
      <w:numFmt w:val="bullet"/>
      <w:lvlText w:val=""/>
      <w:lvlJc w:val="left"/>
      <w:pPr>
        <w:ind w:left="2313" w:hanging="360"/>
      </w:pPr>
      <w:rPr>
        <w:rFonts w:ascii="Symbol" w:hAnsi="Symbol" w:hint="default"/>
      </w:rPr>
    </w:lvl>
    <w:lvl w:ilvl="4" w:tplc="041F0003" w:tentative="1">
      <w:start w:val="1"/>
      <w:numFmt w:val="bullet"/>
      <w:lvlText w:val="o"/>
      <w:lvlJc w:val="left"/>
      <w:pPr>
        <w:ind w:left="3033" w:hanging="360"/>
      </w:pPr>
      <w:rPr>
        <w:rFonts w:ascii="Courier New" w:hAnsi="Courier New" w:cs="Courier New" w:hint="default"/>
      </w:rPr>
    </w:lvl>
    <w:lvl w:ilvl="5" w:tplc="041F0005" w:tentative="1">
      <w:start w:val="1"/>
      <w:numFmt w:val="bullet"/>
      <w:lvlText w:val=""/>
      <w:lvlJc w:val="left"/>
      <w:pPr>
        <w:ind w:left="3753" w:hanging="360"/>
      </w:pPr>
      <w:rPr>
        <w:rFonts w:ascii="Wingdings" w:hAnsi="Wingdings" w:hint="default"/>
      </w:rPr>
    </w:lvl>
    <w:lvl w:ilvl="6" w:tplc="041F0001" w:tentative="1">
      <w:start w:val="1"/>
      <w:numFmt w:val="bullet"/>
      <w:lvlText w:val=""/>
      <w:lvlJc w:val="left"/>
      <w:pPr>
        <w:ind w:left="4473" w:hanging="360"/>
      </w:pPr>
      <w:rPr>
        <w:rFonts w:ascii="Symbol" w:hAnsi="Symbol" w:hint="default"/>
      </w:rPr>
    </w:lvl>
    <w:lvl w:ilvl="7" w:tplc="041F0003" w:tentative="1">
      <w:start w:val="1"/>
      <w:numFmt w:val="bullet"/>
      <w:lvlText w:val="o"/>
      <w:lvlJc w:val="left"/>
      <w:pPr>
        <w:ind w:left="5193" w:hanging="360"/>
      </w:pPr>
      <w:rPr>
        <w:rFonts w:ascii="Courier New" w:hAnsi="Courier New" w:cs="Courier New" w:hint="default"/>
      </w:rPr>
    </w:lvl>
    <w:lvl w:ilvl="8" w:tplc="041F0005" w:tentative="1">
      <w:start w:val="1"/>
      <w:numFmt w:val="bullet"/>
      <w:lvlText w:val=""/>
      <w:lvlJc w:val="left"/>
      <w:pPr>
        <w:ind w:left="5913" w:hanging="360"/>
      </w:pPr>
      <w:rPr>
        <w:rFonts w:ascii="Wingdings" w:hAnsi="Wingdings" w:hint="default"/>
      </w:rPr>
    </w:lvl>
  </w:abstractNum>
  <w:abstractNum w:abstractNumId="5" w15:restartNumberingAfterBreak="0">
    <w:nsid w:val="32703D34"/>
    <w:multiLevelType w:val="hybridMultilevel"/>
    <w:tmpl w:val="F41EAF90"/>
    <w:lvl w:ilvl="0" w:tplc="F404CC4C">
      <w:start w:val="1"/>
      <w:numFmt w:val="decimal"/>
      <w:lvlText w:val="%1."/>
      <w:lvlJc w:val="left"/>
      <w:pPr>
        <w:ind w:left="-207" w:hanging="360"/>
      </w:pPr>
      <w:rPr>
        <w:rFonts w:hint="default"/>
      </w:rPr>
    </w:lvl>
    <w:lvl w:ilvl="1" w:tplc="041F0019" w:tentative="1">
      <w:start w:val="1"/>
      <w:numFmt w:val="lowerLetter"/>
      <w:lvlText w:val="%2."/>
      <w:lvlJc w:val="left"/>
      <w:pPr>
        <w:ind w:left="513" w:hanging="360"/>
      </w:pPr>
    </w:lvl>
    <w:lvl w:ilvl="2" w:tplc="041F001B" w:tentative="1">
      <w:start w:val="1"/>
      <w:numFmt w:val="lowerRoman"/>
      <w:lvlText w:val="%3."/>
      <w:lvlJc w:val="right"/>
      <w:pPr>
        <w:ind w:left="1233" w:hanging="180"/>
      </w:pPr>
    </w:lvl>
    <w:lvl w:ilvl="3" w:tplc="041F000F" w:tentative="1">
      <w:start w:val="1"/>
      <w:numFmt w:val="decimal"/>
      <w:lvlText w:val="%4."/>
      <w:lvlJc w:val="left"/>
      <w:pPr>
        <w:ind w:left="1953" w:hanging="360"/>
      </w:pPr>
    </w:lvl>
    <w:lvl w:ilvl="4" w:tplc="041F0019" w:tentative="1">
      <w:start w:val="1"/>
      <w:numFmt w:val="lowerLetter"/>
      <w:lvlText w:val="%5."/>
      <w:lvlJc w:val="left"/>
      <w:pPr>
        <w:ind w:left="2673" w:hanging="360"/>
      </w:pPr>
    </w:lvl>
    <w:lvl w:ilvl="5" w:tplc="041F001B" w:tentative="1">
      <w:start w:val="1"/>
      <w:numFmt w:val="lowerRoman"/>
      <w:lvlText w:val="%6."/>
      <w:lvlJc w:val="right"/>
      <w:pPr>
        <w:ind w:left="3393" w:hanging="180"/>
      </w:pPr>
    </w:lvl>
    <w:lvl w:ilvl="6" w:tplc="041F000F" w:tentative="1">
      <w:start w:val="1"/>
      <w:numFmt w:val="decimal"/>
      <w:lvlText w:val="%7."/>
      <w:lvlJc w:val="left"/>
      <w:pPr>
        <w:ind w:left="4113" w:hanging="360"/>
      </w:pPr>
    </w:lvl>
    <w:lvl w:ilvl="7" w:tplc="041F0019" w:tentative="1">
      <w:start w:val="1"/>
      <w:numFmt w:val="lowerLetter"/>
      <w:lvlText w:val="%8."/>
      <w:lvlJc w:val="left"/>
      <w:pPr>
        <w:ind w:left="4833" w:hanging="360"/>
      </w:pPr>
    </w:lvl>
    <w:lvl w:ilvl="8" w:tplc="041F001B" w:tentative="1">
      <w:start w:val="1"/>
      <w:numFmt w:val="lowerRoman"/>
      <w:lvlText w:val="%9."/>
      <w:lvlJc w:val="right"/>
      <w:pPr>
        <w:ind w:left="5553" w:hanging="180"/>
      </w:pPr>
    </w:lvl>
  </w:abstractNum>
  <w:abstractNum w:abstractNumId="6" w15:restartNumberingAfterBreak="0">
    <w:nsid w:val="36150000"/>
    <w:multiLevelType w:val="hybridMultilevel"/>
    <w:tmpl w:val="4F666638"/>
    <w:lvl w:ilvl="0" w:tplc="041F000B">
      <w:start w:val="1"/>
      <w:numFmt w:val="bullet"/>
      <w:lvlText w:val=""/>
      <w:lvlJc w:val="left"/>
      <w:pPr>
        <w:ind w:left="153" w:hanging="360"/>
      </w:pPr>
      <w:rPr>
        <w:rFonts w:ascii="Wingdings" w:hAnsi="Wingdings" w:hint="default"/>
      </w:rPr>
    </w:lvl>
    <w:lvl w:ilvl="1" w:tplc="041F0003" w:tentative="1">
      <w:start w:val="1"/>
      <w:numFmt w:val="bullet"/>
      <w:lvlText w:val="o"/>
      <w:lvlJc w:val="left"/>
      <w:pPr>
        <w:ind w:left="873" w:hanging="360"/>
      </w:pPr>
      <w:rPr>
        <w:rFonts w:ascii="Courier New" w:hAnsi="Courier New" w:cs="Courier New" w:hint="default"/>
      </w:rPr>
    </w:lvl>
    <w:lvl w:ilvl="2" w:tplc="041F0005" w:tentative="1">
      <w:start w:val="1"/>
      <w:numFmt w:val="bullet"/>
      <w:lvlText w:val=""/>
      <w:lvlJc w:val="left"/>
      <w:pPr>
        <w:ind w:left="1593" w:hanging="360"/>
      </w:pPr>
      <w:rPr>
        <w:rFonts w:ascii="Wingdings" w:hAnsi="Wingdings" w:hint="default"/>
      </w:rPr>
    </w:lvl>
    <w:lvl w:ilvl="3" w:tplc="041F0001" w:tentative="1">
      <w:start w:val="1"/>
      <w:numFmt w:val="bullet"/>
      <w:lvlText w:val=""/>
      <w:lvlJc w:val="left"/>
      <w:pPr>
        <w:ind w:left="2313" w:hanging="360"/>
      </w:pPr>
      <w:rPr>
        <w:rFonts w:ascii="Symbol" w:hAnsi="Symbol" w:hint="default"/>
      </w:rPr>
    </w:lvl>
    <w:lvl w:ilvl="4" w:tplc="041F0003" w:tentative="1">
      <w:start w:val="1"/>
      <w:numFmt w:val="bullet"/>
      <w:lvlText w:val="o"/>
      <w:lvlJc w:val="left"/>
      <w:pPr>
        <w:ind w:left="3033" w:hanging="360"/>
      </w:pPr>
      <w:rPr>
        <w:rFonts w:ascii="Courier New" w:hAnsi="Courier New" w:cs="Courier New" w:hint="default"/>
      </w:rPr>
    </w:lvl>
    <w:lvl w:ilvl="5" w:tplc="041F0005" w:tentative="1">
      <w:start w:val="1"/>
      <w:numFmt w:val="bullet"/>
      <w:lvlText w:val=""/>
      <w:lvlJc w:val="left"/>
      <w:pPr>
        <w:ind w:left="3753" w:hanging="360"/>
      </w:pPr>
      <w:rPr>
        <w:rFonts w:ascii="Wingdings" w:hAnsi="Wingdings" w:hint="default"/>
      </w:rPr>
    </w:lvl>
    <w:lvl w:ilvl="6" w:tplc="041F0001" w:tentative="1">
      <w:start w:val="1"/>
      <w:numFmt w:val="bullet"/>
      <w:lvlText w:val=""/>
      <w:lvlJc w:val="left"/>
      <w:pPr>
        <w:ind w:left="4473" w:hanging="360"/>
      </w:pPr>
      <w:rPr>
        <w:rFonts w:ascii="Symbol" w:hAnsi="Symbol" w:hint="default"/>
      </w:rPr>
    </w:lvl>
    <w:lvl w:ilvl="7" w:tplc="041F0003" w:tentative="1">
      <w:start w:val="1"/>
      <w:numFmt w:val="bullet"/>
      <w:lvlText w:val="o"/>
      <w:lvlJc w:val="left"/>
      <w:pPr>
        <w:ind w:left="5193" w:hanging="360"/>
      </w:pPr>
      <w:rPr>
        <w:rFonts w:ascii="Courier New" w:hAnsi="Courier New" w:cs="Courier New" w:hint="default"/>
      </w:rPr>
    </w:lvl>
    <w:lvl w:ilvl="8" w:tplc="041F0005" w:tentative="1">
      <w:start w:val="1"/>
      <w:numFmt w:val="bullet"/>
      <w:lvlText w:val=""/>
      <w:lvlJc w:val="left"/>
      <w:pPr>
        <w:ind w:left="5913" w:hanging="360"/>
      </w:pPr>
      <w:rPr>
        <w:rFonts w:ascii="Wingdings" w:hAnsi="Wingdings" w:hint="default"/>
      </w:rPr>
    </w:lvl>
  </w:abstractNum>
  <w:abstractNum w:abstractNumId="7" w15:restartNumberingAfterBreak="0">
    <w:nsid w:val="388808C6"/>
    <w:multiLevelType w:val="hybridMultilevel"/>
    <w:tmpl w:val="064CD998"/>
    <w:lvl w:ilvl="0" w:tplc="F808D362">
      <w:start w:val="1"/>
      <w:numFmt w:val="decimal"/>
      <w:lvlText w:val="%1)"/>
      <w:lvlJc w:val="left"/>
      <w:pPr>
        <w:ind w:left="-207" w:hanging="360"/>
      </w:pPr>
      <w:rPr>
        <w:rFonts w:hint="default"/>
      </w:rPr>
    </w:lvl>
    <w:lvl w:ilvl="1" w:tplc="041F0019" w:tentative="1">
      <w:start w:val="1"/>
      <w:numFmt w:val="lowerLetter"/>
      <w:lvlText w:val="%2."/>
      <w:lvlJc w:val="left"/>
      <w:pPr>
        <w:ind w:left="513" w:hanging="360"/>
      </w:pPr>
    </w:lvl>
    <w:lvl w:ilvl="2" w:tplc="041F001B" w:tentative="1">
      <w:start w:val="1"/>
      <w:numFmt w:val="lowerRoman"/>
      <w:lvlText w:val="%3."/>
      <w:lvlJc w:val="right"/>
      <w:pPr>
        <w:ind w:left="1233" w:hanging="180"/>
      </w:pPr>
    </w:lvl>
    <w:lvl w:ilvl="3" w:tplc="041F000F" w:tentative="1">
      <w:start w:val="1"/>
      <w:numFmt w:val="decimal"/>
      <w:lvlText w:val="%4."/>
      <w:lvlJc w:val="left"/>
      <w:pPr>
        <w:ind w:left="1953" w:hanging="360"/>
      </w:pPr>
    </w:lvl>
    <w:lvl w:ilvl="4" w:tplc="041F0019" w:tentative="1">
      <w:start w:val="1"/>
      <w:numFmt w:val="lowerLetter"/>
      <w:lvlText w:val="%5."/>
      <w:lvlJc w:val="left"/>
      <w:pPr>
        <w:ind w:left="2673" w:hanging="360"/>
      </w:pPr>
    </w:lvl>
    <w:lvl w:ilvl="5" w:tplc="041F001B" w:tentative="1">
      <w:start w:val="1"/>
      <w:numFmt w:val="lowerRoman"/>
      <w:lvlText w:val="%6."/>
      <w:lvlJc w:val="right"/>
      <w:pPr>
        <w:ind w:left="3393" w:hanging="180"/>
      </w:pPr>
    </w:lvl>
    <w:lvl w:ilvl="6" w:tplc="041F000F" w:tentative="1">
      <w:start w:val="1"/>
      <w:numFmt w:val="decimal"/>
      <w:lvlText w:val="%7."/>
      <w:lvlJc w:val="left"/>
      <w:pPr>
        <w:ind w:left="4113" w:hanging="360"/>
      </w:pPr>
    </w:lvl>
    <w:lvl w:ilvl="7" w:tplc="041F0019" w:tentative="1">
      <w:start w:val="1"/>
      <w:numFmt w:val="lowerLetter"/>
      <w:lvlText w:val="%8."/>
      <w:lvlJc w:val="left"/>
      <w:pPr>
        <w:ind w:left="4833" w:hanging="360"/>
      </w:pPr>
    </w:lvl>
    <w:lvl w:ilvl="8" w:tplc="041F001B" w:tentative="1">
      <w:start w:val="1"/>
      <w:numFmt w:val="lowerRoman"/>
      <w:lvlText w:val="%9."/>
      <w:lvlJc w:val="right"/>
      <w:pPr>
        <w:ind w:left="5553" w:hanging="180"/>
      </w:pPr>
    </w:lvl>
  </w:abstractNum>
  <w:abstractNum w:abstractNumId="8" w15:restartNumberingAfterBreak="0">
    <w:nsid w:val="58DC3D75"/>
    <w:multiLevelType w:val="hybridMultilevel"/>
    <w:tmpl w:val="CAE2CAF2"/>
    <w:lvl w:ilvl="0" w:tplc="041F000B">
      <w:start w:val="1"/>
      <w:numFmt w:val="bullet"/>
      <w:lvlText w:val=""/>
      <w:lvlJc w:val="left"/>
      <w:pPr>
        <w:ind w:left="153" w:hanging="360"/>
      </w:pPr>
      <w:rPr>
        <w:rFonts w:ascii="Wingdings" w:hAnsi="Wingdings" w:hint="default"/>
      </w:rPr>
    </w:lvl>
    <w:lvl w:ilvl="1" w:tplc="041F0003" w:tentative="1">
      <w:start w:val="1"/>
      <w:numFmt w:val="bullet"/>
      <w:lvlText w:val="o"/>
      <w:lvlJc w:val="left"/>
      <w:pPr>
        <w:ind w:left="873" w:hanging="360"/>
      </w:pPr>
      <w:rPr>
        <w:rFonts w:ascii="Courier New" w:hAnsi="Courier New" w:cs="Courier New" w:hint="default"/>
      </w:rPr>
    </w:lvl>
    <w:lvl w:ilvl="2" w:tplc="041F0005" w:tentative="1">
      <w:start w:val="1"/>
      <w:numFmt w:val="bullet"/>
      <w:lvlText w:val=""/>
      <w:lvlJc w:val="left"/>
      <w:pPr>
        <w:ind w:left="1593" w:hanging="360"/>
      </w:pPr>
      <w:rPr>
        <w:rFonts w:ascii="Wingdings" w:hAnsi="Wingdings" w:hint="default"/>
      </w:rPr>
    </w:lvl>
    <w:lvl w:ilvl="3" w:tplc="041F0001" w:tentative="1">
      <w:start w:val="1"/>
      <w:numFmt w:val="bullet"/>
      <w:lvlText w:val=""/>
      <w:lvlJc w:val="left"/>
      <w:pPr>
        <w:ind w:left="2313" w:hanging="360"/>
      </w:pPr>
      <w:rPr>
        <w:rFonts w:ascii="Symbol" w:hAnsi="Symbol" w:hint="default"/>
      </w:rPr>
    </w:lvl>
    <w:lvl w:ilvl="4" w:tplc="041F0003" w:tentative="1">
      <w:start w:val="1"/>
      <w:numFmt w:val="bullet"/>
      <w:lvlText w:val="o"/>
      <w:lvlJc w:val="left"/>
      <w:pPr>
        <w:ind w:left="3033" w:hanging="360"/>
      </w:pPr>
      <w:rPr>
        <w:rFonts w:ascii="Courier New" w:hAnsi="Courier New" w:cs="Courier New" w:hint="default"/>
      </w:rPr>
    </w:lvl>
    <w:lvl w:ilvl="5" w:tplc="041F0005" w:tentative="1">
      <w:start w:val="1"/>
      <w:numFmt w:val="bullet"/>
      <w:lvlText w:val=""/>
      <w:lvlJc w:val="left"/>
      <w:pPr>
        <w:ind w:left="3753" w:hanging="360"/>
      </w:pPr>
      <w:rPr>
        <w:rFonts w:ascii="Wingdings" w:hAnsi="Wingdings" w:hint="default"/>
      </w:rPr>
    </w:lvl>
    <w:lvl w:ilvl="6" w:tplc="041F0001" w:tentative="1">
      <w:start w:val="1"/>
      <w:numFmt w:val="bullet"/>
      <w:lvlText w:val=""/>
      <w:lvlJc w:val="left"/>
      <w:pPr>
        <w:ind w:left="4473" w:hanging="360"/>
      </w:pPr>
      <w:rPr>
        <w:rFonts w:ascii="Symbol" w:hAnsi="Symbol" w:hint="default"/>
      </w:rPr>
    </w:lvl>
    <w:lvl w:ilvl="7" w:tplc="041F0003" w:tentative="1">
      <w:start w:val="1"/>
      <w:numFmt w:val="bullet"/>
      <w:lvlText w:val="o"/>
      <w:lvlJc w:val="left"/>
      <w:pPr>
        <w:ind w:left="5193" w:hanging="360"/>
      </w:pPr>
      <w:rPr>
        <w:rFonts w:ascii="Courier New" w:hAnsi="Courier New" w:cs="Courier New" w:hint="default"/>
      </w:rPr>
    </w:lvl>
    <w:lvl w:ilvl="8" w:tplc="041F0005" w:tentative="1">
      <w:start w:val="1"/>
      <w:numFmt w:val="bullet"/>
      <w:lvlText w:val=""/>
      <w:lvlJc w:val="left"/>
      <w:pPr>
        <w:ind w:left="5913" w:hanging="360"/>
      </w:pPr>
      <w:rPr>
        <w:rFonts w:ascii="Wingdings" w:hAnsi="Wingdings" w:hint="default"/>
      </w:rPr>
    </w:lvl>
  </w:abstractNum>
  <w:abstractNum w:abstractNumId="9" w15:restartNumberingAfterBreak="0">
    <w:nsid w:val="59BA7292"/>
    <w:multiLevelType w:val="hybridMultilevel"/>
    <w:tmpl w:val="88AA5E8C"/>
    <w:lvl w:ilvl="0" w:tplc="A3241DE6">
      <w:start w:val="12"/>
      <w:numFmt w:val="bullet"/>
      <w:lvlText w:val="•"/>
      <w:lvlJc w:val="left"/>
      <w:pPr>
        <w:ind w:left="-207" w:hanging="360"/>
      </w:pPr>
      <w:rPr>
        <w:rFonts w:ascii="Times New Roman" w:eastAsiaTheme="minorHAnsi" w:hAnsi="Times New Roman" w:cs="Times New Roman" w:hint="default"/>
        <w:b/>
      </w:rPr>
    </w:lvl>
    <w:lvl w:ilvl="1" w:tplc="041F0003" w:tentative="1">
      <w:start w:val="1"/>
      <w:numFmt w:val="bullet"/>
      <w:lvlText w:val="o"/>
      <w:lvlJc w:val="left"/>
      <w:pPr>
        <w:ind w:left="513" w:hanging="360"/>
      </w:pPr>
      <w:rPr>
        <w:rFonts w:ascii="Courier New" w:hAnsi="Courier New" w:cs="Courier New" w:hint="default"/>
      </w:rPr>
    </w:lvl>
    <w:lvl w:ilvl="2" w:tplc="041F0005" w:tentative="1">
      <w:start w:val="1"/>
      <w:numFmt w:val="bullet"/>
      <w:lvlText w:val=""/>
      <w:lvlJc w:val="left"/>
      <w:pPr>
        <w:ind w:left="1233" w:hanging="360"/>
      </w:pPr>
      <w:rPr>
        <w:rFonts w:ascii="Wingdings" w:hAnsi="Wingdings" w:hint="default"/>
      </w:rPr>
    </w:lvl>
    <w:lvl w:ilvl="3" w:tplc="041F0001" w:tentative="1">
      <w:start w:val="1"/>
      <w:numFmt w:val="bullet"/>
      <w:lvlText w:val=""/>
      <w:lvlJc w:val="left"/>
      <w:pPr>
        <w:ind w:left="1953" w:hanging="360"/>
      </w:pPr>
      <w:rPr>
        <w:rFonts w:ascii="Symbol" w:hAnsi="Symbol" w:hint="default"/>
      </w:rPr>
    </w:lvl>
    <w:lvl w:ilvl="4" w:tplc="041F0003" w:tentative="1">
      <w:start w:val="1"/>
      <w:numFmt w:val="bullet"/>
      <w:lvlText w:val="o"/>
      <w:lvlJc w:val="left"/>
      <w:pPr>
        <w:ind w:left="2673" w:hanging="360"/>
      </w:pPr>
      <w:rPr>
        <w:rFonts w:ascii="Courier New" w:hAnsi="Courier New" w:cs="Courier New" w:hint="default"/>
      </w:rPr>
    </w:lvl>
    <w:lvl w:ilvl="5" w:tplc="041F0005" w:tentative="1">
      <w:start w:val="1"/>
      <w:numFmt w:val="bullet"/>
      <w:lvlText w:val=""/>
      <w:lvlJc w:val="left"/>
      <w:pPr>
        <w:ind w:left="3393" w:hanging="360"/>
      </w:pPr>
      <w:rPr>
        <w:rFonts w:ascii="Wingdings" w:hAnsi="Wingdings" w:hint="default"/>
      </w:rPr>
    </w:lvl>
    <w:lvl w:ilvl="6" w:tplc="041F0001" w:tentative="1">
      <w:start w:val="1"/>
      <w:numFmt w:val="bullet"/>
      <w:lvlText w:val=""/>
      <w:lvlJc w:val="left"/>
      <w:pPr>
        <w:ind w:left="4113" w:hanging="360"/>
      </w:pPr>
      <w:rPr>
        <w:rFonts w:ascii="Symbol" w:hAnsi="Symbol" w:hint="default"/>
      </w:rPr>
    </w:lvl>
    <w:lvl w:ilvl="7" w:tplc="041F0003" w:tentative="1">
      <w:start w:val="1"/>
      <w:numFmt w:val="bullet"/>
      <w:lvlText w:val="o"/>
      <w:lvlJc w:val="left"/>
      <w:pPr>
        <w:ind w:left="4833" w:hanging="360"/>
      </w:pPr>
      <w:rPr>
        <w:rFonts w:ascii="Courier New" w:hAnsi="Courier New" w:cs="Courier New" w:hint="default"/>
      </w:rPr>
    </w:lvl>
    <w:lvl w:ilvl="8" w:tplc="041F0005" w:tentative="1">
      <w:start w:val="1"/>
      <w:numFmt w:val="bullet"/>
      <w:lvlText w:val=""/>
      <w:lvlJc w:val="left"/>
      <w:pPr>
        <w:ind w:left="5553" w:hanging="360"/>
      </w:pPr>
      <w:rPr>
        <w:rFonts w:ascii="Wingdings" w:hAnsi="Wingdings" w:hint="default"/>
      </w:rPr>
    </w:lvl>
  </w:abstractNum>
  <w:abstractNum w:abstractNumId="10" w15:restartNumberingAfterBreak="0">
    <w:nsid w:val="5BD23F60"/>
    <w:multiLevelType w:val="hybridMultilevel"/>
    <w:tmpl w:val="DDF001D8"/>
    <w:lvl w:ilvl="0" w:tplc="CF6295E4">
      <w:start w:val="1"/>
      <w:numFmt w:val="decimal"/>
      <w:lvlText w:val="%1-"/>
      <w:lvlJc w:val="left"/>
      <w:pPr>
        <w:ind w:left="-207" w:hanging="360"/>
      </w:pPr>
      <w:rPr>
        <w:rFonts w:hint="default"/>
      </w:rPr>
    </w:lvl>
    <w:lvl w:ilvl="1" w:tplc="041F0019" w:tentative="1">
      <w:start w:val="1"/>
      <w:numFmt w:val="lowerLetter"/>
      <w:lvlText w:val="%2."/>
      <w:lvlJc w:val="left"/>
      <w:pPr>
        <w:ind w:left="513" w:hanging="360"/>
      </w:pPr>
    </w:lvl>
    <w:lvl w:ilvl="2" w:tplc="041F001B" w:tentative="1">
      <w:start w:val="1"/>
      <w:numFmt w:val="lowerRoman"/>
      <w:lvlText w:val="%3."/>
      <w:lvlJc w:val="right"/>
      <w:pPr>
        <w:ind w:left="1233" w:hanging="180"/>
      </w:pPr>
    </w:lvl>
    <w:lvl w:ilvl="3" w:tplc="041F000F" w:tentative="1">
      <w:start w:val="1"/>
      <w:numFmt w:val="decimal"/>
      <w:lvlText w:val="%4."/>
      <w:lvlJc w:val="left"/>
      <w:pPr>
        <w:ind w:left="1953" w:hanging="360"/>
      </w:pPr>
    </w:lvl>
    <w:lvl w:ilvl="4" w:tplc="041F0019" w:tentative="1">
      <w:start w:val="1"/>
      <w:numFmt w:val="lowerLetter"/>
      <w:lvlText w:val="%5."/>
      <w:lvlJc w:val="left"/>
      <w:pPr>
        <w:ind w:left="2673" w:hanging="360"/>
      </w:pPr>
    </w:lvl>
    <w:lvl w:ilvl="5" w:tplc="041F001B" w:tentative="1">
      <w:start w:val="1"/>
      <w:numFmt w:val="lowerRoman"/>
      <w:lvlText w:val="%6."/>
      <w:lvlJc w:val="right"/>
      <w:pPr>
        <w:ind w:left="3393" w:hanging="180"/>
      </w:pPr>
    </w:lvl>
    <w:lvl w:ilvl="6" w:tplc="041F000F" w:tentative="1">
      <w:start w:val="1"/>
      <w:numFmt w:val="decimal"/>
      <w:lvlText w:val="%7."/>
      <w:lvlJc w:val="left"/>
      <w:pPr>
        <w:ind w:left="4113" w:hanging="360"/>
      </w:pPr>
    </w:lvl>
    <w:lvl w:ilvl="7" w:tplc="041F0019" w:tentative="1">
      <w:start w:val="1"/>
      <w:numFmt w:val="lowerLetter"/>
      <w:lvlText w:val="%8."/>
      <w:lvlJc w:val="left"/>
      <w:pPr>
        <w:ind w:left="4833" w:hanging="360"/>
      </w:pPr>
    </w:lvl>
    <w:lvl w:ilvl="8" w:tplc="041F001B" w:tentative="1">
      <w:start w:val="1"/>
      <w:numFmt w:val="lowerRoman"/>
      <w:lvlText w:val="%9."/>
      <w:lvlJc w:val="right"/>
      <w:pPr>
        <w:ind w:left="5553" w:hanging="180"/>
      </w:pPr>
    </w:lvl>
  </w:abstractNum>
  <w:abstractNum w:abstractNumId="11" w15:restartNumberingAfterBreak="0">
    <w:nsid w:val="5EF10627"/>
    <w:multiLevelType w:val="hybridMultilevel"/>
    <w:tmpl w:val="59EE9BD8"/>
    <w:lvl w:ilvl="0" w:tplc="D09EDB36">
      <w:start w:val="1"/>
      <w:numFmt w:val="decimal"/>
      <w:lvlText w:val="%1)"/>
      <w:lvlJc w:val="left"/>
      <w:pPr>
        <w:ind w:left="-207" w:hanging="360"/>
      </w:pPr>
      <w:rPr>
        <w:rFonts w:hint="default"/>
      </w:rPr>
    </w:lvl>
    <w:lvl w:ilvl="1" w:tplc="041F0019" w:tentative="1">
      <w:start w:val="1"/>
      <w:numFmt w:val="lowerLetter"/>
      <w:lvlText w:val="%2."/>
      <w:lvlJc w:val="left"/>
      <w:pPr>
        <w:ind w:left="513" w:hanging="360"/>
      </w:pPr>
    </w:lvl>
    <w:lvl w:ilvl="2" w:tplc="041F001B" w:tentative="1">
      <w:start w:val="1"/>
      <w:numFmt w:val="lowerRoman"/>
      <w:lvlText w:val="%3."/>
      <w:lvlJc w:val="right"/>
      <w:pPr>
        <w:ind w:left="1233" w:hanging="180"/>
      </w:pPr>
    </w:lvl>
    <w:lvl w:ilvl="3" w:tplc="041F000F" w:tentative="1">
      <w:start w:val="1"/>
      <w:numFmt w:val="decimal"/>
      <w:lvlText w:val="%4."/>
      <w:lvlJc w:val="left"/>
      <w:pPr>
        <w:ind w:left="1953" w:hanging="360"/>
      </w:pPr>
    </w:lvl>
    <w:lvl w:ilvl="4" w:tplc="041F0019" w:tentative="1">
      <w:start w:val="1"/>
      <w:numFmt w:val="lowerLetter"/>
      <w:lvlText w:val="%5."/>
      <w:lvlJc w:val="left"/>
      <w:pPr>
        <w:ind w:left="2673" w:hanging="360"/>
      </w:pPr>
    </w:lvl>
    <w:lvl w:ilvl="5" w:tplc="041F001B" w:tentative="1">
      <w:start w:val="1"/>
      <w:numFmt w:val="lowerRoman"/>
      <w:lvlText w:val="%6."/>
      <w:lvlJc w:val="right"/>
      <w:pPr>
        <w:ind w:left="3393" w:hanging="180"/>
      </w:pPr>
    </w:lvl>
    <w:lvl w:ilvl="6" w:tplc="041F000F" w:tentative="1">
      <w:start w:val="1"/>
      <w:numFmt w:val="decimal"/>
      <w:lvlText w:val="%7."/>
      <w:lvlJc w:val="left"/>
      <w:pPr>
        <w:ind w:left="4113" w:hanging="360"/>
      </w:pPr>
    </w:lvl>
    <w:lvl w:ilvl="7" w:tplc="041F0019" w:tentative="1">
      <w:start w:val="1"/>
      <w:numFmt w:val="lowerLetter"/>
      <w:lvlText w:val="%8."/>
      <w:lvlJc w:val="left"/>
      <w:pPr>
        <w:ind w:left="4833" w:hanging="360"/>
      </w:pPr>
    </w:lvl>
    <w:lvl w:ilvl="8" w:tplc="041F001B" w:tentative="1">
      <w:start w:val="1"/>
      <w:numFmt w:val="lowerRoman"/>
      <w:lvlText w:val="%9."/>
      <w:lvlJc w:val="right"/>
      <w:pPr>
        <w:ind w:left="5553" w:hanging="180"/>
      </w:pPr>
    </w:lvl>
  </w:abstractNum>
  <w:abstractNum w:abstractNumId="12" w15:restartNumberingAfterBreak="0">
    <w:nsid w:val="60D52380"/>
    <w:multiLevelType w:val="hybridMultilevel"/>
    <w:tmpl w:val="518E2B4C"/>
    <w:lvl w:ilvl="0" w:tplc="041F000B">
      <w:start w:val="1"/>
      <w:numFmt w:val="bullet"/>
      <w:lvlText w:val=""/>
      <w:lvlJc w:val="left"/>
      <w:pPr>
        <w:ind w:left="153" w:hanging="360"/>
      </w:pPr>
      <w:rPr>
        <w:rFonts w:ascii="Wingdings" w:hAnsi="Wingdings" w:hint="default"/>
      </w:rPr>
    </w:lvl>
    <w:lvl w:ilvl="1" w:tplc="041F0003" w:tentative="1">
      <w:start w:val="1"/>
      <w:numFmt w:val="bullet"/>
      <w:lvlText w:val="o"/>
      <w:lvlJc w:val="left"/>
      <w:pPr>
        <w:ind w:left="873" w:hanging="360"/>
      </w:pPr>
      <w:rPr>
        <w:rFonts w:ascii="Courier New" w:hAnsi="Courier New" w:cs="Courier New" w:hint="default"/>
      </w:rPr>
    </w:lvl>
    <w:lvl w:ilvl="2" w:tplc="041F0005" w:tentative="1">
      <w:start w:val="1"/>
      <w:numFmt w:val="bullet"/>
      <w:lvlText w:val=""/>
      <w:lvlJc w:val="left"/>
      <w:pPr>
        <w:ind w:left="1593" w:hanging="360"/>
      </w:pPr>
      <w:rPr>
        <w:rFonts w:ascii="Wingdings" w:hAnsi="Wingdings" w:hint="default"/>
      </w:rPr>
    </w:lvl>
    <w:lvl w:ilvl="3" w:tplc="041F0001" w:tentative="1">
      <w:start w:val="1"/>
      <w:numFmt w:val="bullet"/>
      <w:lvlText w:val=""/>
      <w:lvlJc w:val="left"/>
      <w:pPr>
        <w:ind w:left="2313" w:hanging="360"/>
      </w:pPr>
      <w:rPr>
        <w:rFonts w:ascii="Symbol" w:hAnsi="Symbol" w:hint="default"/>
      </w:rPr>
    </w:lvl>
    <w:lvl w:ilvl="4" w:tplc="041F0003" w:tentative="1">
      <w:start w:val="1"/>
      <w:numFmt w:val="bullet"/>
      <w:lvlText w:val="o"/>
      <w:lvlJc w:val="left"/>
      <w:pPr>
        <w:ind w:left="3033" w:hanging="360"/>
      </w:pPr>
      <w:rPr>
        <w:rFonts w:ascii="Courier New" w:hAnsi="Courier New" w:cs="Courier New" w:hint="default"/>
      </w:rPr>
    </w:lvl>
    <w:lvl w:ilvl="5" w:tplc="041F0005" w:tentative="1">
      <w:start w:val="1"/>
      <w:numFmt w:val="bullet"/>
      <w:lvlText w:val=""/>
      <w:lvlJc w:val="left"/>
      <w:pPr>
        <w:ind w:left="3753" w:hanging="360"/>
      </w:pPr>
      <w:rPr>
        <w:rFonts w:ascii="Wingdings" w:hAnsi="Wingdings" w:hint="default"/>
      </w:rPr>
    </w:lvl>
    <w:lvl w:ilvl="6" w:tplc="041F0001" w:tentative="1">
      <w:start w:val="1"/>
      <w:numFmt w:val="bullet"/>
      <w:lvlText w:val=""/>
      <w:lvlJc w:val="left"/>
      <w:pPr>
        <w:ind w:left="4473" w:hanging="360"/>
      </w:pPr>
      <w:rPr>
        <w:rFonts w:ascii="Symbol" w:hAnsi="Symbol" w:hint="default"/>
      </w:rPr>
    </w:lvl>
    <w:lvl w:ilvl="7" w:tplc="041F0003" w:tentative="1">
      <w:start w:val="1"/>
      <w:numFmt w:val="bullet"/>
      <w:lvlText w:val="o"/>
      <w:lvlJc w:val="left"/>
      <w:pPr>
        <w:ind w:left="5193" w:hanging="360"/>
      </w:pPr>
      <w:rPr>
        <w:rFonts w:ascii="Courier New" w:hAnsi="Courier New" w:cs="Courier New" w:hint="default"/>
      </w:rPr>
    </w:lvl>
    <w:lvl w:ilvl="8" w:tplc="041F0005" w:tentative="1">
      <w:start w:val="1"/>
      <w:numFmt w:val="bullet"/>
      <w:lvlText w:val=""/>
      <w:lvlJc w:val="left"/>
      <w:pPr>
        <w:ind w:left="5913" w:hanging="360"/>
      </w:pPr>
      <w:rPr>
        <w:rFonts w:ascii="Wingdings" w:hAnsi="Wingdings" w:hint="default"/>
      </w:rPr>
    </w:lvl>
  </w:abstractNum>
  <w:abstractNum w:abstractNumId="13" w15:restartNumberingAfterBreak="0">
    <w:nsid w:val="62011169"/>
    <w:multiLevelType w:val="hybridMultilevel"/>
    <w:tmpl w:val="5DA28068"/>
    <w:lvl w:ilvl="0" w:tplc="041F000B">
      <w:start w:val="1"/>
      <w:numFmt w:val="bullet"/>
      <w:lvlText w:val=""/>
      <w:lvlJc w:val="left"/>
      <w:pPr>
        <w:ind w:left="153" w:hanging="360"/>
      </w:pPr>
      <w:rPr>
        <w:rFonts w:ascii="Wingdings" w:hAnsi="Wingdings" w:hint="default"/>
      </w:rPr>
    </w:lvl>
    <w:lvl w:ilvl="1" w:tplc="041F0003" w:tentative="1">
      <w:start w:val="1"/>
      <w:numFmt w:val="bullet"/>
      <w:lvlText w:val="o"/>
      <w:lvlJc w:val="left"/>
      <w:pPr>
        <w:ind w:left="873" w:hanging="360"/>
      </w:pPr>
      <w:rPr>
        <w:rFonts w:ascii="Courier New" w:hAnsi="Courier New" w:cs="Courier New" w:hint="default"/>
      </w:rPr>
    </w:lvl>
    <w:lvl w:ilvl="2" w:tplc="041F0005" w:tentative="1">
      <w:start w:val="1"/>
      <w:numFmt w:val="bullet"/>
      <w:lvlText w:val=""/>
      <w:lvlJc w:val="left"/>
      <w:pPr>
        <w:ind w:left="1593" w:hanging="360"/>
      </w:pPr>
      <w:rPr>
        <w:rFonts w:ascii="Wingdings" w:hAnsi="Wingdings" w:hint="default"/>
      </w:rPr>
    </w:lvl>
    <w:lvl w:ilvl="3" w:tplc="041F0001" w:tentative="1">
      <w:start w:val="1"/>
      <w:numFmt w:val="bullet"/>
      <w:lvlText w:val=""/>
      <w:lvlJc w:val="left"/>
      <w:pPr>
        <w:ind w:left="2313" w:hanging="360"/>
      </w:pPr>
      <w:rPr>
        <w:rFonts w:ascii="Symbol" w:hAnsi="Symbol" w:hint="default"/>
      </w:rPr>
    </w:lvl>
    <w:lvl w:ilvl="4" w:tplc="041F0003" w:tentative="1">
      <w:start w:val="1"/>
      <w:numFmt w:val="bullet"/>
      <w:lvlText w:val="o"/>
      <w:lvlJc w:val="left"/>
      <w:pPr>
        <w:ind w:left="3033" w:hanging="360"/>
      </w:pPr>
      <w:rPr>
        <w:rFonts w:ascii="Courier New" w:hAnsi="Courier New" w:cs="Courier New" w:hint="default"/>
      </w:rPr>
    </w:lvl>
    <w:lvl w:ilvl="5" w:tplc="041F0005" w:tentative="1">
      <w:start w:val="1"/>
      <w:numFmt w:val="bullet"/>
      <w:lvlText w:val=""/>
      <w:lvlJc w:val="left"/>
      <w:pPr>
        <w:ind w:left="3753" w:hanging="360"/>
      </w:pPr>
      <w:rPr>
        <w:rFonts w:ascii="Wingdings" w:hAnsi="Wingdings" w:hint="default"/>
      </w:rPr>
    </w:lvl>
    <w:lvl w:ilvl="6" w:tplc="041F0001" w:tentative="1">
      <w:start w:val="1"/>
      <w:numFmt w:val="bullet"/>
      <w:lvlText w:val=""/>
      <w:lvlJc w:val="left"/>
      <w:pPr>
        <w:ind w:left="4473" w:hanging="360"/>
      </w:pPr>
      <w:rPr>
        <w:rFonts w:ascii="Symbol" w:hAnsi="Symbol" w:hint="default"/>
      </w:rPr>
    </w:lvl>
    <w:lvl w:ilvl="7" w:tplc="041F0003" w:tentative="1">
      <w:start w:val="1"/>
      <w:numFmt w:val="bullet"/>
      <w:lvlText w:val="o"/>
      <w:lvlJc w:val="left"/>
      <w:pPr>
        <w:ind w:left="5193" w:hanging="360"/>
      </w:pPr>
      <w:rPr>
        <w:rFonts w:ascii="Courier New" w:hAnsi="Courier New" w:cs="Courier New" w:hint="default"/>
      </w:rPr>
    </w:lvl>
    <w:lvl w:ilvl="8" w:tplc="041F0005" w:tentative="1">
      <w:start w:val="1"/>
      <w:numFmt w:val="bullet"/>
      <w:lvlText w:val=""/>
      <w:lvlJc w:val="left"/>
      <w:pPr>
        <w:ind w:left="5913" w:hanging="360"/>
      </w:pPr>
      <w:rPr>
        <w:rFonts w:ascii="Wingdings" w:hAnsi="Wingdings" w:hint="default"/>
      </w:rPr>
    </w:lvl>
  </w:abstractNum>
  <w:abstractNum w:abstractNumId="14" w15:restartNumberingAfterBreak="0">
    <w:nsid w:val="71F52390"/>
    <w:multiLevelType w:val="hybridMultilevel"/>
    <w:tmpl w:val="F9D4CD8C"/>
    <w:lvl w:ilvl="0" w:tplc="041F000B">
      <w:start w:val="1"/>
      <w:numFmt w:val="bullet"/>
      <w:lvlText w:val=""/>
      <w:lvlJc w:val="left"/>
      <w:pPr>
        <w:ind w:left="153" w:hanging="360"/>
      </w:pPr>
      <w:rPr>
        <w:rFonts w:ascii="Wingdings" w:hAnsi="Wingdings" w:hint="default"/>
      </w:rPr>
    </w:lvl>
    <w:lvl w:ilvl="1" w:tplc="041F0003" w:tentative="1">
      <w:start w:val="1"/>
      <w:numFmt w:val="bullet"/>
      <w:lvlText w:val="o"/>
      <w:lvlJc w:val="left"/>
      <w:pPr>
        <w:ind w:left="873" w:hanging="360"/>
      </w:pPr>
      <w:rPr>
        <w:rFonts w:ascii="Courier New" w:hAnsi="Courier New" w:cs="Courier New" w:hint="default"/>
      </w:rPr>
    </w:lvl>
    <w:lvl w:ilvl="2" w:tplc="041F0005" w:tentative="1">
      <w:start w:val="1"/>
      <w:numFmt w:val="bullet"/>
      <w:lvlText w:val=""/>
      <w:lvlJc w:val="left"/>
      <w:pPr>
        <w:ind w:left="1593" w:hanging="360"/>
      </w:pPr>
      <w:rPr>
        <w:rFonts w:ascii="Wingdings" w:hAnsi="Wingdings" w:hint="default"/>
      </w:rPr>
    </w:lvl>
    <w:lvl w:ilvl="3" w:tplc="041F0001" w:tentative="1">
      <w:start w:val="1"/>
      <w:numFmt w:val="bullet"/>
      <w:lvlText w:val=""/>
      <w:lvlJc w:val="left"/>
      <w:pPr>
        <w:ind w:left="2313" w:hanging="360"/>
      </w:pPr>
      <w:rPr>
        <w:rFonts w:ascii="Symbol" w:hAnsi="Symbol" w:hint="default"/>
      </w:rPr>
    </w:lvl>
    <w:lvl w:ilvl="4" w:tplc="041F0003" w:tentative="1">
      <w:start w:val="1"/>
      <w:numFmt w:val="bullet"/>
      <w:lvlText w:val="o"/>
      <w:lvlJc w:val="left"/>
      <w:pPr>
        <w:ind w:left="3033" w:hanging="360"/>
      </w:pPr>
      <w:rPr>
        <w:rFonts w:ascii="Courier New" w:hAnsi="Courier New" w:cs="Courier New" w:hint="default"/>
      </w:rPr>
    </w:lvl>
    <w:lvl w:ilvl="5" w:tplc="041F0005" w:tentative="1">
      <w:start w:val="1"/>
      <w:numFmt w:val="bullet"/>
      <w:lvlText w:val=""/>
      <w:lvlJc w:val="left"/>
      <w:pPr>
        <w:ind w:left="3753" w:hanging="360"/>
      </w:pPr>
      <w:rPr>
        <w:rFonts w:ascii="Wingdings" w:hAnsi="Wingdings" w:hint="default"/>
      </w:rPr>
    </w:lvl>
    <w:lvl w:ilvl="6" w:tplc="041F0001" w:tentative="1">
      <w:start w:val="1"/>
      <w:numFmt w:val="bullet"/>
      <w:lvlText w:val=""/>
      <w:lvlJc w:val="left"/>
      <w:pPr>
        <w:ind w:left="4473" w:hanging="360"/>
      </w:pPr>
      <w:rPr>
        <w:rFonts w:ascii="Symbol" w:hAnsi="Symbol" w:hint="default"/>
      </w:rPr>
    </w:lvl>
    <w:lvl w:ilvl="7" w:tplc="041F0003" w:tentative="1">
      <w:start w:val="1"/>
      <w:numFmt w:val="bullet"/>
      <w:lvlText w:val="o"/>
      <w:lvlJc w:val="left"/>
      <w:pPr>
        <w:ind w:left="5193" w:hanging="360"/>
      </w:pPr>
      <w:rPr>
        <w:rFonts w:ascii="Courier New" w:hAnsi="Courier New" w:cs="Courier New" w:hint="default"/>
      </w:rPr>
    </w:lvl>
    <w:lvl w:ilvl="8" w:tplc="041F0005" w:tentative="1">
      <w:start w:val="1"/>
      <w:numFmt w:val="bullet"/>
      <w:lvlText w:val=""/>
      <w:lvlJc w:val="left"/>
      <w:pPr>
        <w:ind w:left="5913" w:hanging="360"/>
      </w:pPr>
      <w:rPr>
        <w:rFonts w:ascii="Wingdings" w:hAnsi="Wingdings" w:hint="default"/>
      </w:rPr>
    </w:lvl>
  </w:abstractNum>
  <w:abstractNum w:abstractNumId="15" w15:restartNumberingAfterBreak="0">
    <w:nsid w:val="73DF7216"/>
    <w:multiLevelType w:val="hybridMultilevel"/>
    <w:tmpl w:val="5DB8B426"/>
    <w:lvl w:ilvl="0" w:tplc="041F000B">
      <w:start w:val="1"/>
      <w:numFmt w:val="bullet"/>
      <w:lvlText w:val=""/>
      <w:lvlJc w:val="left"/>
      <w:pPr>
        <w:ind w:left="153" w:hanging="360"/>
      </w:pPr>
      <w:rPr>
        <w:rFonts w:ascii="Wingdings" w:hAnsi="Wingdings" w:hint="default"/>
      </w:rPr>
    </w:lvl>
    <w:lvl w:ilvl="1" w:tplc="041F0003" w:tentative="1">
      <w:start w:val="1"/>
      <w:numFmt w:val="bullet"/>
      <w:lvlText w:val="o"/>
      <w:lvlJc w:val="left"/>
      <w:pPr>
        <w:ind w:left="873" w:hanging="360"/>
      </w:pPr>
      <w:rPr>
        <w:rFonts w:ascii="Courier New" w:hAnsi="Courier New" w:cs="Courier New" w:hint="default"/>
      </w:rPr>
    </w:lvl>
    <w:lvl w:ilvl="2" w:tplc="041F0005" w:tentative="1">
      <w:start w:val="1"/>
      <w:numFmt w:val="bullet"/>
      <w:lvlText w:val=""/>
      <w:lvlJc w:val="left"/>
      <w:pPr>
        <w:ind w:left="1593" w:hanging="360"/>
      </w:pPr>
      <w:rPr>
        <w:rFonts w:ascii="Wingdings" w:hAnsi="Wingdings" w:hint="default"/>
      </w:rPr>
    </w:lvl>
    <w:lvl w:ilvl="3" w:tplc="041F0001" w:tentative="1">
      <w:start w:val="1"/>
      <w:numFmt w:val="bullet"/>
      <w:lvlText w:val=""/>
      <w:lvlJc w:val="left"/>
      <w:pPr>
        <w:ind w:left="2313" w:hanging="360"/>
      </w:pPr>
      <w:rPr>
        <w:rFonts w:ascii="Symbol" w:hAnsi="Symbol" w:hint="default"/>
      </w:rPr>
    </w:lvl>
    <w:lvl w:ilvl="4" w:tplc="041F0003" w:tentative="1">
      <w:start w:val="1"/>
      <w:numFmt w:val="bullet"/>
      <w:lvlText w:val="o"/>
      <w:lvlJc w:val="left"/>
      <w:pPr>
        <w:ind w:left="3033" w:hanging="360"/>
      </w:pPr>
      <w:rPr>
        <w:rFonts w:ascii="Courier New" w:hAnsi="Courier New" w:cs="Courier New" w:hint="default"/>
      </w:rPr>
    </w:lvl>
    <w:lvl w:ilvl="5" w:tplc="041F0005" w:tentative="1">
      <w:start w:val="1"/>
      <w:numFmt w:val="bullet"/>
      <w:lvlText w:val=""/>
      <w:lvlJc w:val="left"/>
      <w:pPr>
        <w:ind w:left="3753" w:hanging="360"/>
      </w:pPr>
      <w:rPr>
        <w:rFonts w:ascii="Wingdings" w:hAnsi="Wingdings" w:hint="default"/>
      </w:rPr>
    </w:lvl>
    <w:lvl w:ilvl="6" w:tplc="041F0001" w:tentative="1">
      <w:start w:val="1"/>
      <w:numFmt w:val="bullet"/>
      <w:lvlText w:val=""/>
      <w:lvlJc w:val="left"/>
      <w:pPr>
        <w:ind w:left="4473" w:hanging="360"/>
      </w:pPr>
      <w:rPr>
        <w:rFonts w:ascii="Symbol" w:hAnsi="Symbol" w:hint="default"/>
      </w:rPr>
    </w:lvl>
    <w:lvl w:ilvl="7" w:tplc="041F0003" w:tentative="1">
      <w:start w:val="1"/>
      <w:numFmt w:val="bullet"/>
      <w:lvlText w:val="o"/>
      <w:lvlJc w:val="left"/>
      <w:pPr>
        <w:ind w:left="5193" w:hanging="360"/>
      </w:pPr>
      <w:rPr>
        <w:rFonts w:ascii="Courier New" w:hAnsi="Courier New" w:cs="Courier New" w:hint="default"/>
      </w:rPr>
    </w:lvl>
    <w:lvl w:ilvl="8" w:tplc="041F0005" w:tentative="1">
      <w:start w:val="1"/>
      <w:numFmt w:val="bullet"/>
      <w:lvlText w:val=""/>
      <w:lvlJc w:val="left"/>
      <w:pPr>
        <w:ind w:left="5913" w:hanging="360"/>
      </w:pPr>
      <w:rPr>
        <w:rFonts w:ascii="Wingdings" w:hAnsi="Wingdings" w:hint="default"/>
      </w:rPr>
    </w:lvl>
  </w:abstractNum>
  <w:abstractNum w:abstractNumId="16" w15:restartNumberingAfterBreak="0">
    <w:nsid w:val="76D631F1"/>
    <w:multiLevelType w:val="hybridMultilevel"/>
    <w:tmpl w:val="D89A2F7A"/>
    <w:lvl w:ilvl="0" w:tplc="696A91CC">
      <w:start w:val="14"/>
      <w:numFmt w:val="bullet"/>
      <w:lvlText w:val="•"/>
      <w:lvlJc w:val="left"/>
      <w:pPr>
        <w:ind w:left="-207" w:hanging="360"/>
      </w:pPr>
      <w:rPr>
        <w:rFonts w:ascii="Times New Roman" w:eastAsiaTheme="minorHAnsi" w:hAnsi="Times New Roman" w:cs="Times New Roman" w:hint="default"/>
      </w:rPr>
    </w:lvl>
    <w:lvl w:ilvl="1" w:tplc="041F0003" w:tentative="1">
      <w:start w:val="1"/>
      <w:numFmt w:val="bullet"/>
      <w:lvlText w:val="o"/>
      <w:lvlJc w:val="left"/>
      <w:pPr>
        <w:ind w:left="513" w:hanging="360"/>
      </w:pPr>
      <w:rPr>
        <w:rFonts w:ascii="Courier New" w:hAnsi="Courier New" w:cs="Courier New" w:hint="default"/>
      </w:rPr>
    </w:lvl>
    <w:lvl w:ilvl="2" w:tplc="041F0005" w:tentative="1">
      <w:start w:val="1"/>
      <w:numFmt w:val="bullet"/>
      <w:lvlText w:val=""/>
      <w:lvlJc w:val="left"/>
      <w:pPr>
        <w:ind w:left="1233" w:hanging="360"/>
      </w:pPr>
      <w:rPr>
        <w:rFonts w:ascii="Wingdings" w:hAnsi="Wingdings" w:hint="default"/>
      </w:rPr>
    </w:lvl>
    <w:lvl w:ilvl="3" w:tplc="041F0001" w:tentative="1">
      <w:start w:val="1"/>
      <w:numFmt w:val="bullet"/>
      <w:lvlText w:val=""/>
      <w:lvlJc w:val="left"/>
      <w:pPr>
        <w:ind w:left="1953" w:hanging="360"/>
      </w:pPr>
      <w:rPr>
        <w:rFonts w:ascii="Symbol" w:hAnsi="Symbol" w:hint="default"/>
      </w:rPr>
    </w:lvl>
    <w:lvl w:ilvl="4" w:tplc="041F0003" w:tentative="1">
      <w:start w:val="1"/>
      <w:numFmt w:val="bullet"/>
      <w:lvlText w:val="o"/>
      <w:lvlJc w:val="left"/>
      <w:pPr>
        <w:ind w:left="2673" w:hanging="360"/>
      </w:pPr>
      <w:rPr>
        <w:rFonts w:ascii="Courier New" w:hAnsi="Courier New" w:cs="Courier New" w:hint="default"/>
      </w:rPr>
    </w:lvl>
    <w:lvl w:ilvl="5" w:tplc="041F0005" w:tentative="1">
      <w:start w:val="1"/>
      <w:numFmt w:val="bullet"/>
      <w:lvlText w:val=""/>
      <w:lvlJc w:val="left"/>
      <w:pPr>
        <w:ind w:left="3393" w:hanging="360"/>
      </w:pPr>
      <w:rPr>
        <w:rFonts w:ascii="Wingdings" w:hAnsi="Wingdings" w:hint="default"/>
      </w:rPr>
    </w:lvl>
    <w:lvl w:ilvl="6" w:tplc="041F0001" w:tentative="1">
      <w:start w:val="1"/>
      <w:numFmt w:val="bullet"/>
      <w:lvlText w:val=""/>
      <w:lvlJc w:val="left"/>
      <w:pPr>
        <w:ind w:left="4113" w:hanging="360"/>
      </w:pPr>
      <w:rPr>
        <w:rFonts w:ascii="Symbol" w:hAnsi="Symbol" w:hint="default"/>
      </w:rPr>
    </w:lvl>
    <w:lvl w:ilvl="7" w:tplc="041F0003" w:tentative="1">
      <w:start w:val="1"/>
      <w:numFmt w:val="bullet"/>
      <w:lvlText w:val="o"/>
      <w:lvlJc w:val="left"/>
      <w:pPr>
        <w:ind w:left="4833" w:hanging="360"/>
      </w:pPr>
      <w:rPr>
        <w:rFonts w:ascii="Courier New" w:hAnsi="Courier New" w:cs="Courier New" w:hint="default"/>
      </w:rPr>
    </w:lvl>
    <w:lvl w:ilvl="8" w:tplc="041F0005" w:tentative="1">
      <w:start w:val="1"/>
      <w:numFmt w:val="bullet"/>
      <w:lvlText w:val=""/>
      <w:lvlJc w:val="left"/>
      <w:pPr>
        <w:ind w:left="5553" w:hanging="360"/>
      </w:pPr>
      <w:rPr>
        <w:rFonts w:ascii="Wingdings" w:hAnsi="Wingdings" w:hint="default"/>
      </w:rPr>
    </w:lvl>
  </w:abstractNum>
  <w:abstractNum w:abstractNumId="17" w15:restartNumberingAfterBreak="0">
    <w:nsid w:val="77181488"/>
    <w:multiLevelType w:val="hybridMultilevel"/>
    <w:tmpl w:val="D586163E"/>
    <w:lvl w:ilvl="0" w:tplc="041F000B">
      <w:start w:val="1"/>
      <w:numFmt w:val="bullet"/>
      <w:lvlText w:val=""/>
      <w:lvlJc w:val="left"/>
      <w:pPr>
        <w:ind w:left="153" w:hanging="360"/>
      </w:pPr>
      <w:rPr>
        <w:rFonts w:ascii="Wingdings" w:hAnsi="Wingdings" w:hint="default"/>
      </w:rPr>
    </w:lvl>
    <w:lvl w:ilvl="1" w:tplc="041F0003" w:tentative="1">
      <w:start w:val="1"/>
      <w:numFmt w:val="bullet"/>
      <w:lvlText w:val="o"/>
      <w:lvlJc w:val="left"/>
      <w:pPr>
        <w:ind w:left="873" w:hanging="360"/>
      </w:pPr>
      <w:rPr>
        <w:rFonts w:ascii="Courier New" w:hAnsi="Courier New" w:cs="Courier New" w:hint="default"/>
      </w:rPr>
    </w:lvl>
    <w:lvl w:ilvl="2" w:tplc="041F0005" w:tentative="1">
      <w:start w:val="1"/>
      <w:numFmt w:val="bullet"/>
      <w:lvlText w:val=""/>
      <w:lvlJc w:val="left"/>
      <w:pPr>
        <w:ind w:left="1593" w:hanging="360"/>
      </w:pPr>
      <w:rPr>
        <w:rFonts w:ascii="Wingdings" w:hAnsi="Wingdings" w:hint="default"/>
      </w:rPr>
    </w:lvl>
    <w:lvl w:ilvl="3" w:tplc="041F0001" w:tentative="1">
      <w:start w:val="1"/>
      <w:numFmt w:val="bullet"/>
      <w:lvlText w:val=""/>
      <w:lvlJc w:val="left"/>
      <w:pPr>
        <w:ind w:left="2313" w:hanging="360"/>
      </w:pPr>
      <w:rPr>
        <w:rFonts w:ascii="Symbol" w:hAnsi="Symbol" w:hint="default"/>
      </w:rPr>
    </w:lvl>
    <w:lvl w:ilvl="4" w:tplc="041F0003" w:tentative="1">
      <w:start w:val="1"/>
      <w:numFmt w:val="bullet"/>
      <w:lvlText w:val="o"/>
      <w:lvlJc w:val="left"/>
      <w:pPr>
        <w:ind w:left="3033" w:hanging="360"/>
      </w:pPr>
      <w:rPr>
        <w:rFonts w:ascii="Courier New" w:hAnsi="Courier New" w:cs="Courier New" w:hint="default"/>
      </w:rPr>
    </w:lvl>
    <w:lvl w:ilvl="5" w:tplc="041F0005" w:tentative="1">
      <w:start w:val="1"/>
      <w:numFmt w:val="bullet"/>
      <w:lvlText w:val=""/>
      <w:lvlJc w:val="left"/>
      <w:pPr>
        <w:ind w:left="3753" w:hanging="360"/>
      </w:pPr>
      <w:rPr>
        <w:rFonts w:ascii="Wingdings" w:hAnsi="Wingdings" w:hint="default"/>
      </w:rPr>
    </w:lvl>
    <w:lvl w:ilvl="6" w:tplc="041F0001" w:tentative="1">
      <w:start w:val="1"/>
      <w:numFmt w:val="bullet"/>
      <w:lvlText w:val=""/>
      <w:lvlJc w:val="left"/>
      <w:pPr>
        <w:ind w:left="4473" w:hanging="360"/>
      </w:pPr>
      <w:rPr>
        <w:rFonts w:ascii="Symbol" w:hAnsi="Symbol" w:hint="default"/>
      </w:rPr>
    </w:lvl>
    <w:lvl w:ilvl="7" w:tplc="041F0003" w:tentative="1">
      <w:start w:val="1"/>
      <w:numFmt w:val="bullet"/>
      <w:lvlText w:val="o"/>
      <w:lvlJc w:val="left"/>
      <w:pPr>
        <w:ind w:left="5193" w:hanging="360"/>
      </w:pPr>
      <w:rPr>
        <w:rFonts w:ascii="Courier New" w:hAnsi="Courier New" w:cs="Courier New" w:hint="default"/>
      </w:rPr>
    </w:lvl>
    <w:lvl w:ilvl="8" w:tplc="041F0005" w:tentative="1">
      <w:start w:val="1"/>
      <w:numFmt w:val="bullet"/>
      <w:lvlText w:val=""/>
      <w:lvlJc w:val="left"/>
      <w:pPr>
        <w:ind w:left="5913" w:hanging="360"/>
      </w:pPr>
      <w:rPr>
        <w:rFonts w:ascii="Wingdings" w:hAnsi="Wingdings" w:hint="default"/>
      </w:rPr>
    </w:lvl>
  </w:abstractNum>
  <w:abstractNum w:abstractNumId="18" w15:restartNumberingAfterBreak="0">
    <w:nsid w:val="7884453D"/>
    <w:multiLevelType w:val="hybridMultilevel"/>
    <w:tmpl w:val="CFF214EA"/>
    <w:lvl w:ilvl="0" w:tplc="041F000B">
      <w:start w:val="1"/>
      <w:numFmt w:val="bullet"/>
      <w:lvlText w:val=""/>
      <w:lvlJc w:val="left"/>
      <w:pPr>
        <w:ind w:left="153" w:hanging="360"/>
      </w:pPr>
      <w:rPr>
        <w:rFonts w:ascii="Wingdings" w:hAnsi="Wingdings" w:hint="default"/>
      </w:rPr>
    </w:lvl>
    <w:lvl w:ilvl="1" w:tplc="041F0003" w:tentative="1">
      <w:start w:val="1"/>
      <w:numFmt w:val="bullet"/>
      <w:lvlText w:val="o"/>
      <w:lvlJc w:val="left"/>
      <w:pPr>
        <w:ind w:left="873" w:hanging="360"/>
      </w:pPr>
      <w:rPr>
        <w:rFonts w:ascii="Courier New" w:hAnsi="Courier New" w:cs="Courier New" w:hint="default"/>
      </w:rPr>
    </w:lvl>
    <w:lvl w:ilvl="2" w:tplc="041F0005" w:tentative="1">
      <w:start w:val="1"/>
      <w:numFmt w:val="bullet"/>
      <w:lvlText w:val=""/>
      <w:lvlJc w:val="left"/>
      <w:pPr>
        <w:ind w:left="1593" w:hanging="360"/>
      </w:pPr>
      <w:rPr>
        <w:rFonts w:ascii="Wingdings" w:hAnsi="Wingdings" w:hint="default"/>
      </w:rPr>
    </w:lvl>
    <w:lvl w:ilvl="3" w:tplc="041F0001" w:tentative="1">
      <w:start w:val="1"/>
      <w:numFmt w:val="bullet"/>
      <w:lvlText w:val=""/>
      <w:lvlJc w:val="left"/>
      <w:pPr>
        <w:ind w:left="2313" w:hanging="360"/>
      </w:pPr>
      <w:rPr>
        <w:rFonts w:ascii="Symbol" w:hAnsi="Symbol" w:hint="default"/>
      </w:rPr>
    </w:lvl>
    <w:lvl w:ilvl="4" w:tplc="041F0003" w:tentative="1">
      <w:start w:val="1"/>
      <w:numFmt w:val="bullet"/>
      <w:lvlText w:val="o"/>
      <w:lvlJc w:val="left"/>
      <w:pPr>
        <w:ind w:left="3033" w:hanging="360"/>
      </w:pPr>
      <w:rPr>
        <w:rFonts w:ascii="Courier New" w:hAnsi="Courier New" w:cs="Courier New" w:hint="default"/>
      </w:rPr>
    </w:lvl>
    <w:lvl w:ilvl="5" w:tplc="041F0005" w:tentative="1">
      <w:start w:val="1"/>
      <w:numFmt w:val="bullet"/>
      <w:lvlText w:val=""/>
      <w:lvlJc w:val="left"/>
      <w:pPr>
        <w:ind w:left="3753" w:hanging="360"/>
      </w:pPr>
      <w:rPr>
        <w:rFonts w:ascii="Wingdings" w:hAnsi="Wingdings" w:hint="default"/>
      </w:rPr>
    </w:lvl>
    <w:lvl w:ilvl="6" w:tplc="041F0001" w:tentative="1">
      <w:start w:val="1"/>
      <w:numFmt w:val="bullet"/>
      <w:lvlText w:val=""/>
      <w:lvlJc w:val="left"/>
      <w:pPr>
        <w:ind w:left="4473" w:hanging="360"/>
      </w:pPr>
      <w:rPr>
        <w:rFonts w:ascii="Symbol" w:hAnsi="Symbol" w:hint="default"/>
      </w:rPr>
    </w:lvl>
    <w:lvl w:ilvl="7" w:tplc="041F0003" w:tentative="1">
      <w:start w:val="1"/>
      <w:numFmt w:val="bullet"/>
      <w:lvlText w:val="o"/>
      <w:lvlJc w:val="left"/>
      <w:pPr>
        <w:ind w:left="5193" w:hanging="360"/>
      </w:pPr>
      <w:rPr>
        <w:rFonts w:ascii="Courier New" w:hAnsi="Courier New" w:cs="Courier New" w:hint="default"/>
      </w:rPr>
    </w:lvl>
    <w:lvl w:ilvl="8" w:tplc="041F0005" w:tentative="1">
      <w:start w:val="1"/>
      <w:numFmt w:val="bullet"/>
      <w:lvlText w:val=""/>
      <w:lvlJc w:val="left"/>
      <w:pPr>
        <w:ind w:left="5913" w:hanging="360"/>
      </w:pPr>
      <w:rPr>
        <w:rFonts w:ascii="Wingdings" w:hAnsi="Wingdings" w:hint="default"/>
      </w:rPr>
    </w:lvl>
  </w:abstractNum>
  <w:abstractNum w:abstractNumId="19" w15:restartNumberingAfterBreak="0">
    <w:nsid w:val="7A7C2FB5"/>
    <w:multiLevelType w:val="hybridMultilevel"/>
    <w:tmpl w:val="F4C6038A"/>
    <w:lvl w:ilvl="0" w:tplc="041F000B">
      <w:start w:val="1"/>
      <w:numFmt w:val="bullet"/>
      <w:lvlText w:val=""/>
      <w:lvlJc w:val="left"/>
      <w:pPr>
        <w:ind w:left="153" w:hanging="360"/>
      </w:pPr>
      <w:rPr>
        <w:rFonts w:ascii="Wingdings" w:hAnsi="Wingdings" w:hint="default"/>
      </w:rPr>
    </w:lvl>
    <w:lvl w:ilvl="1" w:tplc="041F0003" w:tentative="1">
      <w:start w:val="1"/>
      <w:numFmt w:val="bullet"/>
      <w:lvlText w:val="o"/>
      <w:lvlJc w:val="left"/>
      <w:pPr>
        <w:ind w:left="873" w:hanging="360"/>
      </w:pPr>
      <w:rPr>
        <w:rFonts w:ascii="Courier New" w:hAnsi="Courier New" w:cs="Courier New" w:hint="default"/>
      </w:rPr>
    </w:lvl>
    <w:lvl w:ilvl="2" w:tplc="041F0005" w:tentative="1">
      <w:start w:val="1"/>
      <w:numFmt w:val="bullet"/>
      <w:lvlText w:val=""/>
      <w:lvlJc w:val="left"/>
      <w:pPr>
        <w:ind w:left="1593" w:hanging="360"/>
      </w:pPr>
      <w:rPr>
        <w:rFonts w:ascii="Wingdings" w:hAnsi="Wingdings" w:hint="default"/>
      </w:rPr>
    </w:lvl>
    <w:lvl w:ilvl="3" w:tplc="041F0001" w:tentative="1">
      <w:start w:val="1"/>
      <w:numFmt w:val="bullet"/>
      <w:lvlText w:val=""/>
      <w:lvlJc w:val="left"/>
      <w:pPr>
        <w:ind w:left="2313" w:hanging="360"/>
      </w:pPr>
      <w:rPr>
        <w:rFonts w:ascii="Symbol" w:hAnsi="Symbol" w:hint="default"/>
      </w:rPr>
    </w:lvl>
    <w:lvl w:ilvl="4" w:tplc="041F0003" w:tentative="1">
      <w:start w:val="1"/>
      <w:numFmt w:val="bullet"/>
      <w:lvlText w:val="o"/>
      <w:lvlJc w:val="left"/>
      <w:pPr>
        <w:ind w:left="3033" w:hanging="360"/>
      </w:pPr>
      <w:rPr>
        <w:rFonts w:ascii="Courier New" w:hAnsi="Courier New" w:cs="Courier New" w:hint="default"/>
      </w:rPr>
    </w:lvl>
    <w:lvl w:ilvl="5" w:tplc="041F0005" w:tentative="1">
      <w:start w:val="1"/>
      <w:numFmt w:val="bullet"/>
      <w:lvlText w:val=""/>
      <w:lvlJc w:val="left"/>
      <w:pPr>
        <w:ind w:left="3753" w:hanging="360"/>
      </w:pPr>
      <w:rPr>
        <w:rFonts w:ascii="Wingdings" w:hAnsi="Wingdings" w:hint="default"/>
      </w:rPr>
    </w:lvl>
    <w:lvl w:ilvl="6" w:tplc="041F0001" w:tentative="1">
      <w:start w:val="1"/>
      <w:numFmt w:val="bullet"/>
      <w:lvlText w:val=""/>
      <w:lvlJc w:val="left"/>
      <w:pPr>
        <w:ind w:left="4473" w:hanging="360"/>
      </w:pPr>
      <w:rPr>
        <w:rFonts w:ascii="Symbol" w:hAnsi="Symbol" w:hint="default"/>
      </w:rPr>
    </w:lvl>
    <w:lvl w:ilvl="7" w:tplc="041F0003" w:tentative="1">
      <w:start w:val="1"/>
      <w:numFmt w:val="bullet"/>
      <w:lvlText w:val="o"/>
      <w:lvlJc w:val="left"/>
      <w:pPr>
        <w:ind w:left="5193" w:hanging="360"/>
      </w:pPr>
      <w:rPr>
        <w:rFonts w:ascii="Courier New" w:hAnsi="Courier New" w:cs="Courier New" w:hint="default"/>
      </w:rPr>
    </w:lvl>
    <w:lvl w:ilvl="8" w:tplc="041F0005" w:tentative="1">
      <w:start w:val="1"/>
      <w:numFmt w:val="bullet"/>
      <w:lvlText w:val=""/>
      <w:lvlJc w:val="left"/>
      <w:pPr>
        <w:ind w:left="5913" w:hanging="360"/>
      </w:pPr>
      <w:rPr>
        <w:rFonts w:ascii="Wingdings" w:hAnsi="Wingdings" w:hint="default"/>
      </w:rPr>
    </w:lvl>
  </w:abstractNum>
  <w:abstractNum w:abstractNumId="20" w15:restartNumberingAfterBreak="0">
    <w:nsid w:val="7F907BA2"/>
    <w:multiLevelType w:val="hybridMultilevel"/>
    <w:tmpl w:val="88C802A0"/>
    <w:lvl w:ilvl="0" w:tplc="041F000B">
      <w:start w:val="1"/>
      <w:numFmt w:val="bullet"/>
      <w:lvlText w:val=""/>
      <w:lvlJc w:val="left"/>
      <w:pPr>
        <w:ind w:left="153" w:hanging="360"/>
      </w:pPr>
      <w:rPr>
        <w:rFonts w:ascii="Wingdings" w:hAnsi="Wingdings" w:hint="default"/>
      </w:rPr>
    </w:lvl>
    <w:lvl w:ilvl="1" w:tplc="041F0003" w:tentative="1">
      <w:start w:val="1"/>
      <w:numFmt w:val="bullet"/>
      <w:lvlText w:val="o"/>
      <w:lvlJc w:val="left"/>
      <w:pPr>
        <w:ind w:left="873" w:hanging="360"/>
      </w:pPr>
      <w:rPr>
        <w:rFonts w:ascii="Courier New" w:hAnsi="Courier New" w:cs="Courier New" w:hint="default"/>
      </w:rPr>
    </w:lvl>
    <w:lvl w:ilvl="2" w:tplc="041F0005" w:tentative="1">
      <w:start w:val="1"/>
      <w:numFmt w:val="bullet"/>
      <w:lvlText w:val=""/>
      <w:lvlJc w:val="left"/>
      <w:pPr>
        <w:ind w:left="1593" w:hanging="360"/>
      </w:pPr>
      <w:rPr>
        <w:rFonts w:ascii="Wingdings" w:hAnsi="Wingdings" w:hint="default"/>
      </w:rPr>
    </w:lvl>
    <w:lvl w:ilvl="3" w:tplc="041F0001" w:tentative="1">
      <w:start w:val="1"/>
      <w:numFmt w:val="bullet"/>
      <w:lvlText w:val=""/>
      <w:lvlJc w:val="left"/>
      <w:pPr>
        <w:ind w:left="2313" w:hanging="360"/>
      </w:pPr>
      <w:rPr>
        <w:rFonts w:ascii="Symbol" w:hAnsi="Symbol" w:hint="default"/>
      </w:rPr>
    </w:lvl>
    <w:lvl w:ilvl="4" w:tplc="041F0003" w:tentative="1">
      <w:start w:val="1"/>
      <w:numFmt w:val="bullet"/>
      <w:lvlText w:val="o"/>
      <w:lvlJc w:val="left"/>
      <w:pPr>
        <w:ind w:left="3033" w:hanging="360"/>
      </w:pPr>
      <w:rPr>
        <w:rFonts w:ascii="Courier New" w:hAnsi="Courier New" w:cs="Courier New" w:hint="default"/>
      </w:rPr>
    </w:lvl>
    <w:lvl w:ilvl="5" w:tplc="041F0005" w:tentative="1">
      <w:start w:val="1"/>
      <w:numFmt w:val="bullet"/>
      <w:lvlText w:val=""/>
      <w:lvlJc w:val="left"/>
      <w:pPr>
        <w:ind w:left="3753" w:hanging="360"/>
      </w:pPr>
      <w:rPr>
        <w:rFonts w:ascii="Wingdings" w:hAnsi="Wingdings" w:hint="default"/>
      </w:rPr>
    </w:lvl>
    <w:lvl w:ilvl="6" w:tplc="041F0001" w:tentative="1">
      <w:start w:val="1"/>
      <w:numFmt w:val="bullet"/>
      <w:lvlText w:val=""/>
      <w:lvlJc w:val="left"/>
      <w:pPr>
        <w:ind w:left="4473" w:hanging="360"/>
      </w:pPr>
      <w:rPr>
        <w:rFonts w:ascii="Symbol" w:hAnsi="Symbol" w:hint="default"/>
      </w:rPr>
    </w:lvl>
    <w:lvl w:ilvl="7" w:tplc="041F0003" w:tentative="1">
      <w:start w:val="1"/>
      <w:numFmt w:val="bullet"/>
      <w:lvlText w:val="o"/>
      <w:lvlJc w:val="left"/>
      <w:pPr>
        <w:ind w:left="5193" w:hanging="360"/>
      </w:pPr>
      <w:rPr>
        <w:rFonts w:ascii="Courier New" w:hAnsi="Courier New" w:cs="Courier New" w:hint="default"/>
      </w:rPr>
    </w:lvl>
    <w:lvl w:ilvl="8" w:tplc="041F0005" w:tentative="1">
      <w:start w:val="1"/>
      <w:numFmt w:val="bullet"/>
      <w:lvlText w:val=""/>
      <w:lvlJc w:val="left"/>
      <w:pPr>
        <w:ind w:left="5913" w:hanging="360"/>
      </w:pPr>
      <w:rPr>
        <w:rFonts w:ascii="Wingdings" w:hAnsi="Wingdings" w:hint="default"/>
      </w:rPr>
    </w:lvl>
  </w:abstractNum>
  <w:abstractNum w:abstractNumId="21" w15:restartNumberingAfterBreak="0">
    <w:nsid w:val="7FD84AE7"/>
    <w:multiLevelType w:val="hybridMultilevel"/>
    <w:tmpl w:val="AA2CCBEA"/>
    <w:lvl w:ilvl="0" w:tplc="041F000B">
      <w:start w:val="1"/>
      <w:numFmt w:val="bullet"/>
      <w:lvlText w:val=""/>
      <w:lvlJc w:val="left"/>
      <w:pPr>
        <w:ind w:left="153" w:hanging="360"/>
      </w:pPr>
      <w:rPr>
        <w:rFonts w:ascii="Wingdings" w:hAnsi="Wingdings" w:hint="default"/>
      </w:rPr>
    </w:lvl>
    <w:lvl w:ilvl="1" w:tplc="041F0003" w:tentative="1">
      <w:start w:val="1"/>
      <w:numFmt w:val="bullet"/>
      <w:lvlText w:val="o"/>
      <w:lvlJc w:val="left"/>
      <w:pPr>
        <w:ind w:left="873" w:hanging="360"/>
      </w:pPr>
      <w:rPr>
        <w:rFonts w:ascii="Courier New" w:hAnsi="Courier New" w:cs="Courier New" w:hint="default"/>
      </w:rPr>
    </w:lvl>
    <w:lvl w:ilvl="2" w:tplc="041F0005" w:tentative="1">
      <w:start w:val="1"/>
      <w:numFmt w:val="bullet"/>
      <w:lvlText w:val=""/>
      <w:lvlJc w:val="left"/>
      <w:pPr>
        <w:ind w:left="1593" w:hanging="360"/>
      </w:pPr>
      <w:rPr>
        <w:rFonts w:ascii="Wingdings" w:hAnsi="Wingdings" w:hint="default"/>
      </w:rPr>
    </w:lvl>
    <w:lvl w:ilvl="3" w:tplc="041F0001" w:tentative="1">
      <w:start w:val="1"/>
      <w:numFmt w:val="bullet"/>
      <w:lvlText w:val=""/>
      <w:lvlJc w:val="left"/>
      <w:pPr>
        <w:ind w:left="2313" w:hanging="360"/>
      </w:pPr>
      <w:rPr>
        <w:rFonts w:ascii="Symbol" w:hAnsi="Symbol" w:hint="default"/>
      </w:rPr>
    </w:lvl>
    <w:lvl w:ilvl="4" w:tplc="041F0003" w:tentative="1">
      <w:start w:val="1"/>
      <w:numFmt w:val="bullet"/>
      <w:lvlText w:val="o"/>
      <w:lvlJc w:val="left"/>
      <w:pPr>
        <w:ind w:left="3033" w:hanging="360"/>
      </w:pPr>
      <w:rPr>
        <w:rFonts w:ascii="Courier New" w:hAnsi="Courier New" w:cs="Courier New" w:hint="default"/>
      </w:rPr>
    </w:lvl>
    <w:lvl w:ilvl="5" w:tplc="041F0005" w:tentative="1">
      <w:start w:val="1"/>
      <w:numFmt w:val="bullet"/>
      <w:lvlText w:val=""/>
      <w:lvlJc w:val="left"/>
      <w:pPr>
        <w:ind w:left="3753" w:hanging="360"/>
      </w:pPr>
      <w:rPr>
        <w:rFonts w:ascii="Wingdings" w:hAnsi="Wingdings" w:hint="default"/>
      </w:rPr>
    </w:lvl>
    <w:lvl w:ilvl="6" w:tplc="041F0001" w:tentative="1">
      <w:start w:val="1"/>
      <w:numFmt w:val="bullet"/>
      <w:lvlText w:val=""/>
      <w:lvlJc w:val="left"/>
      <w:pPr>
        <w:ind w:left="4473" w:hanging="360"/>
      </w:pPr>
      <w:rPr>
        <w:rFonts w:ascii="Symbol" w:hAnsi="Symbol" w:hint="default"/>
      </w:rPr>
    </w:lvl>
    <w:lvl w:ilvl="7" w:tplc="041F0003" w:tentative="1">
      <w:start w:val="1"/>
      <w:numFmt w:val="bullet"/>
      <w:lvlText w:val="o"/>
      <w:lvlJc w:val="left"/>
      <w:pPr>
        <w:ind w:left="5193" w:hanging="360"/>
      </w:pPr>
      <w:rPr>
        <w:rFonts w:ascii="Courier New" w:hAnsi="Courier New" w:cs="Courier New" w:hint="default"/>
      </w:rPr>
    </w:lvl>
    <w:lvl w:ilvl="8" w:tplc="041F0005" w:tentative="1">
      <w:start w:val="1"/>
      <w:numFmt w:val="bullet"/>
      <w:lvlText w:val=""/>
      <w:lvlJc w:val="left"/>
      <w:pPr>
        <w:ind w:left="5913" w:hanging="360"/>
      </w:pPr>
      <w:rPr>
        <w:rFonts w:ascii="Wingdings" w:hAnsi="Wingdings" w:hint="default"/>
      </w:rPr>
    </w:lvl>
  </w:abstractNum>
  <w:num w:numId="1">
    <w:abstractNumId w:val="4"/>
  </w:num>
  <w:num w:numId="2">
    <w:abstractNumId w:val="10"/>
  </w:num>
  <w:num w:numId="3">
    <w:abstractNumId w:val="19"/>
  </w:num>
  <w:num w:numId="4">
    <w:abstractNumId w:val="13"/>
  </w:num>
  <w:num w:numId="5">
    <w:abstractNumId w:val="0"/>
  </w:num>
  <w:num w:numId="6">
    <w:abstractNumId w:val="6"/>
  </w:num>
  <w:num w:numId="7">
    <w:abstractNumId w:val="14"/>
  </w:num>
  <w:num w:numId="8">
    <w:abstractNumId w:val="8"/>
  </w:num>
  <w:num w:numId="9">
    <w:abstractNumId w:val="15"/>
  </w:num>
  <w:num w:numId="10">
    <w:abstractNumId w:val="12"/>
  </w:num>
  <w:num w:numId="11">
    <w:abstractNumId w:val="7"/>
  </w:num>
  <w:num w:numId="12">
    <w:abstractNumId w:val="17"/>
  </w:num>
  <w:num w:numId="13">
    <w:abstractNumId w:val="9"/>
  </w:num>
  <w:num w:numId="14">
    <w:abstractNumId w:val="3"/>
  </w:num>
  <w:num w:numId="15">
    <w:abstractNumId w:val="11"/>
  </w:num>
  <w:num w:numId="16">
    <w:abstractNumId w:val="20"/>
  </w:num>
  <w:num w:numId="17">
    <w:abstractNumId w:val="21"/>
  </w:num>
  <w:num w:numId="18">
    <w:abstractNumId w:val="2"/>
  </w:num>
  <w:num w:numId="19">
    <w:abstractNumId w:val="5"/>
  </w:num>
  <w:num w:numId="20">
    <w:abstractNumId w:val="1"/>
  </w:num>
  <w:num w:numId="21">
    <w:abstractNumId w:val="16"/>
  </w:num>
  <w:num w:numId="22">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28E3"/>
    <w:rsid w:val="00015E36"/>
    <w:rsid w:val="00065945"/>
    <w:rsid w:val="000E372B"/>
    <w:rsid w:val="001B22A0"/>
    <w:rsid w:val="00205133"/>
    <w:rsid w:val="0024496E"/>
    <w:rsid w:val="002C22E3"/>
    <w:rsid w:val="00396737"/>
    <w:rsid w:val="00427F91"/>
    <w:rsid w:val="00434080"/>
    <w:rsid w:val="004428E3"/>
    <w:rsid w:val="00473686"/>
    <w:rsid w:val="004819AD"/>
    <w:rsid w:val="004872B6"/>
    <w:rsid w:val="00490223"/>
    <w:rsid w:val="004D474E"/>
    <w:rsid w:val="005514C5"/>
    <w:rsid w:val="005C7694"/>
    <w:rsid w:val="006313AC"/>
    <w:rsid w:val="0067794A"/>
    <w:rsid w:val="0068369C"/>
    <w:rsid w:val="00691078"/>
    <w:rsid w:val="007106EC"/>
    <w:rsid w:val="00741755"/>
    <w:rsid w:val="0080199D"/>
    <w:rsid w:val="008375AE"/>
    <w:rsid w:val="00856662"/>
    <w:rsid w:val="008659FE"/>
    <w:rsid w:val="00877792"/>
    <w:rsid w:val="00893FD3"/>
    <w:rsid w:val="00894051"/>
    <w:rsid w:val="008A40AA"/>
    <w:rsid w:val="0093042F"/>
    <w:rsid w:val="009C36DD"/>
    <w:rsid w:val="00A57290"/>
    <w:rsid w:val="00B34DE2"/>
    <w:rsid w:val="00B67710"/>
    <w:rsid w:val="00B7153E"/>
    <w:rsid w:val="00C516EC"/>
    <w:rsid w:val="00C56E11"/>
    <w:rsid w:val="00D806EE"/>
    <w:rsid w:val="00DA5220"/>
    <w:rsid w:val="00E37F3A"/>
    <w:rsid w:val="00E66B37"/>
    <w:rsid w:val="00E74115"/>
    <w:rsid w:val="00EC6894"/>
    <w:rsid w:val="00F74012"/>
    <w:rsid w:val="00FA1D06"/>
    <w:rsid w:val="00FB7892"/>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E6C4394-1262-44FA-857D-BBD5576CD7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490223"/>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490223"/>
  </w:style>
  <w:style w:type="paragraph" w:styleId="AltBilgi">
    <w:name w:val="footer"/>
    <w:basedOn w:val="Normal"/>
    <w:link w:val="AltBilgiChar"/>
    <w:uiPriority w:val="99"/>
    <w:unhideWhenUsed/>
    <w:rsid w:val="00490223"/>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490223"/>
  </w:style>
  <w:style w:type="paragraph" w:styleId="ListeParagraf">
    <w:name w:val="List Paragraph"/>
    <w:basedOn w:val="Normal"/>
    <w:uiPriority w:val="34"/>
    <w:qFormat/>
    <w:rsid w:val="008659F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53405101">
      <w:bodyDiv w:val="1"/>
      <w:marLeft w:val="0"/>
      <w:marRight w:val="0"/>
      <w:marTop w:val="0"/>
      <w:marBottom w:val="0"/>
      <w:divBdr>
        <w:top w:val="none" w:sz="0" w:space="0" w:color="auto"/>
        <w:left w:val="none" w:sz="0" w:space="0" w:color="auto"/>
        <w:bottom w:val="none" w:sz="0" w:space="0" w:color="auto"/>
        <w:right w:val="none" w:sz="0" w:space="0" w:color="auto"/>
      </w:divBdr>
    </w:div>
    <w:div w:id="1009675123">
      <w:bodyDiv w:val="1"/>
      <w:marLeft w:val="0"/>
      <w:marRight w:val="0"/>
      <w:marTop w:val="0"/>
      <w:marBottom w:val="0"/>
      <w:divBdr>
        <w:top w:val="none" w:sz="0" w:space="0" w:color="auto"/>
        <w:left w:val="none" w:sz="0" w:space="0" w:color="auto"/>
        <w:bottom w:val="none" w:sz="0" w:space="0" w:color="auto"/>
        <w:right w:val="none" w:sz="0" w:space="0" w:color="auto"/>
      </w:divBdr>
    </w:div>
    <w:div w:id="20007687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1749</Words>
  <Characters>9975</Characters>
  <Application>Microsoft Office Word</Application>
  <DocSecurity>0</DocSecurity>
  <Lines>83</Lines>
  <Paragraphs>23</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11701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pc1</dc:creator>
  <cp:keywords/>
  <dc:description/>
  <cp:lastModifiedBy>pc1</cp:lastModifiedBy>
  <cp:revision>4</cp:revision>
  <dcterms:created xsi:type="dcterms:W3CDTF">2026-06-10T12:28:00Z</dcterms:created>
  <dcterms:modified xsi:type="dcterms:W3CDTF">2026-06-23T06:13:00Z</dcterms:modified>
</cp:coreProperties>
</file>