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540"/>
        <w:tblW w:w="10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2126"/>
        <w:gridCol w:w="1985"/>
        <w:gridCol w:w="2251"/>
        <w:gridCol w:w="1889"/>
      </w:tblGrid>
      <w:tr w:rsidR="00245FDD" w:rsidRPr="00953988" w:rsidTr="00245FDD">
        <w:trPr>
          <w:trHeight w:val="1388"/>
        </w:trPr>
        <w:tc>
          <w:tcPr>
            <w:tcW w:w="1970" w:type="dxa"/>
            <w:tcBorders>
              <w:right w:val="single" w:sz="12" w:space="0" w:color="auto"/>
            </w:tcBorders>
            <w:vAlign w:val="center"/>
          </w:tcPr>
          <w:p w:rsidR="00245FDD" w:rsidRPr="00953988" w:rsidRDefault="00245FDD" w:rsidP="00245F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214D58E8" wp14:editId="2F5892AD">
                  <wp:extent cx="990600" cy="800100"/>
                  <wp:effectExtent l="0" t="0" r="0" b="0"/>
                  <wp:docPr id="3" name="Resim 3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2" w:type="dxa"/>
            <w:gridSpan w:val="3"/>
            <w:tcBorders>
              <w:left w:val="single" w:sz="12" w:space="0" w:color="auto"/>
            </w:tcBorders>
            <w:vAlign w:val="center"/>
          </w:tcPr>
          <w:p w:rsidR="00E24800" w:rsidRPr="00E24800" w:rsidRDefault="00E24800" w:rsidP="00E24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E24800" w:rsidRPr="00E24800" w:rsidRDefault="00E24800" w:rsidP="00E24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245FDD" w:rsidRDefault="00245FDD" w:rsidP="00245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Ağız, Diş ve Çene Radyolojisi </w:t>
            </w:r>
            <w:r w:rsidRPr="00953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ABD</w:t>
            </w:r>
          </w:p>
          <w:p w:rsidR="00245FDD" w:rsidRPr="009351B9" w:rsidRDefault="00245FDD" w:rsidP="00245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Hasta Bilgilendirme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Rıza Belgesi</w:t>
            </w:r>
          </w:p>
        </w:tc>
        <w:tc>
          <w:tcPr>
            <w:tcW w:w="1889" w:type="dxa"/>
            <w:vAlign w:val="center"/>
          </w:tcPr>
          <w:p w:rsidR="00245FDD" w:rsidRPr="00953988" w:rsidRDefault="00245FDD" w:rsidP="00245FDD">
            <w:pPr>
              <w:spacing w:before="48"/>
              <w:ind w:left="102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73FFD1E2" wp14:editId="3823BF8A">
                  <wp:extent cx="800100" cy="71437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D" w:rsidRPr="00953988" w:rsidTr="00245FDD">
        <w:trPr>
          <w:trHeight w:hRule="exact" w:val="541"/>
        </w:trPr>
        <w:tc>
          <w:tcPr>
            <w:tcW w:w="1970" w:type="dxa"/>
            <w:tcBorders>
              <w:right w:val="single" w:sz="12" w:space="0" w:color="auto"/>
            </w:tcBorders>
          </w:tcPr>
          <w:p w:rsidR="00245FDD" w:rsidRPr="00953988" w:rsidRDefault="00245FDD" w:rsidP="00245FDD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953988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245FDD" w:rsidRPr="00953988" w:rsidRDefault="00245FDD" w:rsidP="00245FDD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H.HD.RB.</w:t>
            </w:r>
            <w:r w:rsidR="0094765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45FDD" w:rsidRPr="00953988" w:rsidRDefault="00245FDD" w:rsidP="00245FDD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  <w:p w:rsidR="00245FDD" w:rsidRPr="00953988" w:rsidRDefault="0094765A" w:rsidP="00245FDD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02.01.2026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45FDD" w:rsidRPr="00953988" w:rsidRDefault="00245FDD" w:rsidP="00245FDD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i:</w:t>
            </w:r>
          </w:p>
          <w:p w:rsidR="00245FDD" w:rsidRPr="00953988" w:rsidRDefault="0094765A" w:rsidP="00245FDD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</w:tcPr>
          <w:p w:rsidR="00245FDD" w:rsidRPr="00953988" w:rsidRDefault="00245FDD" w:rsidP="00245F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o:</w:t>
            </w:r>
          </w:p>
          <w:p w:rsidR="00245FDD" w:rsidRPr="00953988" w:rsidRDefault="0094765A" w:rsidP="00245FDD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245FDD" w:rsidRPr="00953988" w:rsidRDefault="00245FDD" w:rsidP="00245FDD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245FDD" w:rsidRPr="00953988" w:rsidRDefault="0094765A" w:rsidP="00245FDD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p w:rsidR="00FB7892" w:rsidRDefault="00FB7892" w:rsidP="00245FDD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BİLMENİZ GEREKENLER</w:t>
      </w:r>
    </w:p>
    <w:p w:rsidR="009351B9" w:rsidRDefault="009351B9" w:rsidP="00245FDD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Bu onam formu size/hastanıza anlatılan ve uygulanacak olan tanı ve tedavi yöntemlerinin niteliği, işlem/lerden beklenen yararları, olası yan etkileri,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alternatif tanı ve tedavi seçenekleri ve bunların özellikleri, bu işlem/ler gerçekleştirilmez ise hangi sonuçlara yol açabileceği gibi konularda sizi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aydınlatmak ve rızanızı almak için hazırlanmıştır. Bu formu okuyup, imzalayarak işlem konusunda aydınlatıldığınızı ve işlemin yapılmasına özgür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iradenizle onay verdiğinizi beyan etmektesiniz. Form içerisinde anlamadığınız noktaları doktorunuza sorabilirsiniz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A6AA8" w:rsidRPr="00F775F4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b/>
          <w:sz w:val="20"/>
          <w:szCs w:val="20"/>
        </w:rPr>
        <w:t>Anamnez Alma Ve Ağız İçi/Çevre Dokularının Muayenesi:</w:t>
      </w:r>
      <w:r w:rsidRPr="00F775F4">
        <w:rPr>
          <w:rFonts w:ascii="Times New Roman" w:hAnsi="Times New Roman" w:cs="Times New Roman"/>
          <w:sz w:val="20"/>
          <w:szCs w:val="20"/>
        </w:rPr>
        <w:t xml:space="preserve"> Hastaların mevcut sistemik hastalıkları, kullandığı ilaçları, g</w:t>
      </w:r>
      <w:r>
        <w:rPr>
          <w:rFonts w:ascii="Times New Roman" w:hAnsi="Times New Roman" w:cs="Times New Roman"/>
          <w:sz w:val="20"/>
          <w:szCs w:val="20"/>
        </w:rPr>
        <w:t xml:space="preserve">eçirilmiş ameliyatları ve genel </w:t>
      </w:r>
      <w:r w:rsidRPr="00F775F4">
        <w:rPr>
          <w:rFonts w:ascii="Times New Roman" w:hAnsi="Times New Roman" w:cs="Times New Roman"/>
          <w:sz w:val="20"/>
          <w:szCs w:val="20"/>
        </w:rPr>
        <w:t>sağlık durumlarıyla ilgili olarak hekimlerini bilgilendirmeleri zorunludur. Herhangi bir konuyu saklamış olmanız veya beyan etmemenizden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kaynaklanacak sorumluluk size aittir. Hekim gerekli görürse ilgili tıp hekiminden görüş isteyebilir, cevap tedavi sürecini etkileyebilir</w:t>
      </w:r>
    </w:p>
    <w:p w:rsidR="006A6AA8" w:rsidRPr="00F775F4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b/>
          <w:sz w:val="20"/>
          <w:szCs w:val="20"/>
        </w:rPr>
        <w:t>Radyografi Çekimi:</w:t>
      </w:r>
      <w:r w:rsidRPr="00F775F4">
        <w:rPr>
          <w:rFonts w:ascii="Times New Roman" w:hAnsi="Times New Roman" w:cs="Times New Roman"/>
          <w:sz w:val="20"/>
          <w:szCs w:val="20"/>
        </w:rPr>
        <w:t xml:space="preserve"> Tedavi başlangıcında, tedavi süresince ve kontrol amaçlı olarak tedavi sonrasında diş ve ç</w:t>
      </w:r>
      <w:r>
        <w:rPr>
          <w:rFonts w:ascii="Times New Roman" w:hAnsi="Times New Roman" w:cs="Times New Roman"/>
          <w:sz w:val="20"/>
          <w:szCs w:val="20"/>
        </w:rPr>
        <w:t xml:space="preserve">evre dokuların ayrıntılı olarak </w:t>
      </w:r>
      <w:r w:rsidRPr="00F775F4">
        <w:rPr>
          <w:rFonts w:ascii="Times New Roman" w:hAnsi="Times New Roman" w:cs="Times New Roman"/>
          <w:sz w:val="20"/>
          <w:szCs w:val="20"/>
        </w:rPr>
        <w:t xml:space="preserve">incelenebilmesi için röntgen çekimi gereklidir. Gerekli görüldüğünde daha detaylı görüntü elde edebilmek için </w:t>
      </w:r>
      <w:r w:rsidR="00E24800" w:rsidRPr="00F775F4">
        <w:rPr>
          <w:rFonts w:ascii="Times New Roman" w:hAnsi="Times New Roman" w:cs="Times New Roman"/>
          <w:sz w:val="20"/>
          <w:szCs w:val="20"/>
        </w:rPr>
        <w:t>şikâyet</w:t>
      </w:r>
      <w:r w:rsidRPr="00F775F4">
        <w:rPr>
          <w:rFonts w:ascii="Times New Roman" w:hAnsi="Times New Roman" w:cs="Times New Roman"/>
          <w:sz w:val="20"/>
          <w:szCs w:val="20"/>
        </w:rPr>
        <w:t xml:space="preserve"> bölgesinden ağız içi ve/veya ağız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dışı röntgenler alınabilir. Diş hekimliğinde tanı amaçlı kullanılan radyasyon uygulamalarının dozu, birey veya fetüste hastalık oluşturabilecek eşik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değerlerden çok daha düşüktür. Röntgen teknisyenleri veya hekimler tarafından mevzuata uygun olarak yapılandırılmış görüntüleme alanında uzman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teknisyenler tarafından uygulanır. Hastaya ve cihazlara uygun pozisyon verilir. Hastanın bu pozisyonu koruması istenir. Baş ve boyun bölgenizden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istenecek görüntüleme tetkikleri genel ya da ağız sağlığınızı etkileyecek durumların tanısı, tedavi planlaması ve tedavi aşamalarının takibi için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gereklidir. Kliniğimizde x-ışını (iyonize radyasyon) kullanılarak periapikal, okluzal, bitewing, panoramik, temporomandibular eklem projeksiyonları,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sefalometrik, posteroanterior röntgenler, el-bilek grafileri ve dental tomografiler çekilebilmektedir. Teşhis amaçlı görüntülemelerde, tanı için yeterli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bilginin minimum radyasyon dozuyla elde edilmesi esastır. Kliniğimizde kullanılan dijital radyografi uygulamaları ile konvansiyonel tip film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radyografisine oranla radyasyon dozunda kazanç sağlanır. İstenecek röntgen tetkiki ve sayısını hekiminiz belirler. Röntgen çekimi öncesi hasta ağız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içerisindeki çıkarılabilen protezler ile baş ve boyun bölgesinde bulunan (kolye, küpe, toka, iğne, gözlük, piercing, işitme cihazı vb. gibi) metal içeren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tüm eşyaları çıkarmalıdır. Çekilen radyografiler: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Gözle yapılan muayenede fark edilemeyen çürük alanlarının (örneğin dişler arasındaki çürüklerin) ve mevcut olan d</w:t>
      </w:r>
      <w:r>
        <w:rPr>
          <w:rFonts w:ascii="Times New Roman" w:hAnsi="Times New Roman" w:cs="Times New Roman"/>
          <w:sz w:val="20"/>
          <w:szCs w:val="20"/>
        </w:rPr>
        <w:t xml:space="preserve">olguların altında gelişen çürük </w:t>
      </w:r>
      <w:r w:rsidRPr="00F775F4">
        <w:rPr>
          <w:rFonts w:ascii="Times New Roman" w:hAnsi="Times New Roman" w:cs="Times New Roman"/>
          <w:sz w:val="20"/>
          <w:szCs w:val="20"/>
        </w:rPr>
        <w:t>ve/veya diğer patolojik durumların görülmesini sağlar.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Dişeti hastalığı nedeniyle oluşan kemik kaybı hakkında bilgi verir.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Kök kanalındaki ve/veya kök ucundaki sorunların görüntülenmesini sağlar.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İmplant hazırlığı ve yerleştirilmesinde, ortodontik tedavinin başında ve süresince yararlı ve gereklidir.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Kist, ağız kanserleri, metabolik ve sistemik hastalıklarla birlikte oluşan değişiklerin saptanması da mümkündür.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Yapılan tedavilerin kontrolünü sağlar.</w:t>
      </w:r>
    </w:p>
    <w:p w:rsidR="006A6AA8" w:rsidRPr="00F775F4" w:rsidRDefault="006A6AA8" w:rsidP="006A6AA8">
      <w:pPr>
        <w:pStyle w:val="ListeParagraf"/>
        <w:numPr>
          <w:ilvl w:val="0"/>
          <w:numId w:val="12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Çocukların ağzındaki diş gelişimi ve büyümeleri hakkında bilgi verir.</w:t>
      </w:r>
    </w:p>
    <w:p w:rsidR="006A6AA8" w:rsidRPr="00F775F4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b/>
          <w:sz w:val="20"/>
          <w:szCs w:val="20"/>
        </w:rPr>
        <w:t>Vitalite Testi Uygulaması:</w:t>
      </w:r>
      <w:r w:rsidRPr="00F775F4">
        <w:rPr>
          <w:rFonts w:ascii="Times New Roman" w:hAnsi="Times New Roman" w:cs="Times New Roman"/>
          <w:sz w:val="20"/>
          <w:szCs w:val="20"/>
        </w:rPr>
        <w:t xml:space="preserve"> Teşhis ve tedavi planlaması sırasında dışarıdan verilen bir uyarana (soğuk, sıcak, elektriksel vb.) karşı dişin, s</w:t>
      </w:r>
      <w:r>
        <w:rPr>
          <w:rFonts w:ascii="Times New Roman" w:hAnsi="Times New Roman" w:cs="Times New Roman"/>
          <w:sz w:val="20"/>
          <w:szCs w:val="20"/>
        </w:rPr>
        <w:t xml:space="preserve">inirsel olarak </w:t>
      </w:r>
      <w:r w:rsidRPr="00F775F4">
        <w:rPr>
          <w:rFonts w:ascii="Times New Roman" w:hAnsi="Times New Roman" w:cs="Times New Roman"/>
          <w:sz w:val="20"/>
          <w:szCs w:val="20"/>
        </w:rPr>
        <w:t>cevabının değerlendirildiği testtir. Test sonucuna göre dişin canlılığı ve dişe uygulanacak tedavi yöntemi belirlenir. Elektriksel vitalometrik testler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uygulanmadan önce kalp pili (özellikle unipolar pacemaker) bulunan hastaların uygulama öncesi durumunu hekimine bildirmesi gerekmektedir. Diş,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çevre doku ve restorasyonun durumuna göre hatalı cevap alınabilir ve tekrarı gerekebilir.</w:t>
      </w:r>
    </w:p>
    <w:p w:rsidR="006A6AA8" w:rsidRPr="00F775F4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b/>
          <w:sz w:val="20"/>
          <w:szCs w:val="20"/>
        </w:rPr>
        <w:t>Ultrasonografik Görüntüleme:</w:t>
      </w:r>
      <w:r w:rsidRPr="00F775F4">
        <w:rPr>
          <w:rFonts w:ascii="Times New Roman" w:hAnsi="Times New Roman" w:cs="Times New Roman"/>
          <w:sz w:val="20"/>
          <w:szCs w:val="20"/>
        </w:rPr>
        <w:t xml:space="preserve"> Ultrasonografi yumuşak dokuda bulunan patolojileri incelemek için kullanılan bir ta</w:t>
      </w:r>
      <w:r>
        <w:rPr>
          <w:rFonts w:ascii="Times New Roman" w:hAnsi="Times New Roman" w:cs="Times New Roman"/>
          <w:sz w:val="20"/>
          <w:szCs w:val="20"/>
        </w:rPr>
        <w:t xml:space="preserve">nı metodudur. Ultrasonografide </w:t>
      </w:r>
      <w:r w:rsidRPr="00F775F4">
        <w:rPr>
          <w:rFonts w:ascii="Times New Roman" w:hAnsi="Times New Roman" w:cs="Times New Roman"/>
          <w:sz w:val="20"/>
          <w:szCs w:val="20"/>
        </w:rPr>
        <w:t>görüntüler insan kulağının işitemeyeceği yüksek frekansa sahip ses dalgalarıyla oluşturulur ve eş zamanlı görüntü elde edilir. Ultrasonografik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görüntülemede iyonize radyasyon kullanılmaz. Gözle görülemeyen yumuşak doku patolojilerinin ve gözle görülebilen yumuşak doku patolojilerinin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içeriği incelenir. Ultrasonografik görüntüleme yapılamazsa, gözle görülemeyen yumuşak doku patolojileri ve gözle görülebilen yumuşak doku</w:t>
      </w:r>
    </w:p>
    <w:p w:rsidR="006A6AA8" w:rsidRPr="00F775F4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patolojilerinin içeriği incelenemez.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1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İŞLEMDEN BEKLENEN FAYLAR</w:t>
      </w:r>
    </w:p>
    <w:p w:rsidR="006A6AA8" w:rsidRPr="006A6AA8" w:rsidRDefault="006A6AA8" w:rsidP="006A6AA8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6A6AA8">
        <w:rPr>
          <w:rFonts w:ascii="Times New Roman" w:hAnsi="Times New Roman" w:cs="Times New Roman"/>
          <w:sz w:val="20"/>
          <w:szCs w:val="20"/>
        </w:rPr>
        <w:t>Tedavi başlangıcında, tedavi süresince ve kontrol amaçlı olarak tedavi sonrasında diş ve çevre dokuların ayrıntılı olarak incelenebilmesi, ağız içi/ağız dışı ve çevre dokularda mevcut olan kist, tümör vb. gibi patolojik durumların tespit edilmesi için gereklidir.</w:t>
      </w:r>
    </w:p>
    <w:p w:rsidR="006A6AA8" w:rsidRDefault="006A6AA8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A6AA8" w:rsidRDefault="006A6AA8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F165D" w:rsidRDefault="00DF165D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İŞLEMİN UYGULANMAMASI DURUMUNDA KARŞILAŞILABİLECEK SORUNLAR</w:t>
      </w:r>
    </w:p>
    <w:p w:rsidR="00F775F4" w:rsidRPr="00F775F4" w:rsidRDefault="00F775F4" w:rsidP="00F775F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Teşhis konulmaması, tedavi planlamasının yapılmaması tedavinin seyrini olumsuz etkiler. Fayda sağlanması mümkün değildir. Şikâyete neden olan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5F4">
        <w:rPr>
          <w:rFonts w:ascii="Times New Roman" w:hAnsi="Times New Roman" w:cs="Times New Roman"/>
          <w:sz w:val="20"/>
          <w:szCs w:val="20"/>
        </w:rPr>
        <w:t>patolojiler doğru olarak belirlenmeyebilir. Tedavi sonrası kontrol radyografileri alınmazsa tedavinin başarısı değerlendirilemez.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3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</w:t>
      </w:r>
      <w:r w:rsidRPr="004819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VARSA İŞLEMİN ALTERNATİFLERİ</w:t>
      </w:r>
    </w:p>
    <w:p w:rsidR="009351B9" w:rsidRPr="009351B9" w:rsidRDefault="009351B9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İşlemin alternatif tedavisi yoktur.</w:t>
      </w:r>
    </w:p>
    <w:p w:rsidR="00877792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4. İŞLEMİN OLASI RİSK VE KOMPLİKASYONLARI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Hastanın anamnez bilgilerini yanlış veya eksik vermesi sonucunda önerilmiş olan tedavi başarısız olabilir veya mevcut genel sağlığını olumsuz etkileyebilir.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 xml:space="preserve">Hasta muayeneye diş fırçalamadan gelirse ya da hekimin muayene etmesine izin vermezse mevcut patolojiler tespit edilemeyebilir. 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 xml:space="preserve">İşlem süresince minimum düzeyde radyasyona maruz kalınır. 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Radyografi çekimi sırasında hastanın bulantı refleksi tetiklenerek bulantı ve kusma oluşabilir.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İşlem sırasında hareketsiz kalınması gerektiğinden, hareket edilirse röntgenin teşhise yardımcı niteliğini yitirmesi ve tekrar çekilmesi durumu söz konusudur.</w:t>
      </w:r>
    </w:p>
    <w:p w:rsidR="00F775F4" w:rsidRPr="00F775F4" w:rsidRDefault="00F775F4" w:rsidP="00F775F4">
      <w:pPr>
        <w:pStyle w:val="ListeParagraf"/>
        <w:numPr>
          <w:ilvl w:val="0"/>
          <w:numId w:val="13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Hamilelik ve hamilelik şüphesi olan hastalarda acil durumlar dışında röntgen alınmaz.</w:t>
      </w:r>
    </w:p>
    <w:p w:rsidR="00877792" w:rsidRDefault="00877792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5. İŞLEMİN TAHMİNİ SÜRESİ</w:t>
      </w:r>
    </w:p>
    <w:p w:rsidR="00F775F4" w:rsidRPr="00F775F4" w:rsidRDefault="00F775F4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F775F4">
        <w:rPr>
          <w:rFonts w:ascii="Times New Roman" w:hAnsi="Times New Roman" w:cs="Times New Roman"/>
          <w:sz w:val="20"/>
          <w:szCs w:val="20"/>
        </w:rPr>
        <w:t>2-10 dk dır. (A</w:t>
      </w:r>
      <w:r>
        <w:rPr>
          <w:rFonts w:ascii="Times New Roman" w:hAnsi="Times New Roman" w:cs="Times New Roman"/>
          <w:sz w:val="20"/>
          <w:szCs w:val="20"/>
        </w:rPr>
        <w:t>ncak bu süreye bekleme süresi da</w:t>
      </w:r>
      <w:r w:rsidRPr="00F775F4">
        <w:rPr>
          <w:rFonts w:ascii="Times New Roman" w:hAnsi="Times New Roman" w:cs="Times New Roman"/>
          <w:sz w:val="20"/>
          <w:szCs w:val="20"/>
        </w:rPr>
        <w:t>hil değildir)</w:t>
      </w:r>
    </w:p>
    <w:p w:rsidR="004819AD" w:rsidRPr="00A63B5C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3B5C">
        <w:rPr>
          <w:rFonts w:ascii="Times New Roman" w:hAnsi="Times New Roman" w:cs="Times New Roman"/>
          <w:b/>
          <w:sz w:val="20"/>
          <w:szCs w:val="20"/>
        </w:rPr>
        <w:t>6. TEDAVİ SONRASI DİKKAT EDİLMESİ GEREKENLER</w:t>
      </w:r>
    </w:p>
    <w:p w:rsidR="00EE2F94" w:rsidRPr="00A63B5C" w:rsidRDefault="00EE2F94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A63B5C">
        <w:rPr>
          <w:rFonts w:ascii="Times New Roman" w:hAnsi="Times New Roman" w:cs="Times New Roman"/>
          <w:sz w:val="20"/>
          <w:szCs w:val="20"/>
        </w:rPr>
        <w:t>Diş Hekimliği Fakültesinden taburcu olurken doktorunuz tarafından size önerilen tavsiyelere mutlaka uyunuz.</w:t>
      </w:r>
    </w:p>
    <w:p w:rsidR="004819AD" w:rsidRPr="00A63B5C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A63B5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7. KULLANILACAK İLAÇLARIN ÖNEMLİ ÖZELLİKLERİ</w:t>
      </w:r>
    </w:p>
    <w:p w:rsidR="004819AD" w:rsidRPr="00A63B5C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............................................................................................................................................................................................</w:t>
      </w:r>
    </w:p>
    <w:p w:rsidR="004819AD" w:rsidRPr="00A63B5C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 (Bu alan doktorunuz tarafından hastalığınızın durumuna göre doldurulacaktır.)</w:t>
      </w:r>
      <w:r w:rsidRPr="00A63B5C">
        <w:rPr>
          <w:rFonts w:ascii="Calibri" w:eastAsia="Calibri" w:hAnsi="Calibri" w:cs="Times New Roman"/>
          <w:sz w:val="20"/>
          <w:szCs w:val="20"/>
        </w:rPr>
        <w:t xml:space="preserve"> </w:t>
      </w: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>İşlem sonrası antibiyotik, ağrı kesici, garagara ve gerekli görülen diğer ilaçlar reçete edilecektir. Kanama durdurucu ajanlar, antienflamatuar ajanlar, greft-membran materyali ve alveogel gerekli durumlarda kullanılabilir. Bu ajanların içeriğindeki etken maddelere karşı alerjik reaksiyon gelişebilir.</w:t>
      </w:r>
    </w:p>
    <w:p w:rsidR="00894051" w:rsidRPr="00A63B5C" w:rsidRDefault="00894051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819AD" w:rsidRPr="00A63B5C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A63B5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8. HASTANIN TEDAVİSİ İÇİN ONAY</w:t>
      </w:r>
    </w:p>
    <w:p w:rsidR="001C7FA2" w:rsidRPr="001C7FA2" w:rsidRDefault="004819AD" w:rsidP="001C7FA2">
      <w:pPr>
        <w:spacing w:after="0" w:line="240" w:lineRule="auto"/>
        <w:ind w:left="-567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2919BE" w:rsidRPr="002919BE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2919BE" w:rsidRPr="002919B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EE2F94" w:rsidRPr="00A63B5C">
        <w:rPr>
          <w:rFonts w:ascii="Times New Roman" w:eastAsia="Calibri" w:hAnsi="Times New Roman" w:cs="Times New Roman"/>
          <w:sz w:val="20"/>
          <w:szCs w:val="20"/>
        </w:rPr>
        <w:t>Ağız, Diş ve Çene Radyolojisi</w:t>
      </w: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Kliniği’nde Prof. Dr. , Doç Dr.,  Dr. Öğr. Üyesi, Öğr.Gör., Araş. Gör. </w:t>
      </w:r>
      <w:r w:rsidR="00E24800"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>ünvanına sahip</w:t>
      </w: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hekimler</w:t>
      </w:r>
      <w:r w:rsidR="00EE2F94"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ve bu</w:t>
      </w:r>
      <w:r w:rsidR="00EE2F94" w:rsidRPr="00A63B5C">
        <w:rPr>
          <w:rFonts w:ascii="Times New Roman" w:eastAsia="Times New Roman" w:hAnsi="Times New Roman"/>
          <w:sz w:val="20"/>
          <w:szCs w:val="20"/>
          <w:lang w:eastAsia="tr-TR"/>
        </w:rPr>
        <w:t xml:space="preserve"> hekimlerin gözetimi altında stajyer diş hekimleri tarafından</w:t>
      </w:r>
      <w:r w:rsidR="00EE2F94"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A63B5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yapılmasına; </w:t>
      </w:r>
      <w:r w:rsidR="001C7FA2" w:rsidRPr="001C7FA2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Önerilen</w:t>
      </w:r>
      <w:r w:rsidRPr="004819AD">
        <w:rPr>
          <w:rFonts w:ascii="Times New Roman" w:eastAsia="Calibri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işlem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konusunda</w:t>
      </w:r>
      <w:r w:rsidRPr="004819AD">
        <w:rPr>
          <w:rFonts w:ascii="Times New Roman" w:eastAsia="Calibri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aydınlatıldığınızı, işlemi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kabul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ettiğinizi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 ‘OKUDUM,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ANLADIM,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KABUL </w:t>
      </w:r>
      <w:r w:rsidRPr="004819AD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EDİYORUM’</w:t>
      </w:r>
      <w:r w:rsidRPr="004819AD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yazarak belirtiniz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ve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imzalayınız: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</w:t>
      </w:r>
    </w:p>
    <w:p w:rsidR="00245FDD" w:rsidRPr="00831017" w:rsidRDefault="00245FDD" w:rsidP="00245FDD">
      <w:pPr>
        <w:spacing w:line="240" w:lineRule="auto"/>
        <w:ind w:left="-567"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31017">
        <w:rPr>
          <w:rFonts w:ascii="Times New Roman" w:eastAsia="Times New Roman" w:hAnsi="Times New Roman" w:cs="Times New Roman"/>
          <w:sz w:val="20"/>
          <w:szCs w:val="20"/>
        </w:rPr>
        <w:t>İşbu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form</w:t>
      </w:r>
      <w:r w:rsidRPr="0083101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yukarıdaki</w:t>
      </w:r>
      <w:r w:rsidRPr="0083101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aşağıdaki</w:t>
      </w:r>
      <w:r w:rsidRPr="0083101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boşluklar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doldurulduktan</w:t>
      </w:r>
      <w:r w:rsidRPr="0083101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sonra</w:t>
      </w:r>
      <w:r w:rsidRPr="0083101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31017">
        <w:rPr>
          <w:rFonts w:ascii="Times New Roman" w:eastAsia="Times New Roman" w:hAnsi="Times New Roman" w:cs="Times New Roman"/>
          <w:sz w:val="20"/>
          <w:szCs w:val="20"/>
        </w:rPr>
        <w:t>imzalanmıştır.</w:t>
      </w:r>
    </w:p>
    <w:tbl>
      <w:tblPr>
        <w:tblW w:w="1049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3"/>
        <w:gridCol w:w="3325"/>
        <w:gridCol w:w="1939"/>
        <w:gridCol w:w="2566"/>
      </w:tblGrid>
      <w:tr w:rsidR="00245FDD" w:rsidRPr="00831017" w:rsidTr="001E738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ind w:left="55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245FDD" w:rsidRPr="00831017" w:rsidTr="001E738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854AF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83101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83101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FDD" w:rsidRPr="00831017" w:rsidTr="001E738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854A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FDD" w:rsidRPr="00831017" w:rsidTr="001E738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FDD" w:rsidRPr="00831017" w:rsidTr="001E7387">
        <w:trPr>
          <w:trHeight w:val="454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83101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5FDD" w:rsidRPr="00831017" w:rsidRDefault="00245FDD" w:rsidP="001E7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831017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0416 225 19 20</w:t>
            </w:r>
          </w:p>
        </w:tc>
      </w:tr>
    </w:tbl>
    <w:p w:rsidR="00245FDD" w:rsidRPr="00831017" w:rsidRDefault="00245FDD" w:rsidP="00245FDD">
      <w:pPr>
        <w:spacing w:after="0" w:line="240" w:lineRule="auto"/>
        <w:ind w:left="-680" w:right="-62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31017">
        <w:rPr>
          <w:rFonts w:ascii="Times New Roman" w:eastAsia="Calibri" w:hAnsi="Times New Roman" w:cs="Times New Roman"/>
          <w:i/>
          <w:sz w:val="18"/>
          <w:szCs w:val="18"/>
        </w:rPr>
        <w:t>*</w:t>
      </w:r>
      <w:r w:rsidRPr="00831017">
        <w:rPr>
          <w:rFonts w:ascii="Times New Roman" w:eastAsia="Calibri" w:hAnsi="Times New Roman" w:cs="Times New Roman"/>
          <w:sz w:val="18"/>
          <w:szCs w:val="18"/>
        </w:rPr>
        <w:t>Hasta 18 yaşından küçük, bilinci kapalı, yapılacak işlemi anlayabilecek durumda değil ya da imza yetkisi yoksa onay vekili</w:t>
      </w:r>
      <w:r w:rsidRPr="00831017">
        <w:rPr>
          <w:rFonts w:ascii="Times New Roman" w:eastAsia="Calibri" w:hAnsi="Times New Roman" w:cs="Times New Roman"/>
          <w:spacing w:val="-1"/>
          <w:sz w:val="18"/>
          <w:szCs w:val="18"/>
        </w:rPr>
        <w:t xml:space="preserve"> </w:t>
      </w:r>
      <w:r w:rsidRPr="00831017">
        <w:rPr>
          <w:rFonts w:ascii="Times New Roman" w:eastAsia="Calibri" w:hAnsi="Times New Roman" w:cs="Times New Roman"/>
          <w:sz w:val="18"/>
          <w:szCs w:val="18"/>
        </w:rPr>
        <w:t>tarafından</w:t>
      </w:r>
      <w:r w:rsidRPr="00831017">
        <w:rPr>
          <w:rFonts w:ascii="Times New Roman" w:eastAsia="Calibri" w:hAnsi="Times New Roman" w:cs="Times New Roman"/>
          <w:spacing w:val="-2"/>
          <w:sz w:val="18"/>
          <w:szCs w:val="18"/>
        </w:rPr>
        <w:t xml:space="preserve"> </w:t>
      </w:r>
      <w:r w:rsidRPr="00831017">
        <w:rPr>
          <w:rFonts w:ascii="Times New Roman" w:eastAsia="Calibri" w:hAnsi="Times New Roman" w:cs="Times New Roman"/>
          <w:sz w:val="18"/>
          <w:szCs w:val="18"/>
        </w:rPr>
        <w:t>verilir.</w:t>
      </w: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4819AD" w:rsidRP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sectPr w:rsidR="004819AD" w:rsidRPr="0048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930" w:rsidRDefault="00FC5930" w:rsidP="00490223">
      <w:pPr>
        <w:spacing w:after="0" w:line="240" w:lineRule="auto"/>
      </w:pPr>
      <w:r>
        <w:separator/>
      </w:r>
    </w:p>
  </w:endnote>
  <w:endnote w:type="continuationSeparator" w:id="0">
    <w:p w:rsidR="00FC5930" w:rsidRDefault="00FC5930" w:rsidP="004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930" w:rsidRDefault="00FC5930" w:rsidP="00490223">
      <w:pPr>
        <w:spacing w:after="0" w:line="240" w:lineRule="auto"/>
      </w:pPr>
      <w:r>
        <w:separator/>
      </w:r>
    </w:p>
  </w:footnote>
  <w:footnote w:type="continuationSeparator" w:id="0">
    <w:p w:rsidR="00FC5930" w:rsidRDefault="00FC5930" w:rsidP="0049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21A"/>
    <w:multiLevelType w:val="hybridMultilevel"/>
    <w:tmpl w:val="231E7A9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2426CC1"/>
    <w:multiLevelType w:val="hybridMultilevel"/>
    <w:tmpl w:val="7E5C34B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35E03AF"/>
    <w:multiLevelType w:val="hybridMultilevel"/>
    <w:tmpl w:val="E162FB7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6150000"/>
    <w:multiLevelType w:val="hybridMultilevel"/>
    <w:tmpl w:val="4F66663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BD230EC"/>
    <w:multiLevelType w:val="hybridMultilevel"/>
    <w:tmpl w:val="002843A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8DC3D75"/>
    <w:multiLevelType w:val="hybridMultilevel"/>
    <w:tmpl w:val="CAE2CAF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BD23F60"/>
    <w:multiLevelType w:val="hybridMultilevel"/>
    <w:tmpl w:val="DDF001D8"/>
    <w:lvl w:ilvl="0" w:tplc="CF6295E4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2011169"/>
    <w:multiLevelType w:val="hybridMultilevel"/>
    <w:tmpl w:val="5DA2806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F0313ED"/>
    <w:multiLevelType w:val="hybridMultilevel"/>
    <w:tmpl w:val="61820D7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1F52390"/>
    <w:multiLevelType w:val="hybridMultilevel"/>
    <w:tmpl w:val="F9D4CD8C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2945797"/>
    <w:multiLevelType w:val="hybridMultilevel"/>
    <w:tmpl w:val="FBB4D88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3DF7216"/>
    <w:multiLevelType w:val="hybridMultilevel"/>
    <w:tmpl w:val="5DB8B42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A7C2FB5"/>
    <w:multiLevelType w:val="hybridMultilevel"/>
    <w:tmpl w:val="F4C6038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E3"/>
    <w:rsid w:val="000779D2"/>
    <w:rsid w:val="001036DC"/>
    <w:rsid w:val="001A7779"/>
    <w:rsid w:val="001B2071"/>
    <w:rsid w:val="001C7FA2"/>
    <w:rsid w:val="00225203"/>
    <w:rsid w:val="00245FDD"/>
    <w:rsid w:val="00255CF9"/>
    <w:rsid w:val="00260BA9"/>
    <w:rsid w:val="00285979"/>
    <w:rsid w:val="002919BE"/>
    <w:rsid w:val="003B0D44"/>
    <w:rsid w:val="003D7150"/>
    <w:rsid w:val="00414B85"/>
    <w:rsid w:val="00421423"/>
    <w:rsid w:val="004428E3"/>
    <w:rsid w:val="004819AD"/>
    <w:rsid w:val="00490223"/>
    <w:rsid w:val="00561992"/>
    <w:rsid w:val="00562248"/>
    <w:rsid w:val="005C7694"/>
    <w:rsid w:val="0067641E"/>
    <w:rsid w:val="0067794A"/>
    <w:rsid w:val="006A6AA8"/>
    <w:rsid w:val="0084403F"/>
    <w:rsid w:val="00854AF1"/>
    <w:rsid w:val="00854E0A"/>
    <w:rsid w:val="00856662"/>
    <w:rsid w:val="008659FE"/>
    <w:rsid w:val="00875CCE"/>
    <w:rsid w:val="00877792"/>
    <w:rsid w:val="008805DA"/>
    <w:rsid w:val="00894051"/>
    <w:rsid w:val="009351B9"/>
    <w:rsid w:val="0094765A"/>
    <w:rsid w:val="00971FF8"/>
    <w:rsid w:val="009C2940"/>
    <w:rsid w:val="009C308D"/>
    <w:rsid w:val="00A63B5C"/>
    <w:rsid w:val="00B16A20"/>
    <w:rsid w:val="00C516EC"/>
    <w:rsid w:val="00DA5220"/>
    <w:rsid w:val="00DF165D"/>
    <w:rsid w:val="00E24800"/>
    <w:rsid w:val="00EE2F94"/>
    <w:rsid w:val="00F3297F"/>
    <w:rsid w:val="00F775F4"/>
    <w:rsid w:val="00F77C8F"/>
    <w:rsid w:val="00FB7892"/>
    <w:rsid w:val="00FC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F671"/>
  <w15:chartTrackingRefBased/>
  <w15:docId w15:val="{7E6C4394-1262-44FA-857D-BBD5576C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0223"/>
  </w:style>
  <w:style w:type="paragraph" w:styleId="AltBilgi">
    <w:name w:val="footer"/>
    <w:basedOn w:val="Normal"/>
    <w:link w:val="Al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0223"/>
  </w:style>
  <w:style w:type="paragraph" w:styleId="ListeParagraf">
    <w:name w:val="List Paragraph"/>
    <w:basedOn w:val="Normal"/>
    <w:uiPriority w:val="34"/>
    <w:qFormat/>
    <w:rsid w:val="0086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dcterms:created xsi:type="dcterms:W3CDTF">2026-06-10T12:56:00Z</dcterms:created>
  <dcterms:modified xsi:type="dcterms:W3CDTF">2026-06-23T07:21:00Z</dcterms:modified>
</cp:coreProperties>
</file>