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0B650" w14:textId="2C2DC791" w:rsidR="00256C55" w:rsidRPr="00BE75BD" w:rsidRDefault="00495ABF" w:rsidP="00BE75BD">
      <w:pPr>
        <w:jc w:val="center"/>
        <w:rPr>
          <w:b/>
          <w:bCs/>
        </w:rPr>
      </w:pPr>
      <w:r w:rsidRPr="00BE75BD">
        <w:rPr>
          <w:b/>
          <w:bCs/>
        </w:rPr>
        <w:t>ADIYAMAN ÜNİVERSİTESİ</w:t>
      </w:r>
    </w:p>
    <w:p w14:paraId="3EA642C7" w14:textId="6DE9B68B" w:rsidR="00BE75BD" w:rsidRPr="00BE75BD" w:rsidRDefault="00BE75BD" w:rsidP="00BE75BD">
      <w:pPr>
        <w:jc w:val="center"/>
        <w:rPr>
          <w:b/>
          <w:bCs/>
        </w:rPr>
      </w:pPr>
      <w:r w:rsidRPr="00BE75BD">
        <w:rPr>
          <w:b/>
          <w:bCs/>
        </w:rPr>
        <w:t>Teknik Bilimler Meslek Yüksekokulu</w:t>
      </w:r>
    </w:p>
    <w:p w14:paraId="1AE7AFE2" w14:textId="77777777" w:rsidR="00BE75BD" w:rsidRDefault="00BE75BD" w:rsidP="00BE75BD">
      <w:pPr>
        <w:jc w:val="both"/>
      </w:pPr>
    </w:p>
    <w:p w14:paraId="25890715" w14:textId="56F36E4C" w:rsidR="00BE75BD" w:rsidRPr="00BE75BD" w:rsidRDefault="00BE75BD" w:rsidP="00BE75BD">
      <w:pPr>
        <w:jc w:val="both"/>
        <w:rPr>
          <w:b/>
          <w:bCs/>
        </w:rPr>
      </w:pPr>
      <w:r w:rsidRPr="00BE75BD">
        <w:rPr>
          <w:b/>
          <w:bCs/>
        </w:rPr>
        <w:t>Güçlü Yönlerimiz</w:t>
      </w:r>
    </w:p>
    <w:p w14:paraId="73EE05BC" w14:textId="180FA4C3" w:rsidR="00BE75BD" w:rsidRPr="00BE75BD" w:rsidRDefault="00BE75BD" w:rsidP="00495ABF">
      <w:pPr>
        <w:pStyle w:val="ListeParagraf"/>
        <w:numPr>
          <w:ilvl w:val="0"/>
          <w:numId w:val="1"/>
        </w:numPr>
        <w:jc w:val="both"/>
      </w:pPr>
      <w:r w:rsidRPr="00495ABF">
        <w:rPr>
          <w:b/>
          <w:bCs/>
        </w:rPr>
        <w:t>Akademik ve İdari İnsan Kaynağı Yetkinliği:</w:t>
      </w:r>
      <w:r w:rsidRPr="00BE75BD">
        <w:t xml:space="preserve"> Birim bünyesindeki bölümlerde (Gıda İşleme, Elektrik, Makine, Bilgisayar vb.) alanında uzman, yenilikçi ve dinamik bir akademik kadronun yanı sıra süreçleri destekleyen deneyimli idari personelin bulunması. </w:t>
      </w:r>
    </w:p>
    <w:p w14:paraId="0D5EF69C" w14:textId="7276596E" w:rsidR="00BE75BD" w:rsidRPr="00BE75BD" w:rsidRDefault="00BE75BD" w:rsidP="00495ABF">
      <w:pPr>
        <w:pStyle w:val="ListeParagraf"/>
        <w:numPr>
          <w:ilvl w:val="0"/>
          <w:numId w:val="1"/>
        </w:numPr>
        <w:jc w:val="both"/>
      </w:pPr>
      <w:r w:rsidRPr="00495ABF">
        <w:rPr>
          <w:b/>
          <w:bCs/>
        </w:rPr>
        <w:t>Uygulamalı Eğitim ve Laboratuvar Altyapısı:</w:t>
      </w:r>
      <w:r w:rsidRPr="00BE75BD">
        <w:t xml:space="preserve"> Öğrencilerin mesleki becerilerini doğrudan geliştirebileceği teknik laboratuvarların, atölyelerin ve uygulama alanlarının etkin bir şekilde faaliyette olması. </w:t>
      </w:r>
    </w:p>
    <w:p w14:paraId="77C5E84D" w14:textId="02CB05DC" w:rsidR="00BE75BD" w:rsidRPr="00BE75BD" w:rsidRDefault="00BE75BD" w:rsidP="00495ABF">
      <w:pPr>
        <w:pStyle w:val="ListeParagraf"/>
        <w:numPr>
          <w:ilvl w:val="0"/>
          <w:numId w:val="1"/>
        </w:numPr>
        <w:jc w:val="both"/>
      </w:pPr>
      <w:r w:rsidRPr="00495ABF">
        <w:rPr>
          <w:b/>
          <w:bCs/>
        </w:rPr>
        <w:t>Süreç Odaklı ve İzlenebilir İşleyiş:</w:t>
      </w:r>
      <w:r w:rsidRPr="00BE75BD">
        <w:t xml:space="preserve"> Tüm birim faaliyetlerinin </w:t>
      </w:r>
      <w:r w:rsidRPr="00495ABF">
        <w:rPr>
          <w:b/>
          <w:bCs/>
        </w:rPr>
        <w:t>ADYÜ-PLN-005</w:t>
      </w:r>
      <w:r w:rsidRPr="00BE75BD">
        <w:t xml:space="preserve"> proses planına dahil edilmiş olması ve </w:t>
      </w:r>
      <w:r w:rsidRPr="00495ABF">
        <w:rPr>
          <w:b/>
          <w:bCs/>
        </w:rPr>
        <w:t>FRM-018</w:t>
      </w:r>
      <w:r w:rsidRPr="00BE75BD">
        <w:t xml:space="preserve"> proses izleme ve ölçme formu ile düzenli olarak takip edilerek TKY Koordinatörlüğüne iletilmesi. </w:t>
      </w:r>
    </w:p>
    <w:p w14:paraId="7E6DC655" w14:textId="320A22AD" w:rsidR="00BE75BD" w:rsidRPr="00BE75BD" w:rsidRDefault="00BE75BD" w:rsidP="00495ABF">
      <w:pPr>
        <w:pStyle w:val="ListeParagraf"/>
        <w:numPr>
          <w:ilvl w:val="0"/>
          <w:numId w:val="1"/>
        </w:numPr>
        <w:jc w:val="both"/>
      </w:pPr>
      <w:r w:rsidRPr="00495ABF">
        <w:rPr>
          <w:b/>
          <w:bCs/>
        </w:rPr>
        <w:t>Stratejik Hedef Uyumluluğu:</w:t>
      </w:r>
      <w:r w:rsidRPr="00BE75BD">
        <w:t xml:space="preserve"> Belirlenen birim kalite hedeflerinin (</w:t>
      </w:r>
      <w:r w:rsidRPr="00495ABF">
        <w:rPr>
          <w:b/>
          <w:bCs/>
        </w:rPr>
        <w:t>FRM-005</w:t>
      </w:r>
      <w:r w:rsidRPr="00BE75BD">
        <w:t xml:space="preserve">) üniversitenin genel stratejik planıyla tam bir uyum içerisinde kurgulanmış ve dönemsel ölçümlerinin yapılıyor olması. </w:t>
      </w:r>
    </w:p>
    <w:p w14:paraId="545EAE87" w14:textId="5BFD451B" w:rsidR="00BE75BD" w:rsidRDefault="00BE75BD" w:rsidP="00495ABF">
      <w:pPr>
        <w:pStyle w:val="ListeParagraf"/>
        <w:numPr>
          <w:ilvl w:val="0"/>
          <w:numId w:val="1"/>
        </w:numPr>
        <w:jc w:val="both"/>
      </w:pPr>
      <w:r w:rsidRPr="00495ABF">
        <w:rPr>
          <w:b/>
          <w:bCs/>
        </w:rPr>
        <w:t>Dijital Altyapı ve Otomasyon Entegrasyonu:</w:t>
      </w:r>
      <w:r w:rsidRPr="00BE75BD">
        <w:t xml:space="preserve"> Öğrenci otomasyon sistemleri, BAP otomasyonu ve EBYS gibi dijital altyapıların tüm birim personeli ve öğrenciler tarafından aktif ve etkin bir şekilde kullanılması. </w:t>
      </w:r>
    </w:p>
    <w:p w14:paraId="0F456F6F" w14:textId="77777777" w:rsidR="00BE75BD" w:rsidRDefault="00BE75BD" w:rsidP="00BE75BD">
      <w:pPr>
        <w:jc w:val="both"/>
      </w:pPr>
    </w:p>
    <w:p w14:paraId="5FDA5E4D" w14:textId="4466C489" w:rsidR="00BE75BD" w:rsidRPr="00BE75BD" w:rsidRDefault="00BE75BD" w:rsidP="00BE75BD">
      <w:pPr>
        <w:jc w:val="both"/>
        <w:rPr>
          <w:b/>
          <w:bCs/>
        </w:rPr>
      </w:pPr>
      <w:r w:rsidRPr="00BE75BD">
        <w:rPr>
          <w:b/>
          <w:bCs/>
        </w:rPr>
        <w:t>Zayıf Yönlerimiz</w:t>
      </w:r>
    </w:p>
    <w:p w14:paraId="186644B8" w14:textId="2FC1DC5C" w:rsidR="00BE75BD" w:rsidRPr="00BE75BD" w:rsidRDefault="00BE75BD" w:rsidP="00495ABF">
      <w:pPr>
        <w:pStyle w:val="ListeParagraf"/>
        <w:numPr>
          <w:ilvl w:val="0"/>
          <w:numId w:val="2"/>
        </w:numPr>
        <w:jc w:val="both"/>
      </w:pPr>
      <w:r>
        <w:t>S</w:t>
      </w:r>
      <w:r w:rsidRPr="00495ABF">
        <w:rPr>
          <w:b/>
          <w:bCs/>
        </w:rPr>
        <w:t>anayi-Üniversite Entegrasyonu:</w:t>
      </w:r>
      <w:r w:rsidRPr="00BE75BD">
        <w:t xml:space="preserve"> Bölge sanayi kuruluşları ve işletmeler ile ortak projelerin, staj imkanlarının ve teknik gezilerin artırılmasına yönelik bölgesel iş birliği ağlarının daha aktif hale getirilmesi.</w:t>
      </w:r>
    </w:p>
    <w:p w14:paraId="26670AF5" w14:textId="687B6BCA" w:rsidR="00BE75BD" w:rsidRPr="00BE75BD" w:rsidRDefault="00BE75BD" w:rsidP="00495ABF">
      <w:pPr>
        <w:pStyle w:val="ListeParagraf"/>
        <w:numPr>
          <w:ilvl w:val="0"/>
          <w:numId w:val="2"/>
        </w:numPr>
        <w:jc w:val="both"/>
      </w:pPr>
      <w:r w:rsidRPr="00495ABF">
        <w:rPr>
          <w:b/>
          <w:bCs/>
        </w:rPr>
        <w:t>Fiziki Kapasite ve Atölye Güncellemeleri:</w:t>
      </w:r>
      <w:r w:rsidRPr="00BE75BD">
        <w:t xml:space="preserve"> Hızla gelişen teknolojiye paralel olarak, bazı atölye ve laboratuvarlardaki cihaz/ekipman parkurunun güncellenmesi ve yenilenmesine duyulan ihtiyaç.</w:t>
      </w:r>
    </w:p>
    <w:p w14:paraId="5A1C10C0" w14:textId="058BA53E" w:rsidR="00BE75BD" w:rsidRPr="00BE75BD" w:rsidRDefault="00BE75BD" w:rsidP="00495ABF">
      <w:pPr>
        <w:pStyle w:val="ListeParagraf"/>
        <w:numPr>
          <w:ilvl w:val="0"/>
          <w:numId w:val="2"/>
        </w:numPr>
        <w:jc w:val="both"/>
      </w:pPr>
      <w:r w:rsidRPr="00495ABF">
        <w:rPr>
          <w:b/>
          <w:bCs/>
        </w:rPr>
        <w:t>Kalibrasyon ve Bakım Maliyetleri:</w:t>
      </w:r>
      <w:r w:rsidRPr="00BE75BD">
        <w:t xml:space="preserve"> Hassas ölçüm cihazlarının periyodik kalibrasyon ve bakım süreçlerinin maliyetleri ile süreçlerin takibindeki operasyonel yükler.</w:t>
      </w:r>
    </w:p>
    <w:p w14:paraId="01BB74FD" w14:textId="5EB001CD" w:rsidR="00BE75BD" w:rsidRPr="00BE75BD" w:rsidRDefault="00BE75BD" w:rsidP="00495ABF">
      <w:pPr>
        <w:pStyle w:val="ListeParagraf"/>
        <w:numPr>
          <w:ilvl w:val="0"/>
          <w:numId w:val="2"/>
        </w:numPr>
        <w:jc w:val="both"/>
      </w:pPr>
      <w:r w:rsidRPr="00495ABF">
        <w:rPr>
          <w:b/>
          <w:bCs/>
        </w:rPr>
        <w:t>Paydaş Geri Bildirim Mekanizmaları:</w:t>
      </w:r>
      <w:r w:rsidRPr="00BE75BD">
        <w:t xml:space="preserve"> Mezun izleme sistemlerinin (Mezun Bilgi Sistemi) daha aktif kullanılması ve dış paydaşlardan (iş dünyası ve kamu kurumları) alınan geri bildirim oranlarının artırılması.</w:t>
      </w:r>
    </w:p>
    <w:p w14:paraId="3BF9DD3B" w14:textId="77777777" w:rsidR="00BE75BD" w:rsidRPr="00BE75BD" w:rsidRDefault="00BE75BD" w:rsidP="00BE75BD">
      <w:pPr>
        <w:jc w:val="both"/>
      </w:pPr>
    </w:p>
    <w:p w14:paraId="1D683C66" w14:textId="77777777" w:rsidR="00BE75BD" w:rsidRDefault="00BE75BD" w:rsidP="00BE75BD">
      <w:pPr>
        <w:jc w:val="both"/>
      </w:pPr>
    </w:p>
    <w:sectPr w:rsidR="00BE7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B2739"/>
    <w:multiLevelType w:val="hybridMultilevel"/>
    <w:tmpl w:val="CABE8FE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1C61A8"/>
    <w:multiLevelType w:val="hybridMultilevel"/>
    <w:tmpl w:val="786434F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099440">
    <w:abstractNumId w:val="0"/>
  </w:num>
  <w:num w:numId="2" w16cid:durableId="1052850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60E"/>
    <w:rsid w:val="001B2292"/>
    <w:rsid w:val="00256C55"/>
    <w:rsid w:val="003E360E"/>
    <w:rsid w:val="00445E17"/>
    <w:rsid w:val="00495ABF"/>
    <w:rsid w:val="004E0BC9"/>
    <w:rsid w:val="007D6F75"/>
    <w:rsid w:val="008E5B5B"/>
    <w:rsid w:val="00B15485"/>
    <w:rsid w:val="00BE75BD"/>
    <w:rsid w:val="00E51A50"/>
    <w:rsid w:val="00E6123E"/>
    <w:rsid w:val="00EE45C9"/>
    <w:rsid w:val="00F8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E2182"/>
  <w15:chartTrackingRefBased/>
  <w15:docId w15:val="{79145940-C43A-4ECA-99C9-54B632D37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E3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E3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E360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E360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E360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E360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E360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E360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E360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E36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E36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E360E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E360E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E360E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E360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E360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E360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E360E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E3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E3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E360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E360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E3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E360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E360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E360E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36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360E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E36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290</Words>
  <Characters>1657</Characters>
  <Application>Microsoft Office Word</Application>
  <DocSecurity>0</DocSecurity>
  <Lines>13</Lines>
  <Paragraphs>3</Paragraphs>
  <ScaleCrop>false</ScaleCrop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Mücahit KARAHAN</dc:creator>
  <cp:keywords/>
  <dc:description/>
  <cp:lastModifiedBy>Ali Mücahit KARAHAN</cp:lastModifiedBy>
  <cp:revision>7</cp:revision>
  <dcterms:created xsi:type="dcterms:W3CDTF">2026-10-30T05:30:00Z</dcterms:created>
  <dcterms:modified xsi:type="dcterms:W3CDTF">2026-10-30T09:19:00Z</dcterms:modified>
</cp:coreProperties>
</file>