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325" w:type="dxa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418"/>
        <w:gridCol w:w="1559"/>
        <w:gridCol w:w="1701"/>
      </w:tblGrid>
      <w:tr w:rsidR="00BF1970" w14:paraId="050759E8" w14:textId="139BEC1E" w:rsidTr="003A19F5">
        <w:trPr>
          <w:trHeight w:val="265"/>
        </w:trPr>
        <w:tc>
          <w:tcPr>
            <w:tcW w:w="4395" w:type="dxa"/>
          </w:tcPr>
          <w:p w14:paraId="47EA5D3A" w14:textId="4B20A501" w:rsidR="00BF1970" w:rsidRDefault="00BF1970" w:rsidP="00BF1970">
            <w:r>
              <w:rPr>
                <w:rStyle w:val="fontstyle01"/>
              </w:rPr>
              <w:t>Amaç-2</w:t>
            </w:r>
          </w:p>
        </w:tc>
        <w:tc>
          <w:tcPr>
            <w:tcW w:w="8930" w:type="dxa"/>
            <w:gridSpan w:val="6"/>
          </w:tcPr>
          <w:p w14:paraId="5FBDF02C" w14:textId="3E66F6F9" w:rsidR="00BF1970" w:rsidRDefault="00BF1970" w:rsidP="00BF1970">
            <w:proofErr w:type="spellStart"/>
            <w:r>
              <w:rPr>
                <w:rStyle w:val="fontstyle01"/>
              </w:rPr>
              <w:t>Bilimsel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yayın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faaliyetlerini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güçlendirmek</w:t>
            </w:r>
            <w:proofErr w:type="spellEnd"/>
          </w:p>
        </w:tc>
      </w:tr>
      <w:tr w:rsidR="00BF1970" w14:paraId="4F608B11" w14:textId="14B3A772" w:rsidTr="003A19F5">
        <w:trPr>
          <w:trHeight w:val="265"/>
        </w:trPr>
        <w:tc>
          <w:tcPr>
            <w:tcW w:w="4395" w:type="dxa"/>
          </w:tcPr>
          <w:p w14:paraId="0610D8F9" w14:textId="43C092D6" w:rsidR="00BF1970" w:rsidRDefault="00BF1970" w:rsidP="00BF1970">
            <w:r>
              <w:rPr>
                <w:rStyle w:val="fontstyle01"/>
              </w:rPr>
              <w:t>Hedef-1</w:t>
            </w:r>
          </w:p>
        </w:tc>
        <w:tc>
          <w:tcPr>
            <w:tcW w:w="8930" w:type="dxa"/>
            <w:gridSpan w:val="6"/>
          </w:tcPr>
          <w:p w14:paraId="4B2B83A0" w14:textId="549DC5F8" w:rsidR="00BF1970" w:rsidRDefault="00BF1970" w:rsidP="00BF1970"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altyapısının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geliştirilmesi</w:t>
            </w:r>
            <w:proofErr w:type="spellEnd"/>
          </w:p>
        </w:tc>
      </w:tr>
      <w:tr w:rsidR="00BF1970" w14:paraId="09F5DC72" w14:textId="5F656857" w:rsidTr="00B74D36">
        <w:trPr>
          <w:trHeight w:val="265"/>
        </w:trPr>
        <w:tc>
          <w:tcPr>
            <w:tcW w:w="4395" w:type="dxa"/>
          </w:tcPr>
          <w:p w14:paraId="45C3F75F" w14:textId="2EBCB24C" w:rsidR="00BF1970" w:rsidRDefault="00BF1970" w:rsidP="00BF1970">
            <w:proofErr w:type="spellStart"/>
            <w:r>
              <w:rPr>
                <w:rStyle w:val="fontstyle01"/>
              </w:rPr>
              <w:t>Sorumlu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</w:t>
            </w:r>
            <w:proofErr w:type="spellEnd"/>
          </w:p>
        </w:tc>
        <w:tc>
          <w:tcPr>
            <w:tcW w:w="8930" w:type="dxa"/>
            <w:gridSpan w:val="6"/>
            <w:shd w:val="clear" w:color="auto" w:fill="FFF2CC" w:themeFill="accent4" w:themeFillTint="33"/>
          </w:tcPr>
          <w:p w14:paraId="5060BBEE" w14:textId="41589E2B" w:rsidR="00BF1970" w:rsidRDefault="00BF1970" w:rsidP="00BF1970">
            <w:proofErr w:type="spellStart"/>
            <w:r>
              <w:rPr>
                <w:rStyle w:val="fontstyle01"/>
              </w:rPr>
              <w:t>Tüm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Birimler</w:t>
            </w:r>
            <w:proofErr w:type="spellEnd"/>
          </w:p>
        </w:tc>
      </w:tr>
      <w:tr w:rsidR="00BF1970" w14:paraId="5840965B" w14:textId="2A1669A3" w:rsidTr="003A19F5">
        <w:trPr>
          <w:trHeight w:val="265"/>
        </w:trPr>
        <w:tc>
          <w:tcPr>
            <w:tcW w:w="4395" w:type="dxa"/>
          </w:tcPr>
          <w:p w14:paraId="7EF9B320" w14:textId="77777777" w:rsidR="00FF3733" w:rsidRDefault="00FF3733" w:rsidP="00BF1970">
            <w:pPr>
              <w:rPr>
                <w:rStyle w:val="fontstyle01"/>
              </w:rPr>
            </w:pPr>
          </w:p>
          <w:p w14:paraId="436D5DFC" w14:textId="64753185" w:rsidR="00BF1970" w:rsidRDefault="00BF1970" w:rsidP="00BF1970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Performans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Göstergesi</w:t>
            </w:r>
            <w:proofErr w:type="spellEnd"/>
          </w:p>
          <w:p w14:paraId="3816A83A" w14:textId="77777777" w:rsidR="00BF1970" w:rsidRDefault="00BF1970"/>
        </w:tc>
        <w:tc>
          <w:tcPr>
            <w:tcW w:w="1417" w:type="dxa"/>
          </w:tcPr>
          <w:p w14:paraId="58CC8CFF" w14:textId="177DAFE2" w:rsidR="00BF1970" w:rsidRDefault="00BF1970" w:rsidP="00BF1970">
            <w:pPr>
              <w:jc w:val="center"/>
            </w:pPr>
            <w:r>
              <w:rPr>
                <w:rStyle w:val="fontstyle01"/>
              </w:rPr>
              <w:t xml:space="preserve">2021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437EA99C" w14:textId="69D7D11A" w:rsidR="00BF1970" w:rsidRDefault="00BF1970" w:rsidP="00BF1970">
            <w:pPr>
              <w:jc w:val="center"/>
            </w:pPr>
            <w:r>
              <w:rPr>
                <w:rStyle w:val="fontstyle01"/>
              </w:rPr>
              <w:t xml:space="preserve">2022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7" w:type="dxa"/>
          </w:tcPr>
          <w:p w14:paraId="22F3F239" w14:textId="3B4F3CAF" w:rsidR="00BF1970" w:rsidRDefault="00BF1970" w:rsidP="00BF1970">
            <w:pPr>
              <w:jc w:val="center"/>
            </w:pPr>
            <w:r>
              <w:rPr>
                <w:rStyle w:val="fontstyle01"/>
              </w:rPr>
              <w:t xml:space="preserve">2023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   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1F2BC439" w14:textId="5345E42C" w:rsidR="00BF1970" w:rsidRDefault="00BF1970" w:rsidP="00BF1970">
            <w:pPr>
              <w:jc w:val="center"/>
            </w:pPr>
            <w:r>
              <w:rPr>
                <w:rStyle w:val="fontstyle01"/>
              </w:rPr>
              <w:t xml:space="preserve">2024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559" w:type="dxa"/>
          </w:tcPr>
          <w:p w14:paraId="03B2B232" w14:textId="67160836" w:rsidR="00BF1970" w:rsidRDefault="00BF1970" w:rsidP="00BF1970">
            <w:pPr>
              <w:jc w:val="center"/>
            </w:pPr>
            <w:r>
              <w:rPr>
                <w:rStyle w:val="fontstyle01"/>
              </w:rPr>
              <w:t xml:space="preserve">2025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Hedefi</w:t>
            </w:r>
            <w:proofErr w:type="spellEnd"/>
          </w:p>
        </w:tc>
        <w:tc>
          <w:tcPr>
            <w:tcW w:w="1701" w:type="dxa"/>
          </w:tcPr>
          <w:p w14:paraId="38DF5354" w14:textId="5D998F29" w:rsidR="00BF1970" w:rsidRDefault="00BF1970" w:rsidP="00BF1970">
            <w:pPr>
              <w:jc w:val="center"/>
            </w:pPr>
            <w:r>
              <w:rPr>
                <w:rStyle w:val="fontstyle01"/>
              </w:rPr>
              <w:t xml:space="preserve">30 </w:t>
            </w:r>
            <w:proofErr w:type="spellStart"/>
            <w:r>
              <w:rPr>
                <w:rStyle w:val="fontstyle01"/>
              </w:rPr>
              <w:t>Haziran</w:t>
            </w:r>
            <w:proofErr w:type="spellEnd"/>
            <w:r>
              <w:rPr>
                <w:rStyle w:val="fontstyle01"/>
              </w:rPr>
              <w:t xml:space="preserve"> 2025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</w:tr>
      <w:tr w:rsidR="00BF1970" w14:paraId="467BF1C9" w14:textId="6A8C916F" w:rsidTr="00B74D36">
        <w:trPr>
          <w:trHeight w:val="265"/>
        </w:trPr>
        <w:tc>
          <w:tcPr>
            <w:tcW w:w="4395" w:type="dxa"/>
          </w:tcPr>
          <w:p w14:paraId="40D5005E" w14:textId="5CCAC94E" w:rsidR="00BF1970" w:rsidRDefault="00BF1970" w:rsidP="00BF1970">
            <w:r>
              <w:rPr>
                <w:rStyle w:val="fontstyle01"/>
              </w:rPr>
              <w:t xml:space="preserve">Yurt </w:t>
            </w:r>
            <w:proofErr w:type="spellStart"/>
            <w:r>
              <w:rPr>
                <w:rStyle w:val="fontstyle01"/>
              </w:rPr>
              <w:t>içi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yurt </w:t>
            </w:r>
            <w:proofErr w:type="spellStart"/>
            <w:r>
              <w:rPr>
                <w:rStyle w:val="fontstyle01"/>
              </w:rPr>
              <w:t>dışı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iş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birliklerinin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sayısı</w:t>
            </w:r>
            <w:proofErr w:type="spellEnd"/>
          </w:p>
        </w:tc>
        <w:tc>
          <w:tcPr>
            <w:tcW w:w="1417" w:type="dxa"/>
          </w:tcPr>
          <w:p w14:paraId="43661A72" w14:textId="7430A1B0" w:rsidR="00BF1970" w:rsidRDefault="00710DA9" w:rsidP="00710DA9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14:paraId="6D34B7C1" w14:textId="556606DF" w:rsidR="00BF1970" w:rsidRDefault="00710DA9" w:rsidP="00710DA9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14:paraId="342F2DDB" w14:textId="11DEB68B" w:rsidR="00BF1970" w:rsidRDefault="00710DA9" w:rsidP="00710DA9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14:paraId="1D91E371" w14:textId="0EE85594" w:rsidR="00BF1970" w:rsidRDefault="00710DA9" w:rsidP="00710DA9">
            <w:pPr>
              <w:jc w:val="center"/>
            </w:pPr>
            <w:r>
              <w:t>44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40E6D87" w14:textId="48084012" w:rsidR="00BF1970" w:rsidRDefault="00710DA9" w:rsidP="00710DA9">
            <w:pPr>
              <w:jc w:val="center"/>
            </w:pPr>
            <w:r>
              <w:t>20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B439F3" w14:textId="7FE62523" w:rsidR="00BF1970" w:rsidRDefault="000019EE">
            <w:r>
              <w:t xml:space="preserve">    --------</w:t>
            </w:r>
          </w:p>
        </w:tc>
      </w:tr>
      <w:tr w:rsidR="00BF1970" w14:paraId="02AEB0E6" w14:textId="761FE4F5" w:rsidTr="00B74D36">
        <w:trPr>
          <w:trHeight w:val="265"/>
        </w:trPr>
        <w:tc>
          <w:tcPr>
            <w:tcW w:w="4395" w:type="dxa"/>
          </w:tcPr>
          <w:p w14:paraId="77CC8714" w14:textId="77777777" w:rsidR="00BF1970" w:rsidRDefault="00BF1970" w:rsidP="00BF1970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amaçlı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kullanılan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makine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teçhizatın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bakım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onarımı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ile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ihtiyaç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duyulan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araç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gereçlerin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temin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edilmesi</w:t>
            </w:r>
            <w:proofErr w:type="spellEnd"/>
            <w:r>
              <w:rPr>
                <w:rStyle w:val="fontstyle01"/>
              </w:rPr>
              <w:t xml:space="preserve"> (</w:t>
            </w:r>
            <w:proofErr w:type="spellStart"/>
            <w:r>
              <w:rPr>
                <w:rStyle w:val="fontstyle01"/>
              </w:rPr>
              <w:t>Bakım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onarımı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yapılan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veya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temin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edilen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amaçlı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makine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teçhizat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ile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araç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gereç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sayısı</w:t>
            </w:r>
            <w:proofErr w:type="spellEnd"/>
            <w:r>
              <w:rPr>
                <w:rStyle w:val="fontstyle01"/>
              </w:rPr>
              <w:t>)</w:t>
            </w:r>
          </w:p>
          <w:p w14:paraId="1BF78B7B" w14:textId="77777777" w:rsidR="00BF1970" w:rsidRDefault="00BF1970"/>
        </w:tc>
        <w:tc>
          <w:tcPr>
            <w:tcW w:w="1417" w:type="dxa"/>
          </w:tcPr>
          <w:p w14:paraId="4AB1CA63" w14:textId="77777777" w:rsidR="00710DA9" w:rsidRDefault="00710DA9" w:rsidP="00710DA9">
            <w:pPr>
              <w:jc w:val="center"/>
            </w:pPr>
          </w:p>
          <w:p w14:paraId="2E2A3ACB" w14:textId="77777777" w:rsidR="00710DA9" w:rsidRDefault="00710DA9" w:rsidP="00710DA9">
            <w:pPr>
              <w:jc w:val="center"/>
            </w:pPr>
          </w:p>
          <w:p w14:paraId="196AE52D" w14:textId="21AE1361" w:rsidR="00BF1970" w:rsidRDefault="00710DA9" w:rsidP="00710DA9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14:paraId="168918E2" w14:textId="77777777" w:rsidR="00710DA9" w:rsidRDefault="00710DA9" w:rsidP="00710DA9">
            <w:pPr>
              <w:jc w:val="center"/>
            </w:pPr>
          </w:p>
          <w:p w14:paraId="38FD35C0" w14:textId="77777777" w:rsidR="00710DA9" w:rsidRDefault="00710DA9" w:rsidP="00710DA9">
            <w:pPr>
              <w:jc w:val="center"/>
            </w:pPr>
          </w:p>
          <w:p w14:paraId="63C66C96" w14:textId="248C64A1" w:rsidR="00BF1970" w:rsidRDefault="00710DA9" w:rsidP="00710DA9">
            <w:pPr>
              <w:jc w:val="center"/>
            </w:pPr>
            <w:r>
              <w:t>37</w:t>
            </w:r>
          </w:p>
        </w:tc>
        <w:tc>
          <w:tcPr>
            <w:tcW w:w="1417" w:type="dxa"/>
          </w:tcPr>
          <w:p w14:paraId="61FF64B0" w14:textId="77777777" w:rsidR="00710DA9" w:rsidRDefault="00710DA9" w:rsidP="00710DA9">
            <w:pPr>
              <w:jc w:val="center"/>
            </w:pPr>
          </w:p>
          <w:p w14:paraId="68111C3E" w14:textId="77777777" w:rsidR="00710DA9" w:rsidRDefault="00710DA9" w:rsidP="00710DA9">
            <w:pPr>
              <w:jc w:val="center"/>
            </w:pPr>
          </w:p>
          <w:p w14:paraId="22333069" w14:textId="1DC6A0BC" w:rsidR="00BF1970" w:rsidRDefault="00710DA9" w:rsidP="00710DA9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14:paraId="7B41BBC9" w14:textId="77777777" w:rsidR="00710DA9" w:rsidRDefault="00710DA9" w:rsidP="00710DA9">
            <w:pPr>
              <w:jc w:val="center"/>
            </w:pPr>
          </w:p>
          <w:p w14:paraId="2FA05983" w14:textId="77777777" w:rsidR="00710DA9" w:rsidRDefault="00710DA9" w:rsidP="00710DA9">
            <w:pPr>
              <w:jc w:val="center"/>
            </w:pPr>
          </w:p>
          <w:p w14:paraId="26D641E7" w14:textId="23CDF798" w:rsidR="00BF1970" w:rsidRDefault="00710DA9" w:rsidP="00710DA9">
            <w:pPr>
              <w:jc w:val="center"/>
            </w:pPr>
            <w:r>
              <w:t>47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8AD75E" w14:textId="77777777" w:rsidR="00710DA9" w:rsidRDefault="00710DA9" w:rsidP="00710DA9">
            <w:pPr>
              <w:jc w:val="center"/>
            </w:pPr>
          </w:p>
          <w:p w14:paraId="174CE58D" w14:textId="77777777" w:rsidR="00710DA9" w:rsidRDefault="00710DA9" w:rsidP="00710DA9">
            <w:pPr>
              <w:jc w:val="center"/>
            </w:pPr>
          </w:p>
          <w:p w14:paraId="148DB017" w14:textId="30751900" w:rsidR="00BF1970" w:rsidRDefault="00710DA9" w:rsidP="00710DA9">
            <w:pPr>
              <w:jc w:val="center"/>
            </w:pPr>
            <w:r>
              <w:t>40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9282875" w14:textId="77777777" w:rsidR="000019EE" w:rsidRDefault="000019EE">
            <w:r>
              <w:t xml:space="preserve"> </w:t>
            </w:r>
          </w:p>
          <w:p w14:paraId="440177B0" w14:textId="77777777" w:rsidR="000019EE" w:rsidRDefault="000019EE"/>
          <w:p w14:paraId="409F885C" w14:textId="5ACAD1C5" w:rsidR="000019EE" w:rsidRDefault="000019EE">
            <w:r>
              <w:t xml:space="preserve">     -------</w:t>
            </w:r>
          </w:p>
        </w:tc>
      </w:tr>
      <w:tr w:rsidR="00BF1970" w14:paraId="3834D068" w14:textId="433F06EA" w:rsidTr="00B74D36">
        <w:trPr>
          <w:trHeight w:val="265"/>
        </w:trPr>
        <w:tc>
          <w:tcPr>
            <w:tcW w:w="4395" w:type="dxa"/>
          </w:tcPr>
          <w:p w14:paraId="26C6EB12" w14:textId="3CD4CDF9" w:rsidR="00BF1970" w:rsidRDefault="00BF1970" w:rsidP="00BF1970">
            <w:proofErr w:type="spellStart"/>
            <w:r>
              <w:rPr>
                <w:rStyle w:val="fontstyle01"/>
              </w:rPr>
              <w:t>Yıllık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bütçesi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miktarı</w:t>
            </w:r>
            <w:proofErr w:type="spellEnd"/>
            <w:r>
              <w:rPr>
                <w:rStyle w:val="fontstyle01"/>
              </w:rPr>
              <w:t xml:space="preserve"> (TL)</w:t>
            </w:r>
          </w:p>
        </w:tc>
        <w:tc>
          <w:tcPr>
            <w:tcW w:w="1417" w:type="dxa"/>
          </w:tcPr>
          <w:p w14:paraId="0F772506" w14:textId="7749FDF2" w:rsidR="00BF1970" w:rsidRDefault="00710DA9" w:rsidP="00710DA9">
            <w:pPr>
              <w:jc w:val="center"/>
            </w:pPr>
            <w:r>
              <w:t>2.350.000</w:t>
            </w:r>
          </w:p>
        </w:tc>
        <w:tc>
          <w:tcPr>
            <w:tcW w:w="1418" w:type="dxa"/>
          </w:tcPr>
          <w:p w14:paraId="20B3DE9C" w14:textId="626545CF" w:rsidR="00BF1970" w:rsidRDefault="00710DA9" w:rsidP="00710DA9">
            <w:pPr>
              <w:jc w:val="center"/>
            </w:pPr>
            <w:r>
              <w:t>2.730.000</w:t>
            </w:r>
          </w:p>
        </w:tc>
        <w:tc>
          <w:tcPr>
            <w:tcW w:w="1417" w:type="dxa"/>
          </w:tcPr>
          <w:p w14:paraId="23C9EEF5" w14:textId="6D715AF2" w:rsidR="00BF1970" w:rsidRDefault="00710DA9" w:rsidP="00710DA9">
            <w:pPr>
              <w:jc w:val="center"/>
            </w:pPr>
            <w:r>
              <w:t>3.023.317</w:t>
            </w:r>
          </w:p>
        </w:tc>
        <w:tc>
          <w:tcPr>
            <w:tcW w:w="1418" w:type="dxa"/>
          </w:tcPr>
          <w:p w14:paraId="2FC4509F" w14:textId="22B5AF43" w:rsidR="00BF1970" w:rsidRDefault="00710DA9" w:rsidP="00710DA9">
            <w:pPr>
              <w:jc w:val="center"/>
            </w:pPr>
            <w:r>
              <w:t>3.290.234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76BF35F" w14:textId="7C0F0FCF" w:rsidR="00BF1970" w:rsidRDefault="00710DA9" w:rsidP="00710DA9">
            <w:pPr>
              <w:jc w:val="center"/>
            </w:pPr>
            <w:r>
              <w:t>4.500.000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3F92283" w14:textId="16089C1F" w:rsidR="00BF1970" w:rsidRDefault="000019EE">
            <w:r>
              <w:t xml:space="preserve">      ------</w:t>
            </w:r>
          </w:p>
        </w:tc>
      </w:tr>
      <w:tr w:rsidR="00BF1970" w14:paraId="78821064" w14:textId="67ADDDD2" w:rsidTr="00B74D36">
        <w:trPr>
          <w:trHeight w:val="280"/>
        </w:trPr>
        <w:tc>
          <w:tcPr>
            <w:tcW w:w="13325" w:type="dxa"/>
            <w:gridSpan w:val="7"/>
            <w:shd w:val="clear" w:color="auto" w:fill="BDD6EE" w:themeFill="accent5" w:themeFillTint="66"/>
          </w:tcPr>
          <w:p w14:paraId="1423A027" w14:textId="107844F0" w:rsidR="00BF1970" w:rsidRPr="006A0896" w:rsidRDefault="00BF1970" w:rsidP="00BF197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0896">
              <w:rPr>
                <w:b/>
                <w:bCs/>
                <w:sz w:val="22"/>
                <w:szCs w:val="22"/>
              </w:rPr>
              <w:t>Hedefe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İlişkin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Değerlendirmeler</w:t>
            </w:r>
            <w:proofErr w:type="spellEnd"/>
          </w:p>
        </w:tc>
      </w:tr>
      <w:tr w:rsidR="00BF1970" w14:paraId="30ADA30D" w14:textId="35C3A9FF" w:rsidTr="003A19F5">
        <w:trPr>
          <w:trHeight w:val="250"/>
        </w:trPr>
        <w:tc>
          <w:tcPr>
            <w:tcW w:w="13325" w:type="dxa"/>
            <w:gridSpan w:val="7"/>
          </w:tcPr>
          <w:p w14:paraId="5F2DF875" w14:textId="77777777" w:rsidR="00BF1970" w:rsidRDefault="00BF1970"/>
          <w:p w14:paraId="0CD91702" w14:textId="77777777" w:rsidR="00FF3733" w:rsidRDefault="00FF3733"/>
          <w:p w14:paraId="2E5D6D76" w14:textId="77777777" w:rsidR="00BF1970" w:rsidRDefault="00BF1970"/>
        </w:tc>
      </w:tr>
    </w:tbl>
    <w:p w14:paraId="0EA9908F" w14:textId="77777777" w:rsidR="00D46E4B" w:rsidRDefault="00D46E4B"/>
    <w:p w14:paraId="62A04709" w14:textId="77777777" w:rsidR="00FF3733" w:rsidRDefault="00FF3733"/>
    <w:tbl>
      <w:tblPr>
        <w:tblStyle w:val="TabloKlavuzu"/>
        <w:tblW w:w="13325" w:type="dxa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418"/>
        <w:gridCol w:w="1559"/>
        <w:gridCol w:w="1701"/>
      </w:tblGrid>
      <w:tr w:rsidR="00FF3733" w14:paraId="0B6E1B97" w14:textId="77777777" w:rsidTr="008C5176">
        <w:trPr>
          <w:trHeight w:val="265"/>
        </w:trPr>
        <w:tc>
          <w:tcPr>
            <w:tcW w:w="4395" w:type="dxa"/>
          </w:tcPr>
          <w:p w14:paraId="2266B2B6" w14:textId="77777777" w:rsidR="00FF3733" w:rsidRDefault="00FF3733" w:rsidP="008C5176">
            <w:r>
              <w:rPr>
                <w:rStyle w:val="fontstyle01"/>
              </w:rPr>
              <w:t>Amaç-2</w:t>
            </w:r>
          </w:p>
        </w:tc>
        <w:tc>
          <w:tcPr>
            <w:tcW w:w="8930" w:type="dxa"/>
            <w:gridSpan w:val="6"/>
          </w:tcPr>
          <w:p w14:paraId="58E2AF5B" w14:textId="77777777" w:rsidR="00FF3733" w:rsidRDefault="00FF3733" w:rsidP="008C5176">
            <w:proofErr w:type="spellStart"/>
            <w:r>
              <w:rPr>
                <w:rStyle w:val="fontstyle01"/>
              </w:rPr>
              <w:t>Bilimsel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yayın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faaliyetlerini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güçlendirmek</w:t>
            </w:r>
            <w:proofErr w:type="spellEnd"/>
          </w:p>
        </w:tc>
      </w:tr>
      <w:tr w:rsidR="00FF3733" w14:paraId="70D21AB9" w14:textId="77777777" w:rsidTr="008C5176">
        <w:trPr>
          <w:trHeight w:val="265"/>
        </w:trPr>
        <w:tc>
          <w:tcPr>
            <w:tcW w:w="4395" w:type="dxa"/>
          </w:tcPr>
          <w:p w14:paraId="1A25280E" w14:textId="29C6A5B2" w:rsidR="00FF3733" w:rsidRDefault="00FF3733" w:rsidP="008C5176">
            <w:r>
              <w:rPr>
                <w:rStyle w:val="fontstyle01"/>
              </w:rPr>
              <w:t>Hedef-2</w:t>
            </w:r>
          </w:p>
        </w:tc>
        <w:tc>
          <w:tcPr>
            <w:tcW w:w="8930" w:type="dxa"/>
            <w:gridSpan w:val="6"/>
          </w:tcPr>
          <w:p w14:paraId="1E7E5D68" w14:textId="4621E60C" w:rsidR="00FF3733" w:rsidRDefault="00FF3733" w:rsidP="00FF3733">
            <w:proofErr w:type="spellStart"/>
            <w:r>
              <w:rPr>
                <w:rStyle w:val="fontstyle01"/>
              </w:rPr>
              <w:t>Bilimsel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yayınların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nitelik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niceliğinin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arttırılması</w:t>
            </w:r>
            <w:proofErr w:type="spellEnd"/>
          </w:p>
        </w:tc>
      </w:tr>
      <w:tr w:rsidR="00FF3733" w14:paraId="41A36DAC" w14:textId="77777777" w:rsidTr="00B74D36">
        <w:trPr>
          <w:trHeight w:val="265"/>
        </w:trPr>
        <w:tc>
          <w:tcPr>
            <w:tcW w:w="4395" w:type="dxa"/>
          </w:tcPr>
          <w:p w14:paraId="47581109" w14:textId="77777777" w:rsidR="00FF3733" w:rsidRDefault="00FF3733" w:rsidP="008C5176">
            <w:proofErr w:type="spellStart"/>
            <w:r>
              <w:rPr>
                <w:rStyle w:val="fontstyle01"/>
              </w:rPr>
              <w:t>Sorumlu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</w:t>
            </w:r>
            <w:proofErr w:type="spellEnd"/>
          </w:p>
        </w:tc>
        <w:tc>
          <w:tcPr>
            <w:tcW w:w="8930" w:type="dxa"/>
            <w:gridSpan w:val="6"/>
            <w:shd w:val="clear" w:color="auto" w:fill="FFF2CC" w:themeFill="accent4" w:themeFillTint="33"/>
          </w:tcPr>
          <w:p w14:paraId="18925A6B" w14:textId="3D62A5DA" w:rsidR="00FF3733" w:rsidRDefault="00FF3733" w:rsidP="008C5176">
            <w:proofErr w:type="spellStart"/>
            <w:r>
              <w:rPr>
                <w:rStyle w:val="fontstyle01"/>
              </w:rPr>
              <w:t>Akademik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Birimler</w:t>
            </w:r>
            <w:proofErr w:type="spellEnd"/>
          </w:p>
        </w:tc>
      </w:tr>
      <w:tr w:rsidR="00FF3733" w14:paraId="5348DE01" w14:textId="77777777" w:rsidTr="008C5176">
        <w:trPr>
          <w:trHeight w:val="265"/>
        </w:trPr>
        <w:tc>
          <w:tcPr>
            <w:tcW w:w="4395" w:type="dxa"/>
          </w:tcPr>
          <w:p w14:paraId="38DF2AAE" w14:textId="77777777" w:rsidR="00FF3733" w:rsidRDefault="00FF3733" w:rsidP="008C5176">
            <w:pPr>
              <w:rPr>
                <w:rStyle w:val="fontstyle01"/>
              </w:rPr>
            </w:pPr>
          </w:p>
          <w:p w14:paraId="35B33F2B" w14:textId="5D4B9D52" w:rsidR="00FF3733" w:rsidRDefault="00FF3733" w:rsidP="008C5176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Performans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Göstergesi</w:t>
            </w:r>
            <w:proofErr w:type="spellEnd"/>
          </w:p>
          <w:p w14:paraId="388B2CBD" w14:textId="77777777" w:rsidR="00FF3733" w:rsidRDefault="00FF3733" w:rsidP="008C5176"/>
        </w:tc>
        <w:tc>
          <w:tcPr>
            <w:tcW w:w="1417" w:type="dxa"/>
          </w:tcPr>
          <w:p w14:paraId="4E401983" w14:textId="77777777" w:rsidR="00FF3733" w:rsidRDefault="00FF3733" w:rsidP="008C5176">
            <w:pPr>
              <w:jc w:val="center"/>
            </w:pPr>
            <w:r>
              <w:rPr>
                <w:rStyle w:val="fontstyle01"/>
              </w:rPr>
              <w:t xml:space="preserve">2021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0C1FA20A" w14:textId="77777777" w:rsidR="00FF3733" w:rsidRDefault="00FF3733" w:rsidP="008C5176">
            <w:pPr>
              <w:jc w:val="center"/>
            </w:pPr>
            <w:r>
              <w:rPr>
                <w:rStyle w:val="fontstyle01"/>
              </w:rPr>
              <w:t xml:space="preserve">2022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7" w:type="dxa"/>
          </w:tcPr>
          <w:p w14:paraId="34981F3E" w14:textId="77777777" w:rsidR="00FF3733" w:rsidRDefault="00FF3733" w:rsidP="008C5176">
            <w:pPr>
              <w:jc w:val="center"/>
            </w:pPr>
            <w:r>
              <w:rPr>
                <w:rStyle w:val="fontstyle01"/>
              </w:rPr>
              <w:t xml:space="preserve">2023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   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4AF35D8C" w14:textId="77777777" w:rsidR="00FF3733" w:rsidRDefault="00FF3733" w:rsidP="008C5176">
            <w:pPr>
              <w:jc w:val="center"/>
            </w:pPr>
            <w:r>
              <w:rPr>
                <w:rStyle w:val="fontstyle01"/>
              </w:rPr>
              <w:t xml:space="preserve">2024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559" w:type="dxa"/>
          </w:tcPr>
          <w:p w14:paraId="75589D65" w14:textId="77777777" w:rsidR="00FF3733" w:rsidRDefault="00FF3733" w:rsidP="008C5176">
            <w:pPr>
              <w:jc w:val="center"/>
            </w:pPr>
            <w:r>
              <w:rPr>
                <w:rStyle w:val="fontstyle01"/>
              </w:rPr>
              <w:t xml:space="preserve">2025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Hedefi</w:t>
            </w:r>
            <w:proofErr w:type="spellEnd"/>
          </w:p>
        </w:tc>
        <w:tc>
          <w:tcPr>
            <w:tcW w:w="1701" w:type="dxa"/>
          </w:tcPr>
          <w:p w14:paraId="639B2E37" w14:textId="77777777" w:rsidR="00FF3733" w:rsidRDefault="00FF3733" w:rsidP="008C5176">
            <w:pPr>
              <w:jc w:val="center"/>
            </w:pPr>
            <w:r>
              <w:rPr>
                <w:rStyle w:val="fontstyle01"/>
              </w:rPr>
              <w:t xml:space="preserve">30 </w:t>
            </w:r>
            <w:proofErr w:type="spellStart"/>
            <w:r>
              <w:rPr>
                <w:rStyle w:val="fontstyle01"/>
              </w:rPr>
              <w:t>Haziran</w:t>
            </w:r>
            <w:proofErr w:type="spellEnd"/>
            <w:r>
              <w:rPr>
                <w:rStyle w:val="fontstyle01"/>
              </w:rPr>
              <w:t xml:space="preserve"> 2025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</w:tr>
      <w:tr w:rsidR="00FF3733" w14:paraId="46E149D3" w14:textId="77777777" w:rsidTr="00B74D36">
        <w:trPr>
          <w:trHeight w:val="265"/>
        </w:trPr>
        <w:tc>
          <w:tcPr>
            <w:tcW w:w="4395" w:type="dxa"/>
          </w:tcPr>
          <w:p w14:paraId="2D79A707" w14:textId="0749CD6D" w:rsidR="00FF3733" w:rsidRDefault="00FF3733" w:rsidP="00FF3733">
            <w:proofErr w:type="spellStart"/>
            <w:r>
              <w:rPr>
                <w:rStyle w:val="fontstyle01"/>
              </w:rPr>
              <w:t>Ulusal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uluslararası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endekslidergilerdeki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yayın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sayısı</w:t>
            </w:r>
            <w:proofErr w:type="spellEnd"/>
          </w:p>
        </w:tc>
        <w:tc>
          <w:tcPr>
            <w:tcW w:w="1417" w:type="dxa"/>
          </w:tcPr>
          <w:p w14:paraId="2F098924" w14:textId="4FE4722F" w:rsidR="00FF3733" w:rsidRDefault="00FF3733" w:rsidP="008C5176">
            <w:pPr>
              <w:jc w:val="center"/>
            </w:pPr>
            <w:r>
              <w:t>1.082</w:t>
            </w:r>
          </w:p>
        </w:tc>
        <w:tc>
          <w:tcPr>
            <w:tcW w:w="1418" w:type="dxa"/>
          </w:tcPr>
          <w:p w14:paraId="1BDEFC80" w14:textId="28C65CD5" w:rsidR="00FF3733" w:rsidRDefault="00FF3733" w:rsidP="008C5176">
            <w:pPr>
              <w:jc w:val="center"/>
            </w:pPr>
            <w:r>
              <w:t>670</w:t>
            </w:r>
          </w:p>
        </w:tc>
        <w:tc>
          <w:tcPr>
            <w:tcW w:w="1417" w:type="dxa"/>
          </w:tcPr>
          <w:p w14:paraId="54898CD8" w14:textId="0635F526" w:rsidR="00FF3733" w:rsidRDefault="00FF3733" w:rsidP="008C5176">
            <w:pPr>
              <w:jc w:val="center"/>
            </w:pPr>
            <w:r>
              <w:t>943</w:t>
            </w:r>
          </w:p>
        </w:tc>
        <w:tc>
          <w:tcPr>
            <w:tcW w:w="1418" w:type="dxa"/>
          </w:tcPr>
          <w:p w14:paraId="3BED2C36" w14:textId="0C6A1872" w:rsidR="00FF3733" w:rsidRDefault="0034655F" w:rsidP="008C5176">
            <w:pPr>
              <w:jc w:val="center"/>
            </w:pPr>
            <w:r>
              <w:t>667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4C5E31E" w14:textId="7E3C886F" w:rsidR="00FF3733" w:rsidRDefault="0034655F" w:rsidP="008C5176">
            <w:pPr>
              <w:jc w:val="center"/>
            </w:pPr>
            <w:r>
              <w:t>105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6A6C507" w14:textId="3512FACE" w:rsidR="00FF3733" w:rsidRPr="00830D6D" w:rsidRDefault="000019EE" w:rsidP="000019EE">
            <w:pPr>
              <w:jc w:val="center"/>
              <w:rPr>
                <w:b/>
              </w:rPr>
            </w:pPr>
            <w:r w:rsidRPr="00830D6D">
              <w:rPr>
                <w:b/>
              </w:rPr>
              <w:t>13</w:t>
            </w:r>
          </w:p>
        </w:tc>
      </w:tr>
      <w:tr w:rsidR="00FF3733" w14:paraId="02568384" w14:textId="77777777" w:rsidTr="00B74D36">
        <w:trPr>
          <w:trHeight w:val="265"/>
        </w:trPr>
        <w:tc>
          <w:tcPr>
            <w:tcW w:w="4395" w:type="dxa"/>
          </w:tcPr>
          <w:p w14:paraId="06E1254D" w14:textId="78B8B359" w:rsidR="00FF3733" w:rsidRDefault="00FF3733" w:rsidP="00FF3733">
            <w:proofErr w:type="spellStart"/>
            <w:r>
              <w:rPr>
                <w:rStyle w:val="fontstyle01"/>
              </w:rPr>
              <w:t>Yayınlara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alınan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atıf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sayısı</w:t>
            </w:r>
            <w:proofErr w:type="spellEnd"/>
          </w:p>
        </w:tc>
        <w:tc>
          <w:tcPr>
            <w:tcW w:w="1417" w:type="dxa"/>
          </w:tcPr>
          <w:p w14:paraId="23808B9E" w14:textId="5506EFCF" w:rsidR="00FF3733" w:rsidRDefault="00FF3733" w:rsidP="008C5176">
            <w:pPr>
              <w:jc w:val="center"/>
            </w:pPr>
            <w:r>
              <w:t>11.453</w:t>
            </w:r>
          </w:p>
        </w:tc>
        <w:tc>
          <w:tcPr>
            <w:tcW w:w="1418" w:type="dxa"/>
          </w:tcPr>
          <w:p w14:paraId="4101C3FA" w14:textId="547BBB25" w:rsidR="00FF3733" w:rsidRDefault="00FF3733" w:rsidP="008C5176">
            <w:pPr>
              <w:jc w:val="center"/>
            </w:pPr>
            <w:r>
              <w:t>4.417</w:t>
            </w:r>
          </w:p>
        </w:tc>
        <w:tc>
          <w:tcPr>
            <w:tcW w:w="1417" w:type="dxa"/>
          </w:tcPr>
          <w:p w14:paraId="626219B0" w14:textId="49AA0422" w:rsidR="00FF3733" w:rsidRDefault="00FF3733" w:rsidP="008C5176">
            <w:pPr>
              <w:jc w:val="center"/>
            </w:pPr>
            <w:r>
              <w:t>18.813</w:t>
            </w:r>
          </w:p>
        </w:tc>
        <w:tc>
          <w:tcPr>
            <w:tcW w:w="1418" w:type="dxa"/>
          </w:tcPr>
          <w:p w14:paraId="104CE127" w14:textId="7EA95AEA" w:rsidR="00FF3733" w:rsidRDefault="0034655F" w:rsidP="008C5176">
            <w:pPr>
              <w:jc w:val="center"/>
            </w:pPr>
            <w:r>
              <w:t>12.696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D3DBD78" w14:textId="5D7E8851" w:rsidR="00FF3733" w:rsidRDefault="0034655F" w:rsidP="008C5176">
            <w:pPr>
              <w:jc w:val="center"/>
            </w:pPr>
            <w:r>
              <w:t>1.050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49A6662" w14:textId="2AABADB6" w:rsidR="00FF3733" w:rsidRPr="00830D6D" w:rsidRDefault="000019EE" w:rsidP="000019EE">
            <w:pPr>
              <w:jc w:val="center"/>
              <w:rPr>
                <w:b/>
              </w:rPr>
            </w:pPr>
            <w:r w:rsidRPr="00830D6D">
              <w:rPr>
                <w:b/>
              </w:rPr>
              <w:t>77</w:t>
            </w:r>
          </w:p>
        </w:tc>
      </w:tr>
      <w:tr w:rsidR="00FF3733" w14:paraId="7E718EF1" w14:textId="77777777" w:rsidTr="00B74D36">
        <w:trPr>
          <w:trHeight w:val="280"/>
        </w:trPr>
        <w:tc>
          <w:tcPr>
            <w:tcW w:w="13325" w:type="dxa"/>
            <w:gridSpan w:val="7"/>
            <w:shd w:val="clear" w:color="auto" w:fill="BDD6EE" w:themeFill="accent5" w:themeFillTint="66"/>
          </w:tcPr>
          <w:p w14:paraId="536C57CF" w14:textId="77777777" w:rsidR="00FF3733" w:rsidRPr="006A0896" w:rsidRDefault="00FF3733" w:rsidP="008C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0896">
              <w:rPr>
                <w:b/>
                <w:bCs/>
                <w:sz w:val="22"/>
                <w:szCs w:val="22"/>
              </w:rPr>
              <w:t>Hedefe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İlişkin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Değerlendirmeler</w:t>
            </w:r>
            <w:proofErr w:type="spellEnd"/>
          </w:p>
        </w:tc>
      </w:tr>
      <w:tr w:rsidR="00FF3733" w14:paraId="2994835D" w14:textId="77777777" w:rsidTr="008C5176">
        <w:trPr>
          <w:trHeight w:val="250"/>
        </w:trPr>
        <w:tc>
          <w:tcPr>
            <w:tcW w:w="13325" w:type="dxa"/>
            <w:gridSpan w:val="7"/>
          </w:tcPr>
          <w:p w14:paraId="65859F39" w14:textId="77777777" w:rsidR="00FF3733" w:rsidRDefault="00FF3733" w:rsidP="008C5176"/>
          <w:p w14:paraId="1C28B63E" w14:textId="77777777" w:rsidR="00FF3733" w:rsidRDefault="00FF3733" w:rsidP="008C5176"/>
          <w:p w14:paraId="60E418B3" w14:textId="77777777" w:rsidR="00FF3733" w:rsidRDefault="00FF3733" w:rsidP="008C5176"/>
        </w:tc>
      </w:tr>
    </w:tbl>
    <w:p w14:paraId="37E68AC6" w14:textId="77777777" w:rsidR="00FF3733" w:rsidRDefault="00FF3733"/>
    <w:p w14:paraId="7C8E1B68" w14:textId="77777777" w:rsidR="00AD38A6" w:rsidRDefault="00AD38A6"/>
    <w:p w14:paraId="0D2969D0" w14:textId="77777777" w:rsidR="00AD38A6" w:rsidRDefault="00AD38A6"/>
    <w:tbl>
      <w:tblPr>
        <w:tblStyle w:val="TabloKlavuzu"/>
        <w:tblW w:w="13325" w:type="dxa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418"/>
        <w:gridCol w:w="1559"/>
        <w:gridCol w:w="1701"/>
      </w:tblGrid>
      <w:tr w:rsidR="00AD38A6" w14:paraId="3C17BE83" w14:textId="77777777" w:rsidTr="008C5176">
        <w:trPr>
          <w:trHeight w:val="265"/>
        </w:trPr>
        <w:tc>
          <w:tcPr>
            <w:tcW w:w="4395" w:type="dxa"/>
          </w:tcPr>
          <w:p w14:paraId="7CF5810C" w14:textId="570EA289" w:rsidR="00AD38A6" w:rsidRDefault="00AD38A6" w:rsidP="008C5176">
            <w:r>
              <w:rPr>
                <w:rStyle w:val="fontstyle01"/>
              </w:rPr>
              <w:lastRenderedPageBreak/>
              <w:t>Amaç-4</w:t>
            </w:r>
          </w:p>
        </w:tc>
        <w:tc>
          <w:tcPr>
            <w:tcW w:w="8930" w:type="dxa"/>
            <w:gridSpan w:val="6"/>
          </w:tcPr>
          <w:p w14:paraId="71649E3F" w14:textId="12180BF4" w:rsidR="00AD38A6" w:rsidRDefault="002C3215" w:rsidP="002C3215">
            <w:proofErr w:type="spellStart"/>
            <w:r>
              <w:rPr>
                <w:rStyle w:val="fontstyle01"/>
              </w:rPr>
              <w:t>Kamu-Üniversite-Sanayi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işbirliğinin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güçlendirilmesi</w:t>
            </w:r>
            <w:proofErr w:type="spellEnd"/>
          </w:p>
        </w:tc>
      </w:tr>
      <w:tr w:rsidR="00AD38A6" w14:paraId="33230E95" w14:textId="77777777" w:rsidTr="008C5176">
        <w:trPr>
          <w:trHeight w:val="265"/>
        </w:trPr>
        <w:tc>
          <w:tcPr>
            <w:tcW w:w="4395" w:type="dxa"/>
          </w:tcPr>
          <w:p w14:paraId="75F48985" w14:textId="744838BC" w:rsidR="00AD38A6" w:rsidRDefault="00AD38A6" w:rsidP="008C5176">
            <w:r>
              <w:rPr>
                <w:rStyle w:val="fontstyle01"/>
              </w:rPr>
              <w:t>Hedef-1</w:t>
            </w:r>
          </w:p>
        </w:tc>
        <w:tc>
          <w:tcPr>
            <w:tcW w:w="8930" w:type="dxa"/>
            <w:gridSpan w:val="6"/>
          </w:tcPr>
          <w:p w14:paraId="414C9CAA" w14:textId="3068E8F8" w:rsidR="00AD38A6" w:rsidRDefault="002C3215" w:rsidP="002C3215">
            <w:proofErr w:type="spellStart"/>
            <w:r>
              <w:rPr>
                <w:rStyle w:val="fontstyle01"/>
              </w:rPr>
              <w:t>Üniversite</w:t>
            </w:r>
            <w:proofErr w:type="spellEnd"/>
            <w:r>
              <w:rPr>
                <w:rStyle w:val="fontstyle01"/>
              </w:rPr>
              <w:t>–</w:t>
            </w:r>
            <w:proofErr w:type="spellStart"/>
            <w:r>
              <w:rPr>
                <w:rStyle w:val="fontstyle01"/>
              </w:rPr>
              <w:t>Sanayi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işbirliğinin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geliştirilmesi</w:t>
            </w:r>
            <w:proofErr w:type="spellEnd"/>
          </w:p>
        </w:tc>
      </w:tr>
      <w:tr w:rsidR="00AD38A6" w14:paraId="18456A25" w14:textId="77777777" w:rsidTr="008C5176">
        <w:trPr>
          <w:trHeight w:val="265"/>
        </w:trPr>
        <w:tc>
          <w:tcPr>
            <w:tcW w:w="4395" w:type="dxa"/>
          </w:tcPr>
          <w:p w14:paraId="62F34863" w14:textId="77777777" w:rsidR="00AD38A6" w:rsidRDefault="00AD38A6" w:rsidP="008C5176">
            <w:proofErr w:type="spellStart"/>
            <w:r>
              <w:rPr>
                <w:rStyle w:val="fontstyle01"/>
              </w:rPr>
              <w:t>Sorumlu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</w:t>
            </w:r>
            <w:proofErr w:type="spellEnd"/>
          </w:p>
        </w:tc>
        <w:tc>
          <w:tcPr>
            <w:tcW w:w="8930" w:type="dxa"/>
            <w:gridSpan w:val="6"/>
            <w:shd w:val="clear" w:color="auto" w:fill="FFF2CC" w:themeFill="accent4" w:themeFillTint="33"/>
          </w:tcPr>
          <w:p w14:paraId="2A2CEB23" w14:textId="5FFDBB01" w:rsidR="00AD38A6" w:rsidRDefault="002C3215" w:rsidP="002C3215">
            <w:proofErr w:type="spellStart"/>
            <w:r>
              <w:rPr>
                <w:rStyle w:val="fontstyle01"/>
              </w:rPr>
              <w:t>Akademik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Birimler</w:t>
            </w:r>
            <w:proofErr w:type="spellEnd"/>
            <w:r>
              <w:rPr>
                <w:rStyle w:val="fontstyle01"/>
              </w:rPr>
              <w:t xml:space="preserve">- </w:t>
            </w:r>
            <w:proofErr w:type="spellStart"/>
            <w:r>
              <w:rPr>
                <w:rStyle w:val="fontstyle01"/>
              </w:rPr>
              <w:t>Teknoloji</w:t>
            </w:r>
            <w:proofErr w:type="spellEnd"/>
            <w:r>
              <w:rPr>
                <w:rStyle w:val="fontstyle01"/>
              </w:rPr>
              <w:t xml:space="preserve"> Transfer </w:t>
            </w:r>
            <w:proofErr w:type="spellStart"/>
            <w:r>
              <w:rPr>
                <w:rStyle w:val="fontstyle01"/>
              </w:rPr>
              <w:t>Ofisi-Kariyer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Geliştirme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Uygulama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Merkezi</w:t>
            </w:r>
            <w:proofErr w:type="spellEnd"/>
          </w:p>
        </w:tc>
      </w:tr>
      <w:tr w:rsidR="00AD38A6" w14:paraId="5705E1FA" w14:textId="77777777" w:rsidTr="008C5176">
        <w:trPr>
          <w:trHeight w:val="265"/>
        </w:trPr>
        <w:tc>
          <w:tcPr>
            <w:tcW w:w="4395" w:type="dxa"/>
          </w:tcPr>
          <w:p w14:paraId="1C2350C2" w14:textId="77777777" w:rsidR="007E7E5F" w:rsidRDefault="007E7E5F" w:rsidP="007E7E5F">
            <w:pPr>
              <w:rPr>
                <w:rStyle w:val="fontstyle01"/>
              </w:rPr>
            </w:pPr>
          </w:p>
          <w:p w14:paraId="30BAF2C5" w14:textId="7921AE29" w:rsidR="007E7E5F" w:rsidRDefault="007E7E5F" w:rsidP="007E7E5F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Performans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Göstergesi</w:t>
            </w:r>
            <w:proofErr w:type="spellEnd"/>
          </w:p>
          <w:p w14:paraId="789D6D13" w14:textId="77777777" w:rsidR="00AD38A6" w:rsidRDefault="00AD38A6" w:rsidP="007E7E5F"/>
        </w:tc>
        <w:tc>
          <w:tcPr>
            <w:tcW w:w="1417" w:type="dxa"/>
          </w:tcPr>
          <w:p w14:paraId="4A6E7494" w14:textId="77777777" w:rsidR="00AD38A6" w:rsidRDefault="00AD38A6" w:rsidP="008C5176">
            <w:pPr>
              <w:jc w:val="center"/>
            </w:pPr>
            <w:r>
              <w:rPr>
                <w:rStyle w:val="fontstyle01"/>
              </w:rPr>
              <w:t xml:space="preserve">2021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0A7B2337" w14:textId="77777777" w:rsidR="00AD38A6" w:rsidRDefault="00AD38A6" w:rsidP="008C5176">
            <w:pPr>
              <w:jc w:val="center"/>
            </w:pPr>
            <w:r>
              <w:rPr>
                <w:rStyle w:val="fontstyle01"/>
              </w:rPr>
              <w:t xml:space="preserve">2022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7" w:type="dxa"/>
          </w:tcPr>
          <w:p w14:paraId="3102B977" w14:textId="77777777" w:rsidR="00AD38A6" w:rsidRDefault="00AD38A6" w:rsidP="008C5176">
            <w:pPr>
              <w:jc w:val="center"/>
            </w:pPr>
            <w:r>
              <w:rPr>
                <w:rStyle w:val="fontstyle01"/>
              </w:rPr>
              <w:t xml:space="preserve">2023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   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5091E4D1" w14:textId="77777777" w:rsidR="00AD38A6" w:rsidRDefault="00AD38A6" w:rsidP="008C5176">
            <w:pPr>
              <w:jc w:val="center"/>
            </w:pPr>
            <w:r>
              <w:rPr>
                <w:rStyle w:val="fontstyle01"/>
              </w:rPr>
              <w:t xml:space="preserve">2024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559" w:type="dxa"/>
          </w:tcPr>
          <w:p w14:paraId="080416EC" w14:textId="77777777" w:rsidR="00AD38A6" w:rsidRDefault="00AD38A6" w:rsidP="008C5176">
            <w:pPr>
              <w:jc w:val="center"/>
            </w:pPr>
            <w:r>
              <w:rPr>
                <w:rStyle w:val="fontstyle01"/>
              </w:rPr>
              <w:t xml:space="preserve">2025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Hedefi</w:t>
            </w:r>
            <w:proofErr w:type="spellEnd"/>
          </w:p>
        </w:tc>
        <w:tc>
          <w:tcPr>
            <w:tcW w:w="1701" w:type="dxa"/>
          </w:tcPr>
          <w:p w14:paraId="1FF00BEA" w14:textId="77777777" w:rsidR="00AD38A6" w:rsidRDefault="00AD38A6" w:rsidP="008C5176">
            <w:pPr>
              <w:jc w:val="center"/>
            </w:pPr>
            <w:r>
              <w:rPr>
                <w:rStyle w:val="fontstyle01"/>
              </w:rPr>
              <w:t xml:space="preserve">30 </w:t>
            </w:r>
            <w:proofErr w:type="spellStart"/>
            <w:r>
              <w:rPr>
                <w:rStyle w:val="fontstyle01"/>
              </w:rPr>
              <w:t>Haziran</w:t>
            </w:r>
            <w:proofErr w:type="spellEnd"/>
            <w:r>
              <w:rPr>
                <w:rStyle w:val="fontstyle01"/>
              </w:rPr>
              <w:t xml:space="preserve"> 2025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</w:tr>
      <w:tr w:rsidR="00AD38A6" w14:paraId="2FECDB87" w14:textId="77777777" w:rsidTr="008C5176">
        <w:trPr>
          <w:trHeight w:val="265"/>
        </w:trPr>
        <w:tc>
          <w:tcPr>
            <w:tcW w:w="4395" w:type="dxa"/>
          </w:tcPr>
          <w:p w14:paraId="38977524" w14:textId="77777777" w:rsidR="007E7E5F" w:rsidRDefault="007E7E5F" w:rsidP="007E7E5F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Kamu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Üniversite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Sanayi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İş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birliği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faaliyetlerinin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arttırılması</w:t>
            </w:r>
            <w:proofErr w:type="spellEnd"/>
            <w:r>
              <w:rPr>
                <w:rStyle w:val="fontstyle01"/>
              </w:rPr>
              <w:t xml:space="preserve"> (</w:t>
            </w:r>
            <w:proofErr w:type="spellStart"/>
            <w:r>
              <w:rPr>
                <w:rStyle w:val="fontstyle01"/>
              </w:rPr>
              <w:t>Faaliyet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sayısı</w:t>
            </w:r>
            <w:proofErr w:type="spellEnd"/>
            <w:r>
              <w:rPr>
                <w:rStyle w:val="fontstyle01"/>
              </w:rPr>
              <w:t>)</w:t>
            </w:r>
          </w:p>
          <w:p w14:paraId="17BB2916" w14:textId="5D29C884" w:rsidR="00AD38A6" w:rsidRDefault="00AD38A6" w:rsidP="008C5176"/>
        </w:tc>
        <w:tc>
          <w:tcPr>
            <w:tcW w:w="1417" w:type="dxa"/>
          </w:tcPr>
          <w:p w14:paraId="0223EEBD" w14:textId="79367F31" w:rsidR="00AD38A6" w:rsidRDefault="00165E3B" w:rsidP="008C5176">
            <w:pPr>
              <w:jc w:val="center"/>
            </w:pPr>
            <w:r>
              <w:t>67</w:t>
            </w:r>
          </w:p>
        </w:tc>
        <w:tc>
          <w:tcPr>
            <w:tcW w:w="1418" w:type="dxa"/>
          </w:tcPr>
          <w:p w14:paraId="378A6F8C" w14:textId="1E588F2F" w:rsidR="00AD38A6" w:rsidRDefault="00165E3B" w:rsidP="008C5176">
            <w:pPr>
              <w:jc w:val="center"/>
            </w:pPr>
            <w:r>
              <w:t>69</w:t>
            </w:r>
          </w:p>
        </w:tc>
        <w:tc>
          <w:tcPr>
            <w:tcW w:w="1417" w:type="dxa"/>
          </w:tcPr>
          <w:p w14:paraId="54E6321D" w14:textId="49F5ADD8" w:rsidR="00AD38A6" w:rsidRDefault="00165E3B" w:rsidP="008C5176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1E1D74BA" w14:textId="38D819D3" w:rsidR="00AD38A6" w:rsidRDefault="00165E3B" w:rsidP="008C5176">
            <w:pPr>
              <w:jc w:val="center"/>
            </w:pPr>
            <w:r>
              <w:t>80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B13D683" w14:textId="67D8E533" w:rsidR="00AD38A6" w:rsidRDefault="00165E3B" w:rsidP="008C5176">
            <w:pPr>
              <w:jc w:val="center"/>
            </w:pPr>
            <w:r>
              <w:t>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06EAD15" w14:textId="77777777" w:rsidR="00AD38A6" w:rsidRDefault="00AD38A6" w:rsidP="008C5176"/>
          <w:p w14:paraId="731962B6" w14:textId="00F2CAC3" w:rsidR="000019EE" w:rsidRPr="00830D6D" w:rsidRDefault="000019EE" w:rsidP="000019EE">
            <w:pPr>
              <w:jc w:val="center"/>
              <w:rPr>
                <w:b/>
              </w:rPr>
            </w:pPr>
            <w:r w:rsidRPr="00830D6D">
              <w:rPr>
                <w:b/>
              </w:rPr>
              <w:t>1</w:t>
            </w:r>
          </w:p>
        </w:tc>
      </w:tr>
      <w:tr w:rsidR="00AD38A6" w14:paraId="0DA141DC" w14:textId="77777777" w:rsidTr="008C5176">
        <w:trPr>
          <w:trHeight w:val="265"/>
        </w:trPr>
        <w:tc>
          <w:tcPr>
            <w:tcW w:w="4395" w:type="dxa"/>
          </w:tcPr>
          <w:p w14:paraId="4F4ACCE0" w14:textId="77777777" w:rsidR="007E7E5F" w:rsidRDefault="007E7E5F" w:rsidP="007E7E5F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Kamu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Üniversite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Sanayi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İş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birliği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faaliyetlerinin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kurumsal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yapıya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kavuşması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adına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ilgili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paydaşlarla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iş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birliği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protokollerinin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imzalanması</w:t>
            </w:r>
            <w:proofErr w:type="spellEnd"/>
            <w:r>
              <w:rPr>
                <w:rStyle w:val="fontstyle01"/>
              </w:rPr>
              <w:t xml:space="preserve"> (</w:t>
            </w:r>
            <w:proofErr w:type="spellStart"/>
            <w:r>
              <w:rPr>
                <w:rStyle w:val="fontstyle01"/>
              </w:rPr>
              <w:t>İmzalanan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protokol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sayısı</w:t>
            </w:r>
            <w:proofErr w:type="spellEnd"/>
            <w:r>
              <w:rPr>
                <w:rStyle w:val="fontstyle01"/>
              </w:rPr>
              <w:t>)</w:t>
            </w:r>
          </w:p>
          <w:p w14:paraId="2CAE83D0" w14:textId="4C320D87" w:rsidR="00AD38A6" w:rsidRDefault="00AD38A6" w:rsidP="008C5176"/>
        </w:tc>
        <w:tc>
          <w:tcPr>
            <w:tcW w:w="1417" w:type="dxa"/>
          </w:tcPr>
          <w:p w14:paraId="6BAA86A1" w14:textId="77777777" w:rsidR="00DF403F" w:rsidRDefault="00DF403F" w:rsidP="008C5176">
            <w:pPr>
              <w:jc w:val="center"/>
            </w:pPr>
          </w:p>
          <w:p w14:paraId="3E039E20" w14:textId="056415F2" w:rsidR="00AD38A6" w:rsidRDefault="00165E3B" w:rsidP="008C517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0B3FF60" w14:textId="77777777" w:rsidR="00DF403F" w:rsidRDefault="00DF403F" w:rsidP="008C5176">
            <w:pPr>
              <w:jc w:val="center"/>
            </w:pPr>
          </w:p>
          <w:p w14:paraId="2BD60A1E" w14:textId="07FBC4A7" w:rsidR="00AD38A6" w:rsidRDefault="00165E3B" w:rsidP="008C517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3C9FBC8" w14:textId="77777777" w:rsidR="00DF403F" w:rsidRDefault="00DF403F" w:rsidP="008C5176">
            <w:pPr>
              <w:jc w:val="center"/>
            </w:pPr>
          </w:p>
          <w:p w14:paraId="4D4EE83B" w14:textId="7458F55E" w:rsidR="00AD38A6" w:rsidRDefault="00165E3B" w:rsidP="008C517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3BAEFCA5" w14:textId="77777777" w:rsidR="00DF403F" w:rsidRDefault="00DF403F" w:rsidP="008C5176">
            <w:pPr>
              <w:jc w:val="center"/>
            </w:pPr>
          </w:p>
          <w:p w14:paraId="672FF646" w14:textId="46CCD909" w:rsidR="00AD38A6" w:rsidRDefault="00165E3B" w:rsidP="008C5176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C0D4D97" w14:textId="77777777" w:rsidR="00DF403F" w:rsidRDefault="00DF403F" w:rsidP="008C5176">
            <w:pPr>
              <w:jc w:val="center"/>
            </w:pPr>
          </w:p>
          <w:p w14:paraId="3607C947" w14:textId="431F1FA1" w:rsidR="00AD38A6" w:rsidRDefault="00165E3B" w:rsidP="008C5176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383691A" w14:textId="77777777" w:rsidR="00AD38A6" w:rsidRDefault="00AD38A6" w:rsidP="008C5176"/>
          <w:p w14:paraId="6B700839" w14:textId="77777777" w:rsidR="000019EE" w:rsidRDefault="000019EE" w:rsidP="008C5176"/>
          <w:p w14:paraId="63C16735" w14:textId="4633B02F" w:rsidR="000019EE" w:rsidRDefault="000019EE" w:rsidP="008C5176">
            <w:r>
              <w:t xml:space="preserve">   </w:t>
            </w:r>
            <w:r w:rsidR="00830D6D">
              <w:t xml:space="preserve">  </w:t>
            </w:r>
            <w:bookmarkStart w:id="0" w:name="_GoBack"/>
            <w:bookmarkEnd w:id="0"/>
            <w:r>
              <w:t>-------</w:t>
            </w:r>
          </w:p>
        </w:tc>
      </w:tr>
      <w:tr w:rsidR="00AD38A6" w14:paraId="036EAE8E" w14:textId="77777777" w:rsidTr="008C5176">
        <w:trPr>
          <w:trHeight w:val="280"/>
        </w:trPr>
        <w:tc>
          <w:tcPr>
            <w:tcW w:w="13325" w:type="dxa"/>
            <w:gridSpan w:val="7"/>
            <w:shd w:val="clear" w:color="auto" w:fill="BDD6EE" w:themeFill="accent5" w:themeFillTint="66"/>
          </w:tcPr>
          <w:p w14:paraId="7E685415" w14:textId="77777777" w:rsidR="00AD38A6" w:rsidRPr="006A0896" w:rsidRDefault="00AD38A6" w:rsidP="008C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0896">
              <w:rPr>
                <w:b/>
                <w:bCs/>
                <w:sz w:val="22"/>
                <w:szCs w:val="22"/>
              </w:rPr>
              <w:t>Hedefe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İlişkin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Değerlendirmeler</w:t>
            </w:r>
            <w:proofErr w:type="spellEnd"/>
          </w:p>
        </w:tc>
      </w:tr>
      <w:tr w:rsidR="00AD38A6" w14:paraId="394F493F" w14:textId="77777777" w:rsidTr="008C5176">
        <w:trPr>
          <w:trHeight w:val="250"/>
        </w:trPr>
        <w:tc>
          <w:tcPr>
            <w:tcW w:w="13325" w:type="dxa"/>
            <w:gridSpan w:val="7"/>
          </w:tcPr>
          <w:p w14:paraId="482B3A0E" w14:textId="77777777" w:rsidR="00AD38A6" w:rsidRDefault="00AD38A6" w:rsidP="008C5176"/>
          <w:p w14:paraId="3D5EF4F7" w14:textId="77777777" w:rsidR="00AD38A6" w:rsidRDefault="00AD38A6" w:rsidP="008C5176"/>
          <w:p w14:paraId="7EE88550" w14:textId="77777777" w:rsidR="00AD38A6" w:rsidRDefault="00AD38A6" w:rsidP="008C5176"/>
        </w:tc>
      </w:tr>
    </w:tbl>
    <w:p w14:paraId="3F961D79" w14:textId="77777777" w:rsidR="00AD38A6" w:rsidRDefault="00AD38A6"/>
    <w:p w14:paraId="2342BE29" w14:textId="77777777" w:rsidR="007E7E5F" w:rsidRDefault="007E7E5F"/>
    <w:tbl>
      <w:tblPr>
        <w:tblStyle w:val="TabloKlavuzu"/>
        <w:tblW w:w="13325" w:type="dxa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418"/>
        <w:gridCol w:w="1559"/>
        <w:gridCol w:w="1701"/>
      </w:tblGrid>
      <w:tr w:rsidR="007E7E5F" w14:paraId="4ACF92E5" w14:textId="77777777" w:rsidTr="008C5176">
        <w:trPr>
          <w:trHeight w:val="265"/>
        </w:trPr>
        <w:tc>
          <w:tcPr>
            <w:tcW w:w="4395" w:type="dxa"/>
          </w:tcPr>
          <w:p w14:paraId="60C1C861" w14:textId="77777777" w:rsidR="007E7E5F" w:rsidRDefault="007E7E5F" w:rsidP="008C5176">
            <w:r>
              <w:rPr>
                <w:rStyle w:val="fontstyle01"/>
              </w:rPr>
              <w:t>Amaç-4</w:t>
            </w:r>
          </w:p>
        </w:tc>
        <w:tc>
          <w:tcPr>
            <w:tcW w:w="8930" w:type="dxa"/>
            <w:gridSpan w:val="6"/>
          </w:tcPr>
          <w:p w14:paraId="05312E73" w14:textId="77777777" w:rsidR="007E7E5F" w:rsidRDefault="007E7E5F" w:rsidP="008C5176">
            <w:proofErr w:type="spellStart"/>
            <w:r>
              <w:rPr>
                <w:rStyle w:val="fontstyle01"/>
              </w:rPr>
              <w:t>Kamu-Üniversite-Sanayi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işbirliğinin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güçlendirilmesi</w:t>
            </w:r>
            <w:proofErr w:type="spellEnd"/>
          </w:p>
        </w:tc>
      </w:tr>
      <w:tr w:rsidR="007E7E5F" w14:paraId="1DE07C32" w14:textId="77777777" w:rsidTr="008C5176">
        <w:trPr>
          <w:trHeight w:val="265"/>
        </w:trPr>
        <w:tc>
          <w:tcPr>
            <w:tcW w:w="4395" w:type="dxa"/>
          </w:tcPr>
          <w:p w14:paraId="18433FF9" w14:textId="3806DC8D" w:rsidR="007E7E5F" w:rsidRDefault="007E7E5F" w:rsidP="008C5176">
            <w:r>
              <w:rPr>
                <w:rStyle w:val="fontstyle01"/>
              </w:rPr>
              <w:t>Hedef-3</w:t>
            </w:r>
          </w:p>
        </w:tc>
        <w:tc>
          <w:tcPr>
            <w:tcW w:w="8930" w:type="dxa"/>
            <w:gridSpan w:val="6"/>
          </w:tcPr>
          <w:p w14:paraId="66F9F2B2" w14:textId="15BBE110" w:rsidR="007E7E5F" w:rsidRDefault="007E7E5F" w:rsidP="007E7E5F">
            <w:proofErr w:type="spellStart"/>
            <w:r>
              <w:rPr>
                <w:rStyle w:val="fontstyle01"/>
              </w:rPr>
              <w:t>Üniversitemizde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bilimsel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etkinliklerin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düzenlenmesi</w:t>
            </w:r>
            <w:proofErr w:type="spellEnd"/>
          </w:p>
        </w:tc>
      </w:tr>
      <w:tr w:rsidR="007E7E5F" w14:paraId="0C4815C1" w14:textId="77777777" w:rsidTr="008C5176">
        <w:trPr>
          <w:trHeight w:val="265"/>
        </w:trPr>
        <w:tc>
          <w:tcPr>
            <w:tcW w:w="4395" w:type="dxa"/>
          </w:tcPr>
          <w:p w14:paraId="4809425C" w14:textId="77777777" w:rsidR="007E7E5F" w:rsidRDefault="007E7E5F" w:rsidP="008C5176">
            <w:proofErr w:type="spellStart"/>
            <w:r>
              <w:rPr>
                <w:rStyle w:val="fontstyle01"/>
              </w:rPr>
              <w:t>Sorumlu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</w:t>
            </w:r>
            <w:proofErr w:type="spellEnd"/>
          </w:p>
        </w:tc>
        <w:tc>
          <w:tcPr>
            <w:tcW w:w="8930" w:type="dxa"/>
            <w:gridSpan w:val="6"/>
            <w:shd w:val="clear" w:color="auto" w:fill="FFF2CC" w:themeFill="accent4" w:themeFillTint="33"/>
          </w:tcPr>
          <w:p w14:paraId="2643A61B" w14:textId="77777777" w:rsidR="007E7E5F" w:rsidRDefault="007E7E5F" w:rsidP="008C5176">
            <w:proofErr w:type="spellStart"/>
            <w:r>
              <w:rPr>
                <w:rStyle w:val="fontstyle01"/>
              </w:rPr>
              <w:t>Akademik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Birimler</w:t>
            </w:r>
            <w:proofErr w:type="spellEnd"/>
            <w:r>
              <w:rPr>
                <w:rStyle w:val="fontstyle01"/>
              </w:rPr>
              <w:t xml:space="preserve">- </w:t>
            </w:r>
            <w:proofErr w:type="spellStart"/>
            <w:r>
              <w:rPr>
                <w:rStyle w:val="fontstyle01"/>
              </w:rPr>
              <w:t>Teknoloji</w:t>
            </w:r>
            <w:proofErr w:type="spellEnd"/>
            <w:r>
              <w:rPr>
                <w:rStyle w:val="fontstyle01"/>
              </w:rPr>
              <w:t xml:space="preserve"> Transfer </w:t>
            </w:r>
            <w:proofErr w:type="spellStart"/>
            <w:r>
              <w:rPr>
                <w:rStyle w:val="fontstyle01"/>
              </w:rPr>
              <w:t>Ofisi-Kariyer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Geliştirme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Uygulama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Araştırma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Merkezi</w:t>
            </w:r>
            <w:proofErr w:type="spellEnd"/>
          </w:p>
        </w:tc>
      </w:tr>
      <w:tr w:rsidR="007E7E5F" w14:paraId="2ACF5279" w14:textId="77777777" w:rsidTr="008C5176">
        <w:trPr>
          <w:trHeight w:val="265"/>
        </w:trPr>
        <w:tc>
          <w:tcPr>
            <w:tcW w:w="4395" w:type="dxa"/>
          </w:tcPr>
          <w:p w14:paraId="44774C94" w14:textId="77777777" w:rsidR="007E7E5F" w:rsidRDefault="007E7E5F" w:rsidP="008C5176">
            <w:pPr>
              <w:rPr>
                <w:rStyle w:val="fontstyle01"/>
              </w:rPr>
            </w:pPr>
          </w:p>
          <w:p w14:paraId="2FC19DD6" w14:textId="77777777" w:rsidR="007E7E5F" w:rsidRDefault="007E7E5F" w:rsidP="008C5176">
            <w:pPr>
              <w:rPr>
                <w:lang w:val="tr-TR" w:eastAsia="tr-TR"/>
              </w:rPr>
            </w:pPr>
            <w:proofErr w:type="spellStart"/>
            <w:r>
              <w:rPr>
                <w:rStyle w:val="fontstyle01"/>
              </w:rPr>
              <w:t>Performans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Göstergesi</w:t>
            </w:r>
            <w:proofErr w:type="spellEnd"/>
          </w:p>
          <w:p w14:paraId="31D0ECF1" w14:textId="77777777" w:rsidR="007E7E5F" w:rsidRDefault="007E7E5F" w:rsidP="008C5176"/>
        </w:tc>
        <w:tc>
          <w:tcPr>
            <w:tcW w:w="1417" w:type="dxa"/>
          </w:tcPr>
          <w:p w14:paraId="371E96FE" w14:textId="77777777" w:rsidR="007E7E5F" w:rsidRDefault="007E7E5F" w:rsidP="008C5176">
            <w:pPr>
              <w:jc w:val="center"/>
            </w:pPr>
            <w:r>
              <w:rPr>
                <w:rStyle w:val="fontstyle01"/>
              </w:rPr>
              <w:t xml:space="preserve">2021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2B936604" w14:textId="77777777" w:rsidR="007E7E5F" w:rsidRDefault="007E7E5F" w:rsidP="008C5176">
            <w:pPr>
              <w:jc w:val="center"/>
            </w:pPr>
            <w:r>
              <w:rPr>
                <w:rStyle w:val="fontstyle01"/>
              </w:rPr>
              <w:t xml:space="preserve">2022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7" w:type="dxa"/>
          </w:tcPr>
          <w:p w14:paraId="50BD75D4" w14:textId="77777777" w:rsidR="007E7E5F" w:rsidRDefault="007E7E5F" w:rsidP="008C5176">
            <w:pPr>
              <w:jc w:val="center"/>
            </w:pPr>
            <w:r>
              <w:rPr>
                <w:rStyle w:val="fontstyle01"/>
              </w:rPr>
              <w:t xml:space="preserve">2023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   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418" w:type="dxa"/>
          </w:tcPr>
          <w:p w14:paraId="0F5E1FB5" w14:textId="77777777" w:rsidR="007E7E5F" w:rsidRDefault="007E7E5F" w:rsidP="008C5176">
            <w:pPr>
              <w:jc w:val="center"/>
            </w:pPr>
            <w:r>
              <w:rPr>
                <w:rStyle w:val="fontstyle01"/>
              </w:rPr>
              <w:t xml:space="preserve">2024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  <w:tc>
          <w:tcPr>
            <w:tcW w:w="1559" w:type="dxa"/>
          </w:tcPr>
          <w:p w14:paraId="28F3267E" w14:textId="77777777" w:rsidR="007E7E5F" w:rsidRDefault="007E7E5F" w:rsidP="008C5176">
            <w:pPr>
              <w:jc w:val="center"/>
            </w:pPr>
            <w:r>
              <w:rPr>
                <w:rStyle w:val="fontstyle01"/>
              </w:rPr>
              <w:t xml:space="preserve">2025 </w:t>
            </w:r>
            <w:proofErr w:type="spellStart"/>
            <w:r>
              <w:rPr>
                <w:rStyle w:val="fontstyle01"/>
              </w:rPr>
              <w:t>Yılsonu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Hedefi</w:t>
            </w:r>
            <w:proofErr w:type="spellEnd"/>
          </w:p>
        </w:tc>
        <w:tc>
          <w:tcPr>
            <w:tcW w:w="1701" w:type="dxa"/>
          </w:tcPr>
          <w:p w14:paraId="13186B0B" w14:textId="77777777" w:rsidR="007E7E5F" w:rsidRDefault="007E7E5F" w:rsidP="008C5176">
            <w:pPr>
              <w:jc w:val="center"/>
            </w:pPr>
            <w:r>
              <w:rPr>
                <w:rStyle w:val="fontstyle01"/>
              </w:rPr>
              <w:t xml:space="preserve">30 </w:t>
            </w:r>
            <w:proofErr w:type="spellStart"/>
            <w:r>
              <w:rPr>
                <w:rStyle w:val="fontstyle01"/>
              </w:rPr>
              <w:t>Haziran</w:t>
            </w:r>
            <w:proofErr w:type="spellEnd"/>
            <w:r>
              <w:rPr>
                <w:rStyle w:val="fontstyle01"/>
              </w:rPr>
              <w:t xml:space="preserve"> 2025 </w:t>
            </w:r>
            <w:proofErr w:type="spellStart"/>
            <w:r>
              <w:rPr>
                <w:rStyle w:val="fontstyle01"/>
              </w:rPr>
              <w:t>Gerçekleşen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Değer</w:t>
            </w:r>
            <w:proofErr w:type="spellEnd"/>
          </w:p>
        </w:tc>
      </w:tr>
      <w:tr w:rsidR="007E7E5F" w14:paraId="00FFDC5F" w14:textId="77777777" w:rsidTr="008C5176">
        <w:trPr>
          <w:trHeight w:val="265"/>
        </w:trPr>
        <w:tc>
          <w:tcPr>
            <w:tcW w:w="4395" w:type="dxa"/>
          </w:tcPr>
          <w:p w14:paraId="6E9BBEC0" w14:textId="70D133FF" w:rsidR="007E7E5F" w:rsidRDefault="007E7E5F" w:rsidP="007E7E5F">
            <w:proofErr w:type="spellStart"/>
            <w:r>
              <w:rPr>
                <w:rStyle w:val="fontstyle01"/>
              </w:rPr>
              <w:t>Üniversitemizde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sempozyumlar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düzenlenmesi</w:t>
            </w:r>
            <w:proofErr w:type="spellEnd"/>
          </w:p>
        </w:tc>
        <w:tc>
          <w:tcPr>
            <w:tcW w:w="1417" w:type="dxa"/>
          </w:tcPr>
          <w:p w14:paraId="67F1C0F0" w14:textId="10E64A1E" w:rsidR="007E7E5F" w:rsidRDefault="007E7E5F" w:rsidP="008C517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0839453" w14:textId="6DB61456" w:rsidR="007E7E5F" w:rsidRDefault="007E7E5F" w:rsidP="008C517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2DE0587" w14:textId="7D37089C" w:rsidR="007E7E5F" w:rsidRDefault="007E7E5F" w:rsidP="008C517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6A86C98F" w14:textId="4421E962" w:rsidR="007E7E5F" w:rsidRDefault="007E7E5F" w:rsidP="008C517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FEF51A8" w14:textId="64033A34" w:rsidR="007E7E5F" w:rsidRDefault="007E7E5F" w:rsidP="008C5176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B1C8AA6" w14:textId="4AA2A0DA" w:rsidR="007E7E5F" w:rsidRDefault="000019EE" w:rsidP="008C5176">
            <w:r>
              <w:t xml:space="preserve">    -------</w:t>
            </w:r>
          </w:p>
        </w:tc>
      </w:tr>
      <w:tr w:rsidR="007E7E5F" w14:paraId="4B2B60C1" w14:textId="77777777" w:rsidTr="008C5176">
        <w:trPr>
          <w:trHeight w:val="265"/>
        </w:trPr>
        <w:tc>
          <w:tcPr>
            <w:tcW w:w="4395" w:type="dxa"/>
          </w:tcPr>
          <w:p w14:paraId="72B5E8B9" w14:textId="0DC093FA" w:rsidR="007E7E5F" w:rsidRDefault="007E7E5F" w:rsidP="007E7E5F">
            <w:proofErr w:type="spellStart"/>
            <w:r>
              <w:rPr>
                <w:rStyle w:val="fontstyle01"/>
              </w:rPr>
              <w:t>Üniversitemizde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sanayicilerin</w:t>
            </w:r>
            <w:proofErr w:type="spellEnd"/>
            <w:r>
              <w:rPr>
                <w:rStyle w:val="fontstyle01"/>
              </w:rPr>
              <w:t xml:space="preserve"> de </w:t>
            </w:r>
            <w:proofErr w:type="spellStart"/>
            <w:r>
              <w:rPr>
                <w:rStyle w:val="fontstyle01"/>
              </w:rPr>
              <w:t>katıldığı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Kamu-ÜniversiteSanayi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odaklı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faaliyetler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düzenlenmesi</w:t>
            </w:r>
            <w:proofErr w:type="spellEnd"/>
          </w:p>
        </w:tc>
        <w:tc>
          <w:tcPr>
            <w:tcW w:w="1417" w:type="dxa"/>
          </w:tcPr>
          <w:p w14:paraId="47ADF499" w14:textId="6ADCC26B" w:rsidR="007E7E5F" w:rsidRDefault="007E7E5F" w:rsidP="008C517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78D6C78" w14:textId="321B616F" w:rsidR="007E7E5F" w:rsidRDefault="007E7E5F" w:rsidP="008C517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7871E19" w14:textId="5F759BCA" w:rsidR="007E7E5F" w:rsidRDefault="007E7E5F" w:rsidP="008C517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659A6B23" w14:textId="3DE684A0" w:rsidR="007E7E5F" w:rsidRDefault="007E7E5F" w:rsidP="008C5176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00D178C" w14:textId="4F7ACBB6" w:rsidR="007E7E5F" w:rsidRDefault="007E7E5F" w:rsidP="008C5176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4D3D09" w14:textId="4CEE1440" w:rsidR="000019EE" w:rsidRDefault="000019EE" w:rsidP="008C5176">
            <w:r>
              <w:t xml:space="preserve">     -------</w:t>
            </w:r>
          </w:p>
        </w:tc>
      </w:tr>
      <w:tr w:rsidR="007E7E5F" w14:paraId="57D23014" w14:textId="77777777" w:rsidTr="008C5176">
        <w:trPr>
          <w:trHeight w:val="280"/>
        </w:trPr>
        <w:tc>
          <w:tcPr>
            <w:tcW w:w="13325" w:type="dxa"/>
            <w:gridSpan w:val="7"/>
            <w:shd w:val="clear" w:color="auto" w:fill="BDD6EE" w:themeFill="accent5" w:themeFillTint="66"/>
          </w:tcPr>
          <w:p w14:paraId="5A2BA7D3" w14:textId="77777777" w:rsidR="007E7E5F" w:rsidRPr="006A0896" w:rsidRDefault="007E7E5F" w:rsidP="008C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0896">
              <w:rPr>
                <w:b/>
                <w:bCs/>
                <w:sz w:val="22"/>
                <w:szCs w:val="22"/>
              </w:rPr>
              <w:t>Hedefe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İlişkin</w:t>
            </w:r>
            <w:proofErr w:type="spellEnd"/>
            <w:r w:rsidRPr="006A08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0896">
              <w:rPr>
                <w:b/>
                <w:bCs/>
                <w:sz w:val="22"/>
                <w:szCs w:val="22"/>
              </w:rPr>
              <w:t>Değerlendirmeler</w:t>
            </w:r>
            <w:proofErr w:type="spellEnd"/>
          </w:p>
        </w:tc>
      </w:tr>
      <w:tr w:rsidR="007E7E5F" w14:paraId="3778508F" w14:textId="77777777" w:rsidTr="008C5176">
        <w:trPr>
          <w:trHeight w:val="250"/>
        </w:trPr>
        <w:tc>
          <w:tcPr>
            <w:tcW w:w="13325" w:type="dxa"/>
            <w:gridSpan w:val="7"/>
          </w:tcPr>
          <w:p w14:paraId="358B54B8" w14:textId="77777777" w:rsidR="007E7E5F" w:rsidRDefault="007E7E5F" w:rsidP="008C5176"/>
          <w:p w14:paraId="3D3DEE6F" w14:textId="77777777" w:rsidR="007E7E5F" w:rsidRDefault="007E7E5F" w:rsidP="008C5176"/>
          <w:p w14:paraId="0BF0FF21" w14:textId="77777777" w:rsidR="007E7E5F" w:rsidRDefault="007E7E5F" w:rsidP="008C5176"/>
        </w:tc>
      </w:tr>
    </w:tbl>
    <w:p w14:paraId="78654981" w14:textId="77777777" w:rsidR="007E7E5F" w:rsidRDefault="007E7E5F"/>
    <w:sectPr w:rsidR="007E7E5F" w:rsidSect="00FF3733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C9"/>
    <w:rsid w:val="000019EE"/>
    <w:rsid w:val="00165E3B"/>
    <w:rsid w:val="00181C99"/>
    <w:rsid w:val="001B2BC9"/>
    <w:rsid w:val="002C3215"/>
    <w:rsid w:val="0032798B"/>
    <w:rsid w:val="0034655F"/>
    <w:rsid w:val="003A19F5"/>
    <w:rsid w:val="005A7918"/>
    <w:rsid w:val="006A0896"/>
    <w:rsid w:val="00710DA9"/>
    <w:rsid w:val="007E7E5F"/>
    <w:rsid w:val="00830D6D"/>
    <w:rsid w:val="00941294"/>
    <w:rsid w:val="00A73847"/>
    <w:rsid w:val="00AD38A6"/>
    <w:rsid w:val="00B74D36"/>
    <w:rsid w:val="00BF1970"/>
    <w:rsid w:val="00D376E8"/>
    <w:rsid w:val="00D46E4B"/>
    <w:rsid w:val="00DF403F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521"/>
  <w15:chartTrackingRefBased/>
  <w15:docId w15:val="{7FF11558-EB70-4739-A5FB-C31DE410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5F"/>
    <w:rPr>
      <w:sz w:val="24"/>
      <w:lang w:val="en-GB" w:eastAsia="ko-KR"/>
    </w:rPr>
  </w:style>
  <w:style w:type="paragraph" w:styleId="Balk1">
    <w:name w:val="heading 1"/>
    <w:basedOn w:val="Normal"/>
    <w:next w:val="Normal"/>
    <w:link w:val="Balk1Char"/>
    <w:qFormat/>
    <w:rsid w:val="0032798B"/>
    <w:pPr>
      <w:keepNext/>
      <w:tabs>
        <w:tab w:val="left" w:pos="357"/>
      </w:tabs>
      <w:spacing w:before="240" w:after="60"/>
      <w:outlineLvl w:val="0"/>
    </w:pPr>
    <w:rPr>
      <w:rFonts w:eastAsia="Times New Roman"/>
      <w:b/>
      <w:sz w:val="28"/>
    </w:rPr>
  </w:style>
  <w:style w:type="paragraph" w:styleId="Balk2">
    <w:name w:val="heading 2"/>
    <w:basedOn w:val="Normal"/>
    <w:next w:val="Normal"/>
    <w:link w:val="Balk2Char"/>
    <w:qFormat/>
    <w:rsid w:val="0032798B"/>
    <w:pPr>
      <w:keepNext/>
      <w:spacing w:before="240" w:after="60"/>
      <w:outlineLvl w:val="1"/>
    </w:pPr>
    <w:rPr>
      <w:rFonts w:ascii="Arial" w:eastAsia="Times New Roman" w:hAnsi="Arial" w:cs="Arial"/>
      <w:b/>
      <w:i/>
    </w:rPr>
  </w:style>
  <w:style w:type="paragraph" w:styleId="Balk3">
    <w:name w:val="heading 3"/>
    <w:basedOn w:val="Normal"/>
    <w:next w:val="Normal"/>
    <w:link w:val="Balk3Char"/>
    <w:qFormat/>
    <w:rsid w:val="0032798B"/>
    <w:pPr>
      <w:keepNext/>
      <w:spacing w:before="240" w:after="60"/>
      <w:outlineLvl w:val="2"/>
    </w:pPr>
    <w:rPr>
      <w:rFonts w:ascii="Arial" w:eastAsia="Times New Roman" w:hAnsi="Arial" w:cs="Arial"/>
      <w:i/>
    </w:rPr>
  </w:style>
  <w:style w:type="paragraph" w:styleId="Balk4">
    <w:name w:val="heading 4"/>
    <w:basedOn w:val="Normal"/>
    <w:next w:val="Normal"/>
    <w:link w:val="Balk4Char"/>
    <w:qFormat/>
    <w:rsid w:val="0032798B"/>
    <w:pPr>
      <w:keepNext/>
      <w:spacing w:before="240" w:after="60"/>
      <w:outlineLvl w:val="3"/>
    </w:pPr>
    <w:rPr>
      <w:rFonts w:ascii="Arial Narrow" w:eastAsia="Times New Roman" w:hAnsi="Arial Narrow" w:cs="Arial Narrow"/>
    </w:rPr>
  </w:style>
  <w:style w:type="paragraph" w:styleId="Balk5">
    <w:name w:val="heading 5"/>
    <w:basedOn w:val="Normal"/>
    <w:next w:val="Normal"/>
    <w:link w:val="Balk5Char"/>
    <w:qFormat/>
    <w:rsid w:val="0032798B"/>
    <w:pPr>
      <w:keepNext/>
      <w:outlineLvl w:val="4"/>
    </w:pPr>
    <w:rPr>
      <w:rFonts w:ascii="Arial" w:eastAsia="Times New Roman" w:hAnsi="Arial" w:cs="Arial"/>
      <w:b/>
      <w:sz w:val="20"/>
    </w:rPr>
  </w:style>
  <w:style w:type="paragraph" w:styleId="Balk6">
    <w:name w:val="heading 6"/>
    <w:basedOn w:val="Normal"/>
    <w:next w:val="Normal"/>
    <w:link w:val="Balk6Char"/>
    <w:qFormat/>
    <w:rsid w:val="0032798B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FFFFFF"/>
      <w:outlineLvl w:val="5"/>
    </w:pPr>
    <w:rPr>
      <w:rFonts w:ascii="Arial" w:eastAsia="Times New Roman" w:hAnsi="Arial" w:cs="Arial"/>
      <w:b/>
      <w:sz w:val="20"/>
    </w:rPr>
  </w:style>
  <w:style w:type="paragraph" w:styleId="Balk7">
    <w:name w:val="heading 7"/>
    <w:basedOn w:val="Normal"/>
    <w:next w:val="Normal"/>
    <w:link w:val="Balk7Char"/>
    <w:qFormat/>
    <w:rsid w:val="0032798B"/>
    <w:pPr>
      <w:keepNext/>
      <w:outlineLvl w:val="6"/>
    </w:pPr>
    <w:rPr>
      <w:rFonts w:ascii="Arial" w:eastAsia="Times New Roman" w:hAnsi="Arial" w:cs="Arial"/>
      <w:b/>
      <w:i/>
      <w:sz w:val="20"/>
    </w:rPr>
  </w:style>
  <w:style w:type="paragraph" w:styleId="Balk8">
    <w:name w:val="heading 8"/>
    <w:basedOn w:val="Normal"/>
    <w:next w:val="Normal"/>
    <w:link w:val="Balk8Char"/>
    <w:qFormat/>
    <w:rsid w:val="0032798B"/>
    <w:pPr>
      <w:keepNext/>
      <w:spacing w:line="360" w:lineRule="atLeast"/>
      <w:outlineLvl w:val="7"/>
    </w:pPr>
    <w:rPr>
      <w:rFonts w:ascii="Arial" w:eastAsia="Times New Roman" w:hAnsi="Arial" w:cs="Arial"/>
      <w:i/>
      <w:sz w:val="20"/>
    </w:rPr>
  </w:style>
  <w:style w:type="paragraph" w:styleId="Balk9">
    <w:name w:val="heading 9"/>
    <w:basedOn w:val="Normal"/>
    <w:next w:val="Normal"/>
    <w:link w:val="Balk9Char"/>
    <w:qFormat/>
    <w:rsid w:val="0032798B"/>
    <w:pPr>
      <w:keepNext/>
      <w:outlineLvl w:val="8"/>
    </w:pPr>
    <w:rPr>
      <w:rFonts w:ascii="Arial" w:eastAsia="Times New Roman" w:hAnsi="Arial" w:cs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2798B"/>
    <w:rPr>
      <w:rFonts w:eastAsia="Times New Roman"/>
      <w:b/>
      <w:sz w:val="28"/>
      <w:lang w:val="en-GB" w:eastAsia="ko-KR"/>
    </w:rPr>
  </w:style>
  <w:style w:type="character" w:customStyle="1" w:styleId="Balk2Char">
    <w:name w:val="Başlık 2 Char"/>
    <w:link w:val="Balk2"/>
    <w:rsid w:val="0032798B"/>
    <w:rPr>
      <w:rFonts w:ascii="Arial" w:eastAsia="Times New Roman" w:hAnsi="Arial" w:cs="Arial"/>
      <w:b/>
      <w:i/>
      <w:sz w:val="24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32798B"/>
    <w:rPr>
      <w:rFonts w:ascii="Arial" w:eastAsia="Times New Roman" w:hAnsi="Arial" w:cs="Arial"/>
      <w:i/>
      <w:sz w:val="24"/>
      <w:lang w:val="en-GB" w:eastAsia="ko-KR"/>
    </w:rPr>
  </w:style>
  <w:style w:type="character" w:customStyle="1" w:styleId="Balk4Char">
    <w:name w:val="Başlık 4 Char"/>
    <w:basedOn w:val="VarsaylanParagrafYazTipi"/>
    <w:link w:val="Balk4"/>
    <w:rsid w:val="0032798B"/>
    <w:rPr>
      <w:rFonts w:ascii="Arial Narrow" w:eastAsia="Times New Roman" w:hAnsi="Arial Narrow" w:cs="Arial Narrow"/>
      <w:sz w:val="24"/>
      <w:lang w:val="en-GB" w:eastAsia="ko-KR"/>
    </w:rPr>
  </w:style>
  <w:style w:type="character" w:customStyle="1" w:styleId="Balk5Char">
    <w:name w:val="Başlık 5 Char"/>
    <w:basedOn w:val="VarsaylanParagrafYazTipi"/>
    <w:link w:val="Balk5"/>
    <w:rsid w:val="0032798B"/>
    <w:rPr>
      <w:rFonts w:ascii="Arial" w:eastAsia="Times New Roman" w:hAnsi="Arial" w:cs="Arial"/>
      <w:b/>
      <w:lang w:val="en-GB" w:eastAsia="ko-KR"/>
    </w:rPr>
  </w:style>
  <w:style w:type="character" w:customStyle="1" w:styleId="Balk6Char">
    <w:name w:val="Başlık 6 Char"/>
    <w:basedOn w:val="VarsaylanParagrafYazTipi"/>
    <w:link w:val="Balk6"/>
    <w:rsid w:val="0032798B"/>
    <w:rPr>
      <w:rFonts w:ascii="Arial" w:eastAsia="Times New Roman" w:hAnsi="Arial" w:cs="Arial"/>
      <w:b/>
      <w:shd w:val="pct20" w:color="auto" w:fill="FFFFFF"/>
      <w:lang w:val="en-GB" w:eastAsia="ko-KR"/>
    </w:rPr>
  </w:style>
  <w:style w:type="character" w:customStyle="1" w:styleId="Balk7Char">
    <w:name w:val="Başlık 7 Char"/>
    <w:basedOn w:val="VarsaylanParagrafYazTipi"/>
    <w:link w:val="Balk7"/>
    <w:rsid w:val="0032798B"/>
    <w:rPr>
      <w:rFonts w:ascii="Arial" w:eastAsia="Times New Roman" w:hAnsi="Arial" w:cs="Arial"/>
      <w:b/>
      <w:i/>
      <w:lang w:val="en-GB" w:eastAsia="ko-KR"/>
    </w:rPr>
  </w:style>
  <w:style w:type="character" w:customStyle="1" w:styleId="Balk8Char">
    <w:name w:val="Başlık 8 Char"/>
    <w:basedOn w:val="VarsaylanParagrafYazTipi"/>
    <w:link w:val="Balk8"/>
    <w:rsid w:val="0032798B"/>
    <w:rPr>
      <w:rFonts w:ascii="Arial" w:eastAsia="Times New Roman" w:hAnsi="Arial" w:cs="Arial"/>
      <w:i/>
      <w:lang w:val="en-GB" w:eastAsia="ko-KR"/>
    </w:rPr>
  </w:style>
  <w:style w:type="character" w:customStyle="1" w:styleId="Balk9Char">
    <w:name w:val="Başlık 9 Char"/>
    <w:basedOn w:val="VarsaylanParagrafYazTipi"/>
    <w:link w:val="Balk9"/>
    <w:rsid w:val="0032798B"/>
    <w:rPr>
      <w:rFonts w:ascii="Arial" w:eastAsia="Times New Roman" w:hAnsi="Arial" w:cs="Arial"/>
      <w:lang w:val="en-GB" w:eastAsia="ko-KR"/>
    </w:rPr>
  </w:style>
  <w:style w:type="paragraph" w:styleId="AralkYok">
    <w:name w:val="No Spacing"/>
    <w:link w:val="AralkYokChar"/>
    <w:uiPriority w:val="99"/>
    <w:qFormat/>
    <w:rsid w:val="0032798B"/>
    <w:rPr>
      <w:rFonts w:eastAsia="Times New Roman"/>
      <w:sz w:val="24"/>
      <w:szCs w:val="24"/>
      <w:lang w:val="en-US"/>
    </w:rPr>
  </w:style>
  <w:style w:type="character" w:customStyle="1" w:styleId="AralkYokChar">
    <w:name w:val="Aralık Yok Char"/>
    <w:link w:val="AralkYok"/>
    <w:uiPriority w:val="99"/>
    <w:locked/>
    <w:rsid w:val="0032798B"/>
    <w:rPr>
      <w:rFonts w:eastAsia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279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98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Times New Roman"/>
      <w:i/>
      <w:iCs/>
      <w:color w:val="4472C4"/>
    </w:rPr>
  </w:style>
  <w:style w:type="character" w:customStyle="1" w:styleId="GlAlntChar">
    <w:name w:val="Güçlü Alıntı Char"/>
    <w:link w:val="GlAlnt"/>
    <w:uiPriority w:val="30"/>
    <w:rsid w:val="0032798B"/>
    <w:rPr>
      <w:rFonts w:eastAsia="Times New Roman"/>
      <w:i/>
      <w:iCs/>
      <w:color w:val="4472C4"/>
      <w:sz w:val="24"/>
      <w:lang w:val="en-GB" w:eastAsia="ko-KR"/>
    </w:rPr>
  </w:style>
  <w:style w:type="paragraph" w:styleId="KonuBal">
    <w:name w:val="Title"/>
    <w:basedOn w:val="Normal"/>
    <w:next w:val="Normal"/>
    <w:link w:val="KonuBalChar"/>
    <w:qFormat/>
    <w:rsid w:val="001B2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1B2BC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paragraph" w:styleId="Altyaz">
    <w:name w:val="Subtitle"/>
    <w:basedOn w:val="Normal"/>
    <w:next w:val="Normal"/>
    <w:link w:val="AltyazChar"/>
    <w:qFormat/>
    <w:rsid w:val="001B2B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1B2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ko-KR"/>
    </w:rPr>
  </w:style>
  <w:style w:type="paragraph" w:styleId="Alnt">
    <w:name w:val="Quote"/>
    <w:basedOn w:val="Normal"/>
    <w:next w:val="Normal"/>
    <w:link w:val="AlntChar"/>
    <w:uiPriority w:val="29"/>
    <w:qFormat/>
    <w:rsid w:val="001B2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2BC9"/>
    <w:rPr>
      <w:i/>
      <w:iCs/>
      <w:color w:val="404040" w:themeColor="text1" w:themeTint="BF"/>
      <w:sz w:val="24"/>
      <w:lang w:val="en-GB" w:eastAsia="ko-KR"/>
    </w:rPr>
  </w:style>
  <w:style w:type="character" w:styleId="GlVurgulama">
    <w:name w:val="Intense Emphasis"/>
    <w:basedOn w:val="VarsaylanParagrafYazTipi"/>
    <w:uiPriority w:val="21"/>
    <w:qFormat/>
    <w:rsid w:val="001B2B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2BC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F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BF1970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ALAGÖZ</dc:creator>
  <cp:keywords/>
  <dc:description/>
  <cp:lastModifiedBy>pc</cp:lastModifiedBy>
  <cp:revision>19</cp:revision>
  <dcterms:created xsi:type="dcterms:W3CDTF">2025-07-22T12:27:00Z</dcterms:created>
  <dcterms:modified xsi:type="dcterms:W3CDTF">2025-07-28T07:14:00Z</dcterms:modified>
</cp:coreProperties>
</file>