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5C12F2" w:rsidRDefault="005C12F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1744A" wp14:editId="70072CD9">
                <wp:simplePos x="0" y="0"/>
                <wp:positionH relativeFrom="column">
                  <wp:posOffset>-699770</wp:posOffset>
                </wp:positionH>
                <wp:positionV relativeFrom="paragraph">
                  <wp:posOffset>167005</wp:posOffset>
                </wp:positionV>
                <wp:extent cx="7153275" cy="9010650"/>
                <wp:effectExtent l="0" t="0" r="28575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9010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30537" id="Yuvarlatılmış Dikdörtgen 1" o:spid="_x0000_s1026" style="position:absolute;margin-left:-55.1pt;margin-top:13.15pt;width:563.25pt;height:7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" filled="f" strokecolor="#1f4d78 [1604]" strokeweight="1pt">
                <v:stroke joinstyle="miter"/>
              </v:roundrect>
            </w:pict>
          </mc:Fallback>
        </mc:AlternateContent>
      </w:r>
      <w:r>
        <w:t xml:space="preserve">                      </w:t>
      </w:r>
    </w:p>
    <w:p w:rsidR="005C12F2" w:rsidRDefault="005C12F2"/>
    <w:p w:rsidR="00134370" w:rsidRDefault="005C12F2">
      <w:r>
        <w:t xml:space="preserve">                                </w:t>
      </w:r>
      <w:r>
        <w:rPr>
          <w:noProof/>
          <w:lang w:eastAsia="tr-TR"/>
        </w:rPr>
        <w:drawing>
          <wp:inline distT="0" distB="0" distL="0" distR="0" wp14:anchorId="47A78C86" wp14:editId="01C6D024">
            <wp:extent cx="3438525" cy="2581275"/>
            <wp:effectExtent l="0" t="0" r="9525" b="9525"/>
            <wp:docPr id="2" name="Resim 2" descr="Pukö Döngüsü Hakkında Bilinmesi Gereken Her Şey - CEOtu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kö Döngüsü Hakkında Bilinmesi Gereken Her Şey - CEOtud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0"/>
                        </a:schemeClr>
                      </a:glow>
                      <a:softEdge rad="190500"/>
                    </a:effectLst>
                  </pic:spPr>
                </pic:pic>
              </a:graphicData>
            </a:graphic>
          </wp:inline>
        </w:drawing>
      </w:r>
    </w:p>
    <w:p w:rsidR="000A2E26" w:rsidRDefault="000A2E26" w:rsidP="000A2E26"/>
    <w:p w:rsidR="000A2E26" w:rsidRDefault="000A2E26" w:rsidP="000A2E26"/>
    <w:p w:rsidR="000A2E26" w:rsidRDefault="000A2E26" w:rsidP="000A2E26">
      <w:pPr>
        <w:rPr>
          <w:b/>
          <w:sz w:val="28"/>
          <w:u w:val="single"/>
        </w:rPr>
      </w:pPr>
    </w:p>
    <w:p w:rsidR="000A2E26" w:rsidRPr="000A2E26" w:rsidRDefault="000A2E26" w:rsidP="000A2E26">
      <w:pPr>
        <w:rPr>
          <w:sz w:val="28"/>
          <w:u w:val="single"/>
        </w:rPr>
      </w:pPr>
      <w:r w:rsidRPr="000A2E26">
        <w:rPr>
          <w:b/>
          <w:sz w:val="28"/>
        </w:rPr>
        <w:t xml:space="preserve">       </w:t>
      </w:r>
      <w:r w:rsidRPr="000A2E26">
        <w:rPr>
          <w:sz w:val="36"/>
          <w:u w:val="single"/>
        </w:rPr>
        <w:t>KONTENJAN BELİRLEME SÜRECİ</w:t>
      </w:r>
    </w:p>
    <w:p w:rsidR="000A2E26" w:rsidRDefault="000A2E26" w:rsidP="000A2E26">
      <w:pPr>
        <w:rPr>
          <w:b/>
          <w:sz w:val="28"/>
          <w:u w:val="single"/>
        </w:rPr>
      </w:pPr>
    </w:p>
    <w:p w:rsidR="000A2E26" w:rsidRPr="000A2E26" w:rsidRDefault="000A2E26" w:rsidP="000A2E26">
      <w:pPr>
        <w:rPr>
          <w:u w:val="single"/>
        </w:rPr>
      </w:pPr>
    </w:p>
    <w:p w:rsidR="000A2E26" w:rsidRDefault="009A4275" w:rsidP="000A2E26">
      <w:pPr>
        <w:pStyle w:val="ListeParagraf"/>
        <w:numPr>
          <w:ilvl w:val="0"/>
          <w:numId w:val="1"/>
        </w:numPr>
      </w:pPr>
      <w:r>
        <w:t>Yükseköğretim Kurulu Başkanlığından gelen yazıya istinaden ÖSYM kontenjan tablosu YÖKSİS ten alınarak birimlere rektörlük aracılığıyla iletilir.</w:t>
      </w:r>
    </w:p>
    <w:p w:rsidR="005C12F2" w:rsidRDefault="005C12F2" w:rsidP="000A2E26">
      <w:pPr>
        <w:pStyle w:val="ListeParagraf"/>
        <w:numPr>
          <w:ilvl w:val="0"/>
          <w:numId w:val="1"/>
        </w:numPr>
      </w:pPr>
      <w:r>
        <w:t>Tarafımızca, Akademik birimlerden kontenjan taleplerinin belirleme süreci başlatılır.</w:t>
      </w:r>
    </w:p>
    <w:p w:rsidR="000A2E26" w:rsidRDefault="005C12F2" w:rsidP="00ED2DD6">
      <w:pPr>
        <w:pStyle w:val="ListeParagraf"/>
        <w:numPr>
          <w:ilvl w:val="0"/>
          <w:numId w:val="1"/>
        </w:numPr>
      </w:pPr>
      <w:r>
        <w:t>Akademik</w:t>
      </w:r>
      <w:r w:rsidR="009A4275">
        <w:t xml:space="preserve"> birimler fiziki durumu ve bir önceki yıla göre yerleşen öğrenci bilgileri </w:t>
      </w:r>
      <w:r w:rsidR="000A2E26">
        <w:t xml:space="preserve">göz önünde bulundurarak kontenjan </w:t>
      </w:r>
      <w:r w:rsidR="009A4275">
        <w:t>taleplerini belirleyip, belirlenen kontenjan taleplerini</w:t>
      </w:r>
      <w:r w:rsidR="000A2E26">
        <w:t xml:space="preserve"> Daire Başkanlığımıza Fakülte/MYO Yönetim Kurul Kararlarıyla iletilir.</w:t>
      </w:r>
    </w:p>
    <w:p w:rsidR="000A2E26" w:rsidRDefault="000A2E26" w:rsidP="000A2E26">
      <w:pPr>
        <w:pStyle w:val="ListeParagraf"/>
        <w:numPr>
          <w:ilvl w:val="0"/>
          <w:numId w:val="1"/>
        </w:numPr>
      </w:pPr>
      <w:r>
        <w:t>Tüm Akademik birimlerden gelen sayılar senatoya sunulmak üzere tarafımızca düzenlenir ve senatoya kabul için sunulur.</w:t>
      </w:r>
    </w:p>
    <w:p w:rsidR="000A2E26" w:rsidRDefault="000A2E26" w:rsidP="000A2E26">
      <w:pPr>
        <w:pStyle w:val="ListeParagraf"/>
        <w:numPr>
          <w:ilvl w:val="0"/>
          <w:numId w:val="1"/>
        </w:numPr>
      </w:pPr>
      <w:r>
        <w:t xml:space="preserve">Senatodan onay/kabul alan </w:t>
      </w:r>
      <w:r w:rsidR="009A4275">
        <w:t>kontenjanlar ABAYS sistemine işlenir</w:t>
      </w:r>
      <w:r>
        <w:t>.</w:t>
      </w:r>
    </w:p>
    <w:p w:rsidR="000A2E26" w:rsidRDefault="000A2E26" w:rsidP="000A2E26">
      <w:pPr>
        <w:pStyle w:val="ListeParagraf"/>
        <w:numPr>
          <w:ilvl w:val="0"/>
          <w:numId w:val="1"/>
        </w:numPr>
      </w:pPr>
      <w:r>
        <w:t>Yükseköğ</w:t>
      </w:r>
      <w:r w:rsidR="009A4275">
        <w:t>retim Kurulunun onayıyla</w:t>
      </w:r>
      <w:r>
        <w:t xml:space="preserve"> kontenjan</w:t>
      </w:r>
      <w:r w:rsidR="009A4275">
        <w:t>lar belirlenin ÖSYM tarafından K</w:t>
      </w:r>
      <w:r w:rsidR="002D40AB">
        <w:t>ıl</w:t>
      </w:r>
      <w:bookmarkStart w:id="0" w:name="_GoBack"/>
      <w:bookmarkEnd w:id="0"/>
      <w:r w:rsidR="009A4275">
        <w:t>avuzda yayınlanır.</w:t>
      </w:r>
    </w:p>
    <w:sectPr w:rsidR="000A2E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DE" w:rsidRDefault="00B946DE" w:rsidP="005C12F2">
      <w:pPr>
        <w:spacing w:after="0" w:line="240" w:lineRule="auto"/>
      </w:pPr>
      <w:r>
        <w:separator/>
      </w:r>
    </w:p>
  </w:endnote>
  <w:endnote w:type="continuationSeparator" w:id="0">
    <w:p w:rsidR="00B946DE" w:rsidRDefault="00B946DE" w:rsidP="005C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66" w:rsidRDefault="000A2E26" w:rsidP="000A2E26">
    <w:pPr>
      <w:pStyle w:val="AltBilgi"/>
      <w:jc w:val="center"/>
      <w:rPr>
        <w:sz w:val="18"/>
      </w:rPr>
    </w:pPr>
    <w:r w:rsidRPr="000A2E26">
      <w:rPr>
        <w:sz w:val="18"/>
      </w:rPr>
      <w:t xml:space="preserve">ADIYAMAN ÜNİVERSİTESİ </w:t>
    </w:r>
  </w:p>
  <w:p w:rsidR="000A2E26" w:rsidRPr="000A2E26" w:rsidRDefault="000A2E26" w:rsidP="000A2E26">
    <w:pPr>
      <w:pStyle w:val="AltBilgi"/>
      <w:jc w:val="center"/>
      <w:rPr>
        <w:sz w:val="18"/>
      </w:rPr>
    </w:pPr>
    <w:r w:rsidRPr="000A2E26">
      <w:rPr>
        <w:sz w:val="18"/>
      </w:rPr>
      <w:t>ÖĞRENCİ İŞLERİ DAİRE BAŞKANLIĞI</w:t>
    </w:r>
  </w:p>
  <w:p w:rsidR="000A2E26" w:rsidRPr="000A2E26" w:rsidRDefault="000A2E26" w:rsidP="000A2E26">
    <w:pPr>
      <w:pStyle w:val="AltBilgi"/>
      <w:jc w:val="center"/>
      <w:rPr>
        <w:sz w:val="18"/>
      </w:rPr>
    </w:pPr>
    <w:r w:rsidRPr="000A2E26">
      <w:rPr>
        <w:sz w:val="18"/>
      </w:rPr>
      <w:t>-2025-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DE" w:rsidRDefault="00B946DE" w:rsidP="005C12F2">
      <w:pPr>
        <w:spacing w:after="0" w:line="240" w:lineRule="auto"/>
      </w:pPr>
      <w:r>
        <w:separator/>
      </w:r>
    </w:p>
  </w:footnote>
  <w:footnote w:type="continuationSeparator" w:id="0">
    <w:p w:rsidR="00B946DE" w:rsidRDefault="00B946DE" w:rsidP="005C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2F2" w:rsidRPr="005C12F2" w:rsidRDefault="005C12F2" w:rsidP="005C12F2">
    <w:pPr>
      <w:pStyle w:val="stBilgi"/>
      <w:jc w:val="center"/>
      <w:rPr>
        <w:b/>
        <w:sz w:val="28"/>
      </w:rPr>
    </w:pPr>
    <w:r w:rsidRPr="005C12F2">
      <w:rPr>
        <w:b/>
        <w:sz w:val="28"/>
      </w:rPr>
      <w:t>ADIYAMAN ÜNİVERSİTESİ</w:t>
    </w:r>
  </w:p>
  <w:p w:rsidR="005C12F2" w:rsidRPr="005C12F2" w:rsidRDefault="005C12F2" w:rsidP="005C12F2">
    <w:pPr>
      <w:pStyle w:val="stBilgi"/>
      <w:jc w:val="center"/>
      <w:rPr>
        <w:b/>
        <w:sz w:val="28"/>
      </w:rPr>
    </w:pPr>
    <w:r w:rsidRPr="005C12F2">
      <w:rPr>
        <w:b/>
        <w:sz w:val="28"/>
      </w:rPr>
      <w:t>ÖĞRENCİ İŞLERİ DAİRE BAŞKANLIĞI</w:t>
    </w:r>
  </w:p>
  <w:p w:rsidR="005C12F2" w:rsidRPr="005C12F2" w:rsidRDefault="005C12F2" w:rsidP="005C12F2">
    <w:pPr>
      <w:pStyle w:val="stBilgi"/>
      <w:jc w:val="center"/>
      <w:rPr>
        <w:b/>
        <w:sz w:val="28"/>
      </w:rPr>
    </w:pPr>
  </w:p>
  <w:p w:rsidR="005C12F2" w:rsidRPr="005C12F2" w:rsidRDefault="005C12F2" w:rsidP="005C12F2">
    <w:pPr>
      <w:pStyle w:val="stBilgi"/>
      <w:jc w:val="center"/>
      <w:rPr>
        <w:b/>
        <w:sz w:val="28"/>
      </w:rPr>
    </w:pPr>
    <w:r w:rsidRPr="005C12F2">
      <w:rPr>
        <w:b/>
        <w:sz w:val="28"/>
      </w:rPr>
      <w:t>BÖLÜM/PROGRAM KONTENJAN BELİRLEME SÜRECİ PUKÖ ÖRNEĞİ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2164"/>
    <w:multiLevelType w:val="hybridMultilevel"/>
    <w:tmpl w:val="6C9E8A9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10125"/>
    <w:multiLevelType w:val="hybridMultilevel"/>
    <w:tmpl w:val="36E6A11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F2"/>
    <w:rsid w:val="000A2E26"/>
    <w:rsid w:val="00134370"/>
    <w:rsid w:val="001903CE"/>
    <w:rsid w:val="002D40AB"/>
    <w:rsid w:val="005C12F2"/>
    <w:rsid w:val="00766CF8"/>
    <w:rsid w:val="009A4275"/>
    <w:rsid w:val="00B946DE"/>
    <w:rsid w:val="00CF3C92"/>
    <w:rsid w:val="00D4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57D7"/>
  <w15:chartTrackingRefBased/>
  <w15:docId w15:val="{35267F5A-B54C-48EA-AA54-3E09F090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2F2"/>
  </w:style>
  <w:style w:type="paragraph" w:styleId="AltBilgi">
    <w:name w:val="footer"/>
    <w:basedOn w:val="Normal"/>
    <w:link w:val="AltBilgiChar"/>
    <w:uiPriority w:val="99"/>
    <w:unhideWhenUsed/>
    <w:rsid w:val="005C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2F2"/>
  </w:style>
  <w:style w:type="paragraph" w:styleId="ListeParagraf">
    <w:name w:val="List Paragraph"/>
    <w:basedOn w:val="Normal"/>
    <w:uiPriority w:val="34"/>
    <w:qFormat/>
    <w:rsid w:val="000A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2025-11-26T05:59:00Z</dcterms:created>
  <dcterms:modified xsi:type="dcterms:W3CDTF">2025-11-26T07:33:00Z</dcterms:modified>
</cp:coreProperties>
</file>